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0A6F" w:rsidR="00441119" w:rsidP="41888EE0" w:rsidRDefault="009960B4" w14:paraId="17B2374E" w14:textId="18E5B19F">
      <w:pPr>
        <w:shd w:val="clear" w:color="auto" w:fill="FFFFFF" w:themeFill="background1"/>
        <w:spacing w:after="0" w:line="240" w:lineRule="auto"/>
        <w:jc w:val="center"/>
        <w:rPr>
          <w:rFonts w:ascii="Lato" w:hAnsi="Lato" w:eastAsia="Times New Roman" w:cs="Times New Roman"/>
          <w:b w:val="1"/>
          <w:bCs w:val="1"/>
        </w:rPr>
      </w:pPr>
    </w:p>
    <w:tbl>
      <w:tblPr>
        <w:tblStyle w:val="TableNormal"/>
        <w:tblW w:w="0" w:type="auto"/>
        <w:tblInd w:w="120" w:type="dxa"/>
        <w:tblBorders>
          <w:top w:val="single" w:sz="6"/>
          <w:left w:val="single" w:sz="6"/>
          <w:bottom w:val="single" w:sz="6"/>
          <w:right w:val="single" w:sz="6"/>
        </w:tblBorders>
        <w:tblLayout w:type="fixed"/>
        <w:tblLook w:val="01E0" w:firstRow="1" w:lastRow="1" w:firstColumn="1" w:lastColumn="1" w:noHBand="0" w:noVBand="0"/>
      </w:tblPr>
      <w:tblGrid>
        <w:gridCol w:w="4668"/>
        <w:gridCol w:w="4668"/>
      </w:tblGrid>
      <w:tr w:rsidR="41888EE0" w:rsidTr="47D7DF1B" w14:paraId="30A4D286">
        <w:trPr>
          <w:trHeight w:val="405"/>
        </w:trPr>
        <w:tc>
          <w:tcPr>
            <w:tcW w:w="9336"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6C60C2B2" w14:textId="40DA9A5E">
            <w:pPr>
              <w:pStyle w:val="Normal"/>
              <w:shd w:val="clear" w:color="auto" w:fill="FFFFFF" w:themeFill="background1"/>
              <w:spacing w:after="0" w:line="240" w:lineRule="auto"/>
              <w:jc w:val="left"/>
              <w:rPr>
                <w:rFonts w:ascii="Lato" w:hAnsi="Lato" w:eastAsia="Lato" w:cs="Lato"/>
                <w:color w:val="262626" w:themeColor="text1" w:themeTint="D9" w:themeShade="FF"/>
                <w:sz w:val="20"/>
                <w:szCs w:val="20"/>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Job Title: </w:t>
            </w:r>
            <w:r w:rsidRPr="41888EE0" w:rsidR="41888EE0">
              <w:rPr>
                <w:rFonts w:ascii="Lato" w:hAnsi="Lato" w:eastAsia="Lato" w:cs="Lato"/>
                <w:b w:val="1"/>
                <w:bCs w:val="1"/>
                <w:sz w:val="20"/>
                <w:szCs w:val="20"/>
              </w:rPr>
              <w:t>Renda Verde - DEPUTY CHIEF OF PARTY-TECHNICAL</w:t>
            </w:r>
          </w:p>
        </w:tc>
      </w:tr>
      <w:tr w:rsidR="41888EE0" w:rsidTr="47D7DF1B" w14:paraId="2E637140">
        <w:trPr>
          <w:trHeight w:val="495"/>
        </w:trPr>
        <w:tc>
          <w:tcPr>
            <w:tcW w:w="46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7D7DF1B" w:rsidRDefault="41888EE0" w14:paraId="009EE5B1" w14:textId="51FCE31E">
            <w:pPr>
              <w:tabs>
                <w:tab w:val="left" w:leader="none" w:pos="3602"/>
              </w:tabs>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7D7DF1B" w:rsidR="41888EE0">
              <w:rPr>
                <w:rFonts w:ascii="Lato" w:hAnsi="Lato" w:eastAsia="Lato" w:cs="Lato"/>
                <w:b w:val="1"/>
                <w:bCs w:val="1"/>
                <w:i w:val="0"/>
                <w:iCs w:val="0"/>
                <w:caps w:val="0"/>
                <w:smallCaps w:val="0"/>
                <w:color w:val="000000" w:themeColor="text1" w:themeTint="FF" w:themeShade="FF"/>
                <w:sz w:val="20"/>
                <w:szCs w:val="20"/>
                <w:lang w:val="en-US"/>
              </w:rPr>
              <w:t xml:space="preserve">TEAM/PROGRAMME: </w:t>
            </w:r>
            <w:r w:rsidRPr="47D7DF1B" w:rsidR="313AD4F4">
              <w:rPr>
                <w:rFonts w:ascii="Lato" w:hAnsi="Lato" w:eastAsia="Lato" w:cs="Lato"/>
                <w:b w:val="0"/>
                <w:bCs w:val="0"/>
                <w:i w:val="0"/>
                <w:iCs w:val="0"/>
                <w:caps w:val="0"/>
                <w:smallCaps w:val="0"/>
                <w:color w:val="000000" w:themeColor="text1" w:themeTint="FF" w:themeShade="FF"/>
                <w:sz w:val="20"/>
                <w:szCs w:val="20"/>
                <w:lang w:val="en-US"/>
              </w:rPr>
              <w:t>Operations</w:t>
            </w:r>
          </w:p>
        </w:tc>
        <w:tc>
          <w:tcPr>
            <w:tcW w:w="4668" w:type="dxa"/>
            <w:tcBorders>
              <w:top w:val="nil"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763A1F5B" w14:textId="458AD1B9">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LOCATION:</w:t>
            </w:r>
          </w:p>
          <w:p w:rsidR="41888EE0" w:rsidP="41888EE0" w:rsidRDefault="41888EE0" w14:paraId="283C6381" w14:textId="4084829C">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Maputo with regular field travels</w:t>
            </w:r>
          </w:p>
        </w:tc>
      </w:tr>
      <w:tr w:rsidR="41888EE0" w:rsidTr="47D7DF1B" w14:paraId="4D5B44A7">
        <w:trPr>
          <w:trHeight w:val="345"/>
        </w:trPr>
        <w:tc>
          <w:tcPr>
            <w:tcW w:w="46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25B5DE2D" w14:textId="62C6593E">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GRADE</w:t>
            </w:r>
            <w:r w:rsidRPr="41888EE0" w:rsidR="41888EE0">
              <w:rPr>
                <w:rFonts w:ascii="Lato" w:hAnsi="Lato" w:eastAsia="Lato" w:cs="Lato"/>
                <w:b w:val="0"/>
                <w:bCs w:val="0"/>
                <w:i w:val="0"/>
                <w:iCs w:val="0"/>
                <w:caps w:val="0"/>
                <w:smallCaps w:val="0"/>
                <w:color w:val="000000" w:themeColor="text1" w:themeTint="FF" w:themeShade="FF"/>
                <w:sz w:val="20"/>
                <w:szCs w:val="20"/>
                <w:lang w:val="en-US"/>
              </w:rPr>
              <w:t>: National 1</w:t>
            </w:r>
          </w:p>
        </w:tc>
        <w:tc>
          <w:tcPr>
            <w:tcW w:w="466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63A033F7" w14:textId="78549170">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CONTRACT LENGTH: </w:t>
            </w:r>
            <w:r w:rsidRPr="41888EE0" w:rsidR="41888EE0">
              <w:rPr>
                <w:rFonts w:ascii="Lato" w:hAnsi="Lato" w:eastAsia="Lato" w:cs="Lato"/>
                <w:b w:val="0"/>
                <w:bCs w:val="0"/>
                <w:i w:val="0"/>
                <w:iCs w:val="0"/>
                <w:caps w:val="0"/>
                <w:smallCaps w:val="0"/>
                <w:color w:val="000000" w:themeColor="text1" w:themeTint="FF" w:themeShade="FF"/>
                <w:sz w:val="20"/>
                <w:szCs w:val="20"/>
                <w:lang w:val="en-US"/>
              </w:rPr>
              <w:t>Open ended, Full time</w:t>
            </w:r>
          </w:p>
        </w:tc>
      </w:tr>
      <w:tr w:rsidR="41888EE0" w:rsidTr="47D7DF1B" w14:paraId="00CDD1C8">
        <w:trPr>
          <w:trHeight w:val="855"/>
        </w:trPr>
        <w:tc>
          <w:tcPr>
            <w:tcW w:w="9336"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6570C75D" w14:textId="31BA525F">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Child Safeguarding:</w:t>
            </w:r>
          </w:p>
          <w:p w:rsidR="41888EE0" w:rsidP="41888EE0" w:rsidRDefault="41888EE0" w14:paraId="48D3DB70" w14:textId="096188D9">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Level 3 - the responsibilities of the post may require the post holder to have regular contact with or access to children or young people</w:t>
            </w:r>
          </w:p>
        </w:tc>
      </w:tr>
      <w:tr w:rsidR="41888EE0" w:rsidTr="47D7DF1B" w14:paraId="21E43ED9">
        <w:trPr>
          <w:trHeight w:val="3465"/>
        </w:trPr>
        <w:tc>
          <w:tcPr>
            <w:tcW w:w="9336"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73FE0615" w14:textId="060B1E70">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ROLE PURPOSE:</w:t>
            </w:r>
          </w:p>
          <w:p w:rsidR="41888EE0" w:rsidP="41888EE0" w:rsidRDefault="41888EE0" w14:noSpellErr="1" w14:paraId="3C757470" w14:textId="54027E36">
            <w:pPr>
              <w:spacing w:after="0" w:line="240" w:lineRule="auto"/>
              <w:ind w:left="90"/>
              <w:rPr>
                <w:rFonts w:ascii="Lato" w:hAnsi="Lato" w:eastAsia="Lato" w:cs="Lato"/>
                <w:sz w:val="20"/>
                <w:szCs w:val="20"/>
              </w:rPr>
            </w:pPr>
            <w:r w:rsidRPr="41888EE0" w:rsidR="41888EE0">
              <w:rPr>
                <w:rFonts w:ascii="Lato" w:hAnsi="Lato" w:eastAsia="Lato" w:cs="Lato"/>
                <w:sz w:val="20"/>
                <w:szCs w:val="20"/>
              </w:rPr>
              <w:t xml:space="preserve">Save the Children is seeking a Deputy Chief of Party (DCOP) to lead the upcoming 5-year, $25-$50 million USAID-funded Mozambique Renda Verde Activity. This Activity aims to boost communities in </w:t>
            </w:r>
            <w:r w:rsidRPr="41888EE0" w:rsidR="41888EE0">
              <w:rPr>
                <w:rFonts w:ascii="Lato" w:hAnsi="Lato" w:eastAsia="Lato" w:cs="Lato"/>
                <w:sz w:val="20"/>
                <w:szCs w:val="20"/>
              </w:rPr>
              <w:t>leveraging</w:t>
            </w:r>
            <w:r w:rsidRPr="41888EE0" w:rsidR="41888EE0">
              <w:rPr>
                <w:rFonts w:ascii="Lato" w:hAnsi="Lato" w:eastAsia="Lato" w:cs="Lato"/>
                <w:sz w:val="20"/>
                <w:szCs w:val="20"/>
              </w:rPr>
              <w:t xml:space="preserve"> the benefits of living in nature across key biodiversity conservation areas and </w:t>
            </w:r>
            <w:r w:rsidRPr="41888EE0" w:rsidR="41888EE0">
              <w:rPr>
                <w:rFonts w:ascii="Lato" w:hAnsi="Lato" w:eastAsia="Lato" w:cs="Lato"/>
                <w:sz w:val="20"/>
                <w:szCs w:val="20"/>
              </w:rPr>
              <w:t>benefit</w:t>
            </w:r>
            <w:r w:rsidRPr="41888EE0" w:rsidR="41888EE0">
              <w:rPr>
                <w:rFonts w:ascii="Lato" w:hAnsi="Lato" w:eastAsia="Lato" w:cs="Lato"/>
                <w:sz w:val="20"/>
                <w:szCs w:val="20"/>
              </w:rPr>
              <w:t xml:space="preserve"> local people through </w:t>
            </w:r>
            <w:r w:rsidRPr="41888EE0" w:rsidR="41888EE0">
              <w:rPr>
                <w:rFonts w:ascii="Lato" w:hAnsi="Lato" w:eastAsia="Lato" w:cs="Lato"/>
                <w:sz w:val="20"/>
                <w:szCs w:val="20"/>
              </w:rPr>
              <w:t>sharing of</w:t>
            </w:r>
            <w:r w:rsidRPr="41888EE0" w:rsidR="41888EE0">
              <w:rPr>
                <w:rFonts w:ascii="Lato" w:hAnsi="Lato" w:eastAsia="Lato" w:cs="Lato"/>
                <w:sz w:val="20"/>
                <w:szCs w:val="20"/>
              </w:rPr>
              <w:t xml:space="preserve"> nature-based revenue. In addition to ongoing enforcement to dissuade and punish destruction of natural resources and habitats, this Activity will focus on the tangible incentives of living with nature, </w:t>
            </w:r>
            <w:r w:rsidRPr="41888EE0" w:rsidR="41888EE0">
              <w:rPr>
                <w:rFonts w:ascii="Lato" w:hAnsi="Lato" w:eastAsia="Lato" w:cs="Lato"/>
                <w:sz w:val="20"/>
                <w:szCs w:val="20"/>
              </w:rPr>
              <w:t>seeking</w:t>
            </w:r>
            <w:r w:rsidRPr="41888EE0" w:rsidR="41888EE0">
              <w:rPr>
                <w:rFonts w:ascii="Lato" w:hAnsi="Lato" w:eastAsia="Lato" w:cs="Lato"/>
                <w:sz w:val="20"/>
                <w:szCs w:val="20"/>
              </w:rPr>
              <w:t xml:space="preserve"> to catalyze the market and community benefits of human coexistence with wildlife in harmony across conservation areas, buffer zones and key biodiversity corridors.</w:t>
            </w:r>
          </w:p>
          <w:p w:rsidR="41888EE0" w:rsidP="41888EE0" w:rsidRDefault="41888EE0" w14:noSpellErr="1" w14:paraId="77E5B655">
            <w:pPr>
              <w:spacing w:after="0" w:line="240" w:lineRule="auto"/>
              <w:ind w:left="90"/>
              <w:rPr>
                <w:rFonts w:ascii="Lato" w:hAnsi="Lato" w:eastAsia="Lato" w:cs="Lato"/>
                <w:color w:val="262626" w:themeColor="text1" w:themeTint="D9" w:themeShade="FF"/>
                <w:sz w:val="20"/>
                <w:szCs w:val="20"/>
              </w:rPr>
            </w:pPr>
          </w:p>
          <w:p w:rsidR="41888EE0" w:rsidP="41888EE0" w:rsidRDefault="41888EE0" w14:noSpellErr="1" w14:paraId="7A2201D0" w14:textId="3FF50CFC">
            <w:pPr>
              <w:spacing w:after="0" w:line="240" w:lineRule="auto"/>
              <w:ind w:left="90"/>
              <w:jc w:val="both"/>
              <w:rPr>
                <w:rFonts w:ascii="Lato" w:hAnsi="Lato" w:eastAsia="Lato" w:cs="Lato"/>
                <w:color w:val="262626" w:themeColor="text1" w:themeTint="D9" w:themeShade="FF"/>
                <w:sz w:val="20"/>
                <w:szCs w:val="20"/>
              </w:rPr>
            </w:pPr>
            <w:r w:rsidRPr="41888EE0" w:rsidR="41888EE0">
              <w:rPr>
                <w:rFonts w:ascii="Lato" w:hAnsi="Lato" w:eastAsia="Lato" w:cs="Lato"/>
                <w:color w:val="262626" w:themeColor="text1" w:themeTint="D9" w:themeShade="FF"/>
                <w:sz w:val="20"/>
                <w:szCs w:val="20"/>
              </w:rPr>
              <w:t>The Deputy Chief of Party (DCOP) – Technical will support the Chief of Party (COP) in the overall leadership, management, and technical execution of the Activity.</w:t>
            </w:r>
            <w:r w:rsidRPr="41888EE0" w:rsidR="41888EE0">
              <w:rPr>
                <w:rFonts w:ascii="Lato" w:hAnsi="Lato" w:eastAsia="Lato" w:cs="Lato"/>
                <w:sz w:val="20"/>
                <w:szCs w:val="20"/>
              </w:rPr>
              <w:t xml:space="preserve"> </w:t>
            </w:r>
            <w:r w:rsidRPr="41888EE0" w:rsidR="41888EE0">
              <w:rPr>
                <w:rFonts w:ascii="Lato" w:hAnsi="Lato" w:eastAsia="Lato" w:cs="Lato"/>
                <w:color w:val="262626" w:themeColor="text1" w:themeTint="D9" w:themeShade="FF"/>
                <w:sz w:val="20"/>
                <w:szCs w:val="20"/>
              </w:rPr>
              <w:t>The DCOP will have a primary focus on ensuring the technical quality of program implementation, guiding the technical teams, and leading specific technical components of the project.</w:t>
            </w:r>
          </w:p>
          <w:p w:rsidR="41888EE0" w:rsidP="41888EE0" w:rsidRDefault="41888EE0" w14:noSpellErr="1" w14:paraId="781BFA90">
            <w:pPr>
              <w:spacing w:after="0" w:line="240" w:lineRule="auto"/>
              <w:ind w:left="90"/>
              <w:jc w:val="both"/>
              <w:rPr>
                <w:rFonts w:ascii="Lato" w:hAnsi="Lato" w:eastAsia="Lato" w:cs="Lato"/>
                <w:color w:val="000000" w:themeColor="text1" w:themeTint="FF" w:themeShade="FF"/>
                <w:sz w:val="20"/>
                <w:szCs w:val="20"/>
              </w:rPr>
            </w:pPr>
          </w:p>
          <w:p w:rsidR="41888EE0" w:rsidP="41888EE0" w:rsidRDefault="41888EE0" w14:paraId="52FC273A" w14:textId="1FCAF1CD">
            <w:pPr>
              <w:pStyle w:val="Normal"/>
              <w:shd w:val="clear" w:color="auto" w:fill="FFFFFF" w:themeFill="background1"/>
              <w:spacing w:after="0" w:line="240" w:lineRule="auto"/>
              <w:ind w:left="90"/>
              <w:rPr>
                <w:rFonts w:ascii="Lato" w:hAnsi="Lato" w:eastAsia="Lato" w:cs="Lato"/>
                <w:b w:val="0"/>
                <w:bCs w:val="0"/>
                <w:i w:val="0"/>
                <w:iCs w:val="0"/>
                <w:color w:val="000000" w:themeColor="text1" w:themeTint="FF" w:themeShade="FF"/>
                <w:sz w:val="20"/>
                <w:szCs w:val="20"/>
              </w:rPr>
            </w:pPr>
            <w:r w:rsidRPr="41888EE0" w:rsidR="41888EE0">
              <w:rPr>
                <w:rFonts w:ascii="Lato" w:hAnsi="Lato" w:eastAsia="Lato" w:cs="Lato"/>
                <w:color w:val="000000" w:themeColor="text1" w:themeTint="FF" w:themeShade="FF"/>
                <w:sz w:val="20"/>
                <w:szCs w:val="20"/>
              </w:rPr>
              <w:t xml:space="preserve">This is a Key Personnel position, subject to USAID approval. It is also subject to project </w:t>
            </w:r>
            <w:r w:rsidRPr="41888EE0" w:rsidR="41888EE0">
              <w:rPr>
                <w:rFonts w:ascii="Lato" w:hAnsi="Lato" w:eastAsia="Lato" w:cs="Lato"/>
                <w:color w:val="000000" w:themeColor="text1" w:themeTint="FF" w:themeShade="FF"/>
                <w:sz w:val="20"/>
                <w:szCs w:val="20"/>
              </w:rPr>
              <w:t>award</w:t>
            </w:r>
            <w:r w:rsidRPr="41888EE0" w:rsidR="41888EE0">
              <w:rPr>
                <w:rFonts w:ascii="Lato" w:hAnsi="Lato" w:eastAsia="Lato" w:cs="Lato"/>
                <w:color w:val="000000" w:themeColor="text1" w:themeTint="FF" w:themeShade="FF"/>
                <w:sz w:val="20"/>
                <w:szCs w:val="20"/>
              </w:rPr>
              <w:t xml:space="preserve"> and funding.  </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The program is </w:t>
            </w:r>
            <w:r w:rsidRPr="41888EE0" w:rsidR="41888EE0">
              <w:rPr>
                <w:rFonts w:ascii="Lato" w:hAnsi="Lato" w:eastAsia="Lato" w:cs="Lato"/>
                <w:b w:val="0"/>
                <w:bCs w:val="0"/>
                <w:i w:val="0"/>
                <w:iCs w:val="0"/>
                <w:caps w:val="0"/>
                <w:smallCaps w:val="0"/>
                <w:color w:val="000000" w:themeColor="text1" w:themeTint="FF" w:themeShade="FF"/>
                <w:sz w:val="20"/>
                <w:szCs w:val="20"/>
                <w:lang w:val="en-US"/>
              </w:rPr>
              <w:t>anticipated</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to start in mid to late 2025.</w:t>
            </w:r>
          </w:p>
          <w:p w:rsidR="41888EE0" w:rsidP="41888EE0" w:rsidRDefault="41888EE0" w14:paraId="2D08323E" w14:textId="162C8919">
            <w:pPr>
              <w:shd w:val="clear" w:color="auto" w:fill="FFFFFF" w:themeFill="background1"/>
              <w:spacing w:after="0" w:line="240" w:lineRule="auto"/>
              <w:rPr>
                <w:rFonts w:ascii="Lato" w:hAnsi="Lato" w:eastAsia="Lato" w:cs="Lato"/>
                <w:b w:val="0"/>
                <w:bCs w:val="0"/>
                <w:i w:val="0"/>
                <w:iCs w:val="0"/>
                <w:color w:val="000000" w:themeColor="text1" w:themeTint="FF" w:themeShade="FF"/>
                <w:sz w:val="20"/>
                <w:szCs w:val="20"/>
                <w:lang w:val="en-US"/>
              </w:rPr>
            </w:pPr>
          </w:p>
        </w:tc>
      </w:tr>
      <w:tr w:rsidR="41888EE0" w:rsidTr="47D7DF1B" w14:paraId="2DD5601A">
        <w:trPr>
          <w:trHeight w:val="2025"/>
        </w:trPr>
        <w:tc>
          <w:tcPr>
            <w:tcW w:w="9336"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1DD52FB9" w14:textId="7437E89C">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SCOPE OF ROLE:</w:t>
            </w:r>
          </w:p>
          <w:p w:rsidR="41888EE0" w:rsidP="41888EE0" w:rsidRDefault="41888EE0" w14:paraId="133F9870" w14:textId="626AB36C">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Reports to: </w:t>
            </w:r>
            <w:r w:rsidRPr="41888EE0" w:rsidR="41888EE0">
              <w:rPr>
                <w:rFonts w:ascii="Lato" w:hAnsi="Lato" w:eastAsia="Lato" w:cs="Lato"/>
                <w:b w:val="0"/>
                <w:bCs w:val="0"/>
                <w:i w:val="0"/>
                <w:iCs w:val="0"/>
                <w:caps w:val="0"/>
                <w:smallCaps w:val="0"/>
                <w:color w:val="000000" w:themeColor="text1" w:themeTint="FF" w:themeShade="FF"/>
                <w:sz w:val="20"/>
                <w:szCs w:val="20"/>
                <w:lang w:val="en-US"/>
              </w:rPr>
              <w:t>Chief of Party</w:t>
            </w:r>
          </w:p>
          <w:p w:rsidR="41888EE0" w:rsidP="41888EE0" w:rsidRDefault="41888EE0" w14:paraId="2AC93799" w14:textId="460E1225">
            <w:pPr>
              <w:spacing w:before="2"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w:t>
            </w:r>
          </w:p>
          <w:p w:rsidR="41888EE0" w:rsidP="41888EE0" w:rsidRDefault="41888EE0" w14:paraId="34DE5B96" w14:textId="2D654EE7">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Staff directly reporting to this post: </w:t>
            </w:r>
            <w:r w:rsidRPr="41888EE0" w:rsidR="41888EE0">
              <w:rPr>
                <w:rFonts w:ascii="Lato" w:hAnsi="Lato" w:eastAsia="Lato" w:cs="Lato"/>
                <w:b w:val="0"/>
                <w:bCs w:val="0"/>
                <w:i w:val="0"/>
                <w:iCs w:val="0"/>
                <w:caps w:val="0"/>
                <w:smallCaps w:val="0"/>
                <w:color w:val="000000" w:themeColor="text1" w:themeTint="FF" w:themeShade="FF"/>
                <w:sz w:val="20"/>
                <w:szCs w:val="20"/>
                <w:lang w:val="en-US"/>
              </w:rPr>
              <w:t>Numerous TBD</w:t>
            </w:r>
          </w:p>
          <w:p w:rsidR="41888EE0" w:rsidP="41888EE0" w:rsidRDefault="41888EE0" w14:paraId="4FD77ACB" w14:textId="6A3BA832">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Budget Responsibilities: </w:t>
            </w:r>
            <w:r w:rsidRPr="41888EE0" w:rsidR="41888EE0">
              <w:rPr>
                <w:rFonts w:ascii="Lato" w:hAnsi="Lato" w:eastAsia="Lato" w:cs="Lato"/>
                <w:b w:val="0"/>
                <w:bCs w:val="0"/>
                <w:i w:val="0"/>
                <w:iCs w:val="0"/>
                <w:caps w:val="0"/>
                <w:smallCaps w:val="0"/>
                <w:color w:val="000000" w:themeColor="text1" w:themeTint="FF" w:themeShade="FF"/>
                <w:sz w:val="20"/>
                <w:szCs w:val="20"/>
                <w:lang w:val="en-US"/>
              </w:rPr>
              <w:t>TBD</w:t>
            </w:r>
          </w:p>
          <w:p w:rsidR="41888EE0" w:rsidP="41888EE0" w:rsidRDefault="41888EE0" w14:paraId="0F62B3FD" w14:textId="3F67367A">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w:t>
            </w:r>
          </w:p>
          <w:p w:rsidR="41888EE0" w:rsidP="41888EE0" w:rsidRDefault="41888EE0" w14:paraId="73484B6C" w14:textId="746C8F76">
            <w:pPr>
              <w:pStyle w:val="Normal"/>
              <w:spacing w:after="0" w:line="240" w:lineRule="auto"/>
              <w:ind w:left="90"/>
              <w:jc w:val="both"/>
              <w:rPr>
                <w:rFonts w:ascii="Lato" w:hAnsi="Lato" w:eastAsia="Lato" w:cs="Lato"/>
                <w:color w:val="262626" w:themeColor="text1" w:themeTint="D9" w:themeShade="FF"/>
                <w:sz w:val="20"/>
                <w:szCs w:val="20"/>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Role Dimensions</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w:t>
            </w:r>
            <w:r w:rsidRPr="41888EE0" w:rsidR="41888EE0">
              <w:rPr>
                <w:rFonts w:ascii="Lato" w:hAnsi="Lato" w:eastAsia="Lato" w:cs="Lato"/>
                <w:color w:val="262626" w:themeColor="text1" w:themeTint="D9" w:themeShade="FF"/>
                <w:sz w:val="20"/>
                <w:szCs w:val="20"/>
              </w:rPr>
              <w:t>The Deputy Chief of Party (DCOP) – Technical will support the Chief of Party (COP) in the overall leadership, management, and technical execution of the Activity.</w:t>
            </w:r>
            <w:r w:rsidRPr="41888EE0" w:rsidR="41888EE0">
              <w:rPr>
                <w:rFonts w:ascii="Lato" w:hAnsi="Lato" w:eastAsia="Lato" w:cs="Lato"/>
                <w:sz w:val="20"/>
                <w:szCs w:val="20"/>
              </w:rPr>
              <w:t xml:space="preserve"> </w:t>
            </w:r>
            <w:r w:rsidRPr="41888EE0" w:rsidR="41888EE0">
              <w:rPr>
                <w:rFonts w:ascii="Lato" w:hAnsi="Lato" w:eastAsia="Lato" w:cs="Lato"/>
                <w:color w:val="262626" w:themeColor="text1" w:themeTint="D9" w:themeShade="FF"/>
                <w:sz w:val="20"/>
                <w:szCs w:val="20"/>
              </w:rPr>
              <w:t>The DCOP will have a primary focus on ensuring the technical quality of program implementation, guiding the technical teams, and leading specific technical components of the project.</w:t>
            </w:r>
          </w:p>
          <w:p w:rsidR="41888EE0" w:rsidP="41888EE0" w:rsidRDefault="41888EE0" w14:paraId="4A328BB4" w14:textId="34803D60">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w:t>
            </w:r>
          </w:p>
        </w:tc>
      </w:tr>
      <w:tr w:rsidR="41888EE0" w:rsidTr="47D7DF1B" w14:paraId="48F8928A">
        <w:trPr>
          <w:trHeight w:val="2595"/>
        </w:trPr>
        <w:tc>
          <w:tcPr>
            <w:tcW w:w="9336"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7F37558C" w14:textId="392B8DE9">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KEY AREAS OF ACCOUNTABILITY:</w:t>
            </w:r>
          </w:p>
          <w:p w:rsidR="41888EE0" w:rsidP="41888EE0" w:rsidRDefault="41888EE0" w14:paraId="77436B72" w14:textId="506068CF">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 </w:t>
            </w:r>
          </w:p>
          <w:p w:rsidR="41888EE0" w:rsidP="41888EE0" w:rsidRDefault="41888EE0" w14:paraId="66DDD592" w14:textId="3AB14A05">
            <w:pPr>
              <w:pStyle w:val="ListParagraph"/>
              <w:numPr>
                <w:ilvl w:val="0"/>
                <w:numId w:val="23"/>
              </w:numPr>
              <w:spacing w:after="0" w:line="240" w:lineRule="auto"/>
              <w:jc w:val="both"/>
              <w:rPr>
                <w:rFonts w:ascii="Lato" w:hAnsi="Lato" w:eastAsia="Lato" w:cs="Lato"/>
                <w:color w:val="2D1414"/>
                <w:sz w:val="20"/>
                <w:szCs w:val="20"/>
              </w:rPr>
            </w:pPr>
            <w:r w:rsidRPr="41888EE0" w:rsidR="41888EE0">
              <w:rPr>
                <w:rFonts w:ascii="Lato" w:hAnsi="Lato" w:eastAsia="Lato" w:cs="Lato"/>
                <w:color w:val="2D1414"/>
                <w:sz w:val="20"/>
                <w:szCs w:val="20"/>
              </w:rPr>
              <w:t>Oversee the design, development, and implementation of technical strategies and work plans to ensure the delivery of high-quality program outcomes. Lead specific technical components related to biodiversity conservation, natural resource management, and sustainable livelihoods.</w:t>
            </w:r>
          </w:p>
          <w:p w:rsidR="41888EE0" w:rsidP="41888EE0" w:rsidRDefault="41888EE0" w14:noSpellErr="1" w14:paraId="107CDFA9" w14:textId="2F3D1431">
            <w:pPr>
              <w:pStyle w:val="ListParagraph"/>
              <w:numPr>
                <w:ilvl w:val="0"/>
                <w:numId w:val="23"/>
              </w:numPr>
              <w:shd w:val="clear" w:color="auto" w:fill="FFFFFF" w:themeFill="background1"/>
              <w:spacing w:after="0" w:line="240" w:lineRule="auto"/>
              <w:jc w:val="both"/>
              <w:rPr>
                <w:rFonts w:ascii="Lato" w:hAnsi="Lato" w:eastAsia="Lato" w:cs="Lato"/>
                <w:color w:val="2D1414"/>
                <w:sz w:val="20"/>
                <w:szCs w:val="20"/>
              </w:rPr>
            </w:pPr>
            <w:r w:rsidRPr="41888EE0" w:rsidR="41888EE0">
              <w:rPr>
                <w:rFonts w:ascii="Lato" w:hAnsi="Lato" w:eastAsia="Lato" w:cs="Lato"/>
                <w:color w:val="2D1414"/>
                <w:sz w:val="20"/>
                <w:szCs w:val="20"/>
              </w:rPr>
              <w:t>Ensure that all technical activities are executed on time, within budget, and in line with USAID regulations and best practices. This includes guiding field-level implementation and troubleshooting technical challenges as they arise.</w:t>
            </w:r>
          </w:p>
          <w:p w:rsidR="41888EE0" w:rsidP="41888EE0" w:rsidRDefault="41888EE0" w14:noSpellErr="1" w14:paraId="1A2E26B9" w14:textId="553C757D">
            <w:pPr>
              <w:pStyle w:val="ListParagraph"/>
              <w:numPr>
                <w:ilvl w:val="0"/>
                <w:numId w:val="23"/>
              </w:numPr>
              <w:shd w:val="clear" w:color="auto" w:fill="FFFFFF" w:themeFill="background1"/>
              <w:spacing w:after="0" w:line="240" w:lineRule="auto"/>
              <w:jc w:val="both"/>
              <w:rPr>
                <w:rFonts w:ascii="Lato" w:hAnsi="Lato" w:eastAsia="Lato" w:cs="Lato"/>
                <w:color w:val="2D1414"/>
                <w:sz w:val="20"/>
                <w:szCs w:val="20"/>
              </w:rPr>
            </w:pPr>
            <w:r w:rsidRPr="41888EE0" w:rsidR="41888EE0">
              <w:rPr>
                <w:rFonts w:ascii="Lato" w:hAnsi="Lato" w:eastAsia="Lato" w:cs="Lato"/>
                <w:color w:val="2D1414"/>
                <w:sz w:val="20"/>
                <w:szCs w:val="20"/>
              </w:rPr>
              <w:t xml:space="preserve">Provide technical guidance and mentorship to a multi-disciplinary team of local and international technical experts. Support team </w:t>
            </w:r>
            <w:r w:rsidRPr="41888EE0" w:rsidR="41888EE0">
              <w:rPr>
                <w:rFonts w:ascii="Lato" w:hAnsi="Lato" w:eastAsia="Lato" w:cs="Lato"/>
                <w:color w:val="2D1414"/>
                <w:sz w:val="20"/>
                <w:szCs w:val="20"/>
              </w:rPr>
              <w:t>capacity</w:t>
            </w:r>
            <w:r w:rsidRPr="41888EE0" w:rsidR="41888EE0">
              <w:rPr>
                <w:rFonts w:ascii="Lato" w:hAnsi="Lato" w:eastAsia="Lato" w:cs="Lato"/>
                <w:color w:val="2D1414"/>
                <w:sz w:val="20"/>
                <w:szCs w:val="20"/>
              </w:rPr>
              <w:t xml:space="preserve"> building and ensure technical staff are delivering </w:t>
            </w:r>
            <w:r w:rsidRPr="41888EE0" w:rsidR="41888EE0">
              <w:rPr>
                <w:rFonts w:ascii="Lato" w:hAnsi="Lato" w:eastAsia="Lato" w:cs="Lato"/>
                <w:color w:val="2D1414"/>
                <w:sz w:val="20"/>
                <w:szCs w:val="20"/>
              </w:rPr>
              <w:t>at</w:t>
            </w:r>
            <w:r w:rsidRPr="41888EE0" w:rsidR="41888EE0">
              <w:rPr>
                <w:rFonts w:ascii="Lato" w:hAnsi="Lato" w:eastAsia="Lato" w:cs="Lato"/>
                <w:color w:val="2D1414"/>
                <w:sz w:val="20"/>
                <w:szCs w:val="20"/>
              </w:rPr>
              <w:t xml:space="preserve"> a high standard.</w:t>
            </w:r>
          </w:p>
          <w:p w:rsidR="41888EE0" w:rsidP="41888EE0" w:rsidRDefault="41888EE0" w14:noSpellErr="1" w14:paraId="48159BE2" w14:textId="6343A6DA">
            <w:pPr>
              <w:pStyle w:val="ListParagraph"/>
              <w:numPr>
                <w:ilvl w:val="0"/>
                <w:numId w:val="23"/>
              </w:numPr>
              <w:shd w:val="clear" w:color="auto" w:fill="FFFFFF" w:themeFill="background1"/>
              <w:spacing w:after="0" w:line="240" w:lineRule="auto"/>
              <w:jc w:val="both"/>
              <w:rPr>
                <w:rFonts w:ascii="Lato" w:hAnsi="Lato" w:eastAsia="Lato" w:cs="Lato"/>
                <w:color w:val="2D1414"/>
                <w:sz w:val="20"/>
                <w:szCs w:val="20"/>
              </w:rPr>
            </w:pPr>
            <w:r w:rsidRPr="41888EE0" w:rsidR="41888EE0">
              <w:rPr>
                <w:rFonts w:ascii="Lato" w:hAnsi="Lato" w:eastAsia="Lato" w:cs="Lato"/>
                <w:color w:val="2D1414"/>
                <w:sz w:val="20"/>
                <w:szCs w:val="20"/>
              </w:rPr>
              <w:t>Work closely with the COP and other senior team members to ensure technical integration across project components. Collaborate with government counterparts, local partners, and community stakeholders to achieve project goals and ensure buy-in.</w:t>
            </w:r>
          </w:p>
          <w:p w:rsidR="41888EE0" w:rsidP="41888EE0" w:rsidRDefault="41888EE0" w14:noSpellErr="1" w14:paraId="378C80ED" w14:textId="3564DF06">
            <w:pPr>
              <w:pStyle w:val="ListParagraph"/>
              <w:numPr>
                <w:ilvl w:val="0"/>
                <w:numId w:val="23"/>
              </w:numPr>
              <w:shd w:val="clear" w:color="auto" w:fill="FFFFFF" w:themeFill="background1"/>
              <w:spacing w:after="0" w:line="240" w:lineRule="auto"/>
              <w:jc w:val="both"/>
              <w:rPr>
                <w:rFonts w:ascii="Lato" w:hAnsi="Lato" w:eastAsia="Lato" w:cs="Lato"/>
                <w:color w:val="2D1414"/>
                <w:sz w:val="20"/>
                <w:szCs w:val="20"/>
              </w:rPr>
            </w:pPr>
            <w:r w:rsidRPr="41888EE0" w:rsidR="41888EE0">
              <w:rPr>
                <w:rFonts w:ascii="Lato" w:hAnsi="Lato" w:eastAsia="Lato" w:cs="Lato"/>
                <w:color w:val="2D1414"/>
                <w:sz w:val="20"/>
                <w:szCs w:val="20"/>
              </w:rPr>
              <w:t>Work with the MEL team to ensure that technical progress is appropriately tracked and evaluated. Use data to inform adaptive management approaches, improve program design, and achieve impact.</w:t>
            </w:r>
          </w:p>
          <w:p w:rsidR="41888EE0" w:rsidP="41888EE0" w:rsidRDefault="41888EE0" w14:noSpellErr="1" w14:paraId="0DAA5309">
            <w:pPr>
              <w:pStyle w:val="ListParagraph"/>
              <w:numPr>
                <w:ilvl w:val="0"/>
                <w:numId w:val="23"/>
              </w:numPr>
              <w:shd w:val="clear" w:color="auto" w:fill="FFFFFF" w:themeFill="background1"/>
              <w:spacing w:after="120" w:line="240" w:lineRule="auto"/>
              <w:jc w:val="both"/>
              <w:rPr>
                <w:rFonts w:ascii="Lato" w:hAnsi="Lato" w:eastAsia="Lato" w:cs="Lato"/>
                <w:color w:val="2D1414"/>
                <w:sz w:val="20"/>
                <w:szCs w:val="20"/>
              </w:rPr>
            </w:pPr>
            <w:r w:rsidRPr="41888EE0" w:rsidR="41888EE0">
              <w:rPr>
                <w:rFonts w:ascii="Lato" w:hAnsi="Lato" w:eastAsia="Lato" w:cs="Lato"/>
                <w:color w:val="2D1414"/>
                <w:sz w:val="20"/>
                <w:szCs w:val="20"/>
              </w:rPr>
              <w:t>Contribute to the preparation of quarterly, annual, and ad-hoc reports by providing technical input and ensuring that technical results are clearly documented and communicated to USAID and other stakeholders.</w:t>
            </w:r>
          </w:p>
          <w:p w:rsidR="41888EE0" w:rsidP="41888EE0" w:rsidRDefault="41888EE0" w14:paraId="5E5CA2D1" w14:textId="7AF77129">
            <w:pPr>
              <w:tabs>
                <w:tab w:val="left" w:leader="none" w:pos="827"/>
              </w:tabs>
              <w:spacing w:before="1" w:beforeAutospacing="off" w:after="0" w:afterAutospacing="off" w:line="259" w:lineRule="auto"/>
              <w:ind w:left="0" w:right="95"/>
              <w:jc w:val="both"/>
              <w:rPr>
                <w:rFonts w:ascii="Lato" w:hAnsi="Lato" w:eastAsia="Lato" w:cs="Lato"/>
                <w:b w:val="1"/>
                <w:bCs w:val="1"/>
                <w:i w:val="0"/>
                <w:iCs w:val="0"/>
                <w:caps w:val="0"/>
                <w:smallCaps w:val="0"/>
                <w:color w:val="000000" w:themeColor="text1" w:themeTint="FF" w:themeShade="FF"/>
                <w:sz w:val="20"/>
                <w:szCs w:val="20"/>
                <w:lang w:val="en-US"/>
              </w:rPr>
            </w:pPr>
          </w:p>
          <w:p w:rsidR="41888EE0" w:rsidP="41888EE0" w:rsidRDefault="41888EE0" w14:paraId="0182A4BD" w14:textId="0BD6FFBF">
            <w:pPr>
              <w:tabs>
                <w:tab w:val="left" w:leader="none" w:pos="827"/>
              </w:tabs>
              <w:spacing w:before="1" w:beforeAutospacing="off" w:after="0" w:afterAutospacing="off" w:line="259" w:lineRule="auto"/>
              <w:ind w:left="0" w:right="95"/>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In case of emergency</w:t>
            </w:r>
          </w:p>
          <w:p w:rsidR="41888EE0" w:rsidP="41888EE0" w:rsidRDefault="41888EE0" w14:paraId="4E7A4380" w14:textId="1EDE1B9B">
            <w:pPr>
              <w:pStyle w:val="ListParagraph"/>
              <w:numPr>
                <w:ilvl w:val="0"/>
                <w:numId w:val="24"/>
              </w:numPr>
              <w:spacing w:before="0" w:beforeAutospacing="off" w:after="0" w:afterAutospacing="off" w:line="259" w:lineRule="auto"/>
              <w:ind w:left="827" w:right="0" w:hanging="36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Promote children rights, contributing for children wellness and protection during emergencies,</w:t>
            </w:r>
          </w:p>
          <w:p w:rsidR="41888EE0" w:rsidP="41888EE0" w:rsidRDefault="41888EE0" w14:paraId="0CF2A35A" w14:textId="0FC4F2DA">
            <w:pPr>
              <w:spacing w:before="1" w:beforeAutospacing="off" w:after="0" w:afterAutospacing="off" w:line="259" w:lineRule="auto"/>
              <w:ind w:left="82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guided by the humanitarian principles and the Save the Children code of conduct;</w:t>
            </w:r>
          </w:p>
          <w:p w:rsidR="41888EE0" w:rsidP="41888EE0" w:rsidRDefault="41888EE0" w14:paraId="715A0DF7" w14:textId="349F3037">
            <w:pPr>
              <w:pStyle w:val="ListParagraph"/>
              <w:numPr>
                <w:ilvl w:val="0"/>
                <w:numId w:val="24"/>
              </w:numPr>
              <w:spacing w:before="0" w:beforeAutospacing="off" w:after="0" w:afterAutospacing="off" w:line="259" w:lineRule="auto"/>
              <w:ind w:left="827" w:right="97" w:hanging="36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Be prepared to support Save the Children interventions in response to emergencies and able to be </w:t>
            </w:r>
            <w:r w:rsidRPr="41888EE0" w:rsidR="41888EE0">
              <w:rPr>
                <w:rFonts w:ascii="Lato" w:hAnsi="Lato" w:eastAsia="Lato" w:cs="Lato"/>
                <w:b w:val="0"/>
                <w:bCs w:val="0"/>
                <w:i w:val="0"/>
                <w:iCs w:val="0"/>
                <w:caps w:val="0"/>
                <w:smallCaps w:val="0"/>
                <w:color w:val="000000" w:themeColor="text1" w:themeTint="FF" w:themeShade="FF"/>
                <w:sz w:val="20"/>
                <w:szCs w:val="20"/>
                <w:lang w:val="en-US"/>
              </w:rPr>
              <w:t>allocated</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in any province in the country;</w:t>
            </w:r>
          </w:p>
          <w:p w:rsidR="41888EE0" w:rsidP="41888EE0" w:rsidRDefault="41888EE0" w14:paraId="5C3B0592" w14:textId="7792208A">
            <w:pPr>
              <w:pStyle w:val="ListParagraph"/>
              <w:numPr>
                <w:ilvl w:val="0"/>
                <w:numId w:val="24"/>
              </w:numPr>
              <w:spacing w:before="0" w:beforeAutospacing="off" w:after="0" w:afterAutospacing="off" w:line="259" w:lineRule="auto"/>
              <w:ind w:left="827" w:right="0" w:hanging="36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Develop any activity requested by </w:t>
            </w:r>
            <w:r w:rsidRPr="41888EE0" w:rsidR="41888EE0">
              <w:rPr>
                <w:rFonts w:ascii="Lato" w:hAnsi="Lato" w:eastAsia="Lato" w:cs="Lato"/>
                <w:b w:val="0"/>
                <w:bCs w:val="0"/>
                <w:i w:val="0"/>
                <w:iCs w:val="0"/>
                <w:caps w:val="0"/>
                <w:smallCaps w:val="0"/>
                <w:color w:val="000000" w:themeColor="text1" w:themeTint="FF" w:themeShade="FF"/>
                <w:sz w:val="20"/>
                <w:szCs w:val="20"/>
                <w:lang w:val="en-US"/>
              </w:rPr>
              <w:t>line</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manager.</w:t>
            </w:r>
          </w:p>
          <w:p w:rsidR="41888EE0" w:rsidP="41888EE0" w:rsidRDefault="41888EE0" w14:paraId="40B18D1F" w14:textId="3DC58F24">
            <w:pPr>
              <w:spacing w:before="0" w:beforeAutospacing="off" w:after="0" w:afterAutospacing="off" w:line="259" w:lineRule="auto"/>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w:t>
            </w:r>
          </w:p>
          <w:p w:rsidR="41888EE0" w:rsidP="41888EE0" w:rsidRDefault="41888EE0" w14:paraId="7E645F5D" w14:textId="12C11BCC">
            <w:pPr>
              <w:spacing w:before="0" w:beforeAutospacing="off" w:after="0" w:afterAutospacing="off" w:line="259" w:lineRule="auto"/>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Child Safeguarding</w:t>
            </w:r>
          </w:p>
          <w:p w:rsidR="41888EE0" w:rsidP="41888EE0" w:rsidRDefault="41888EE0" w14:paraId="25D5978E" w14:textId="49478177">
            <w:pPr>
              <w:tabs>
                <w:tab w:val="left" w:leader="none" w:pos="827"/>
              </w:tabs>
              <w:spacing w:before="1" w:beforeAutospacing="off" w:after="0" w:afterAutospacing="off" w:line="259" w:lineRule="auto"/>
              <w:ind w:left="0" w:right="95"/>
              <w:jc w:val="both"/>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Ensure that programs are designed through a child safeguarding lens to prevent any harm by program activities and/or abuse from staff/representatives (including volunteers).</w:t>
            </w:r>
          </w:p>
          <w:p w:rsidR="41888EE0" w:rsidP="41888EE0" w:rsidRDefault="41888EE0" w14:paraId="2CFD5548" w14:textId="36724677">
            <w:pPr>
              <w:spacing w:before="0" w:beforeAutospacing="off" w:after="0" w:afterAutospacing="off" w:line="259" w:lineRule="auto"/>
              <w:ind w:left="107" w:right="0"/>
              <w:jc w:val="both"/>
              <w:rPr>
                <w:rFonts w:ascii="Lato" w:hAnsi="Lato" w:eastAsia="Lato" w:cs="Lato"/>
                <w:b w:val="0"/>
                <w:bCs w:val="0"/>
                <w:i w:val="0"/>
                <w:iCs w:val="0"/>
                <w:color w:val="000000" w:themeColor="text1" w:themeTint="FF" w:themeShade="FF"/>
                <w:sz w:val="20"/>
                <w:szCs w:val="20"/>
                <w:lang w:val="en-US"/>
              </w:rPr>
            </w:pPr>
          </w:p>
        </w:tc>
      </w:tr>
    </w:tbl>
    <w:tbl>
      <w:tblPr>
        <w:tblStyle w:val="TableNormal"/>
        <w:tblW w:w="0" w:type="auto"/>
        <w:tblInd w:w="120" w:type="dxa"/>
        <w:tblBorders>
          <w:top w:val="single" w:sz="6"/>
          <w:left w:val="single" w:sz="6"/>
          <w:bottom w:val="single" w:sz="6"/>
          <w:right w:val="single" w:sz="6"/>
        </w:tblBorders>
        <w:tblLayout w:type="fixed"/>
        <w:tblLook w:val="01E0" w:firstRow="1" w:lastRow="1" w:firstColumn="1" w:lastColumn="1" w:noHBand="0" w:noVBand="0"/>
      </w:tblPr>
      <w:tblGrid>
        <w:gridCol w:w="9360"/>
      </w:tblGrid>
      <w:tr w:rsidR="41888EE0" w:rsidTr="47D7DF1B" w14:paraId="183C9BA5">
        <w:trPr>
          <w:trHeight w:val="975"/>
        </w:trPr>
        <w:tc>
          <w:tcPr>
            <w:tcW w:w="93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42356A99" w14:textId="21A6389F">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QUALIFICATIONS</w:t>
            </w:r>
          </w:p>
          <w:p w:rsidR="41888EE0" w:rsidP="41888EE0" w:rsidRDefault="41888EE0" w14:paraId="3F87F694" w14:textId="2FB9073A">
            <w:pPr>
              <w:pStyle w:val="ListParagraph"/>
              <w:numPr>
                <w:ilvl w:val="0"/>
                <w:numId w:val="25"/>
              </w:numPr>
              <w:spacing w:before="0" w:beforeAutospacing="off" w:after="0" w:afterAutospacing="off" w:line="259" w:lineRule="auto"/>
              <w:ind w:left="827" w:right="98" w:hanging="360"/>
              <w:rPr>
                <w:rFonts w:ascii="Lato" w:hAnsi="Lato"/>
                <w:sz w:val="20"/>
                <w:szCs w:val="20"/>
              </w:rPr>
            </w:pPr>
            <w:r w:rsidRPr="47D7DF1B" w:rsidR="41888EE0">
              <w:rPr>
                <w:rFonts w:ascii="Lato" w:hAnsi="Lato"/>
                <w:sz w:val="20"/>
                <w:szCs w:val="20"/>
              </w:rPr>
              <w:t xml:space="preserve">University degree in environmental science, natural resource management, development studies, or </w:t>
            </w:r>
            <w:r w:rsidRPr="47D7DF1B" w:rsidR="41888EE0">
              <w:rPr>
                <w:rFonts w:ascii="Lato" w:hAnsi="Lato"/>
                <w:sz w:val="20"/>
                <w:szCs w:val="20"/>
              </w:rPr>
              <w:t>other</w:t>
            </w:r>
            <w:r w:rsidRPr="47D7DF1B" w:rsidR="41888EE0">
              <w:rPr>
                <w:rFonts w:ascii="Lato" w:hAnsi="Lato"/>
                <w:sz w:val="20"/>
                <w:szCs w:val="20"/>
              </w:rPr>
              <w:t xml:space="preserve"> relevant field </w:t>
            </w:r>
            <w:r w:rsidRPr="47D7DF1B" w:rsidR="41888EE0">
              <w:rPr>
                <w:rFonts w:ascii="Lato" w:hAnsi="Lato"/>
                <w:sz w:val="20"/>
                <w:szCs w:val="20"/>
              </w:rPr>
              <w:t>required</w:t>
            </w:r>
            <w:r w:rsidRPr="47D7DF1B" w:rsidR="41888EE0">
              <w:rPr>
                <w:rFonts w:ascii="Lato" w:hAnsi="Lato"/>
                <w:sz w:val="20"/>
                <w:szCs w:val="20"/>
              </w:rPr>
              <w:t xml:space="preserve">. </w:t>
            </w:r>
            <w:r w:rsidRPr="47D7DF1B" w:rsidR="7ED70856">
              <w:rPr>
                <w:rFonts w:ascii="Lato" w:hAnsi="Lato"/>
                <w:sz w:val="20"/>
                <w:szCs w:val="20"/>
              </w:rPr>
              <w:t>G</w:t>
            </w:r>
            <w:r w:rsidRPr="47D7DF1B" w:rsidR="7ED70856">
              <w:rPr>
                <w:rFonts w:ascii="Lato" w:hAnsi="Lato"/>
                <w:sz w:val="20"/>
                <w:szCs w:val="20"/>
              </w:rPr>
              <w:t>raduate</w:t>
            </w:r>
            <w:r w:rsidRPr="47D7DF1B" w:rsidR="41888EE0">
              <w:rPr>
                <w:rFonts w:ascii="Lato" w:hAnsi="Lato"/>
                <w:sz w:val="20"/>
                <w:szCs w:val="20"/>
              </w:rPr>
              <w:t xml:space="preserve"> degree preferred</w:t>
            </w:r>
            <w:r w:rsidRPr="47D7DF1B" w:rsidR="41888EE0">
              <w:rPr>
                <w:rFonts w:ascii="Lato" w:hAnsi="Lato"/>
                <w:sz w:val="20"/>
                <w:szCs w:val="20"/>
              </w:rPr>
              <w:t xml:space="preserve">.  </w:t>
            </w:r>
          </w:p>
          <w:p w:rsidR="41888EE0" w:rsidP="41888EE0" w:rsidRDefault="41888EE0" w14:paraId="144C4480" w14:textId="3B9DB4B8">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 </w:t>
            </w:r>
          </w:p>
          <w:p w:rsidR="41888EE0" w:rsidP="41888EE0" w:rsidRDefault="41888EE0" w14:paraId="205971BC" w14:textId="39A2E838">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EXPERIENCE AND SKILLS</w:t>
            </w:r>
          </w:p>
          <w:p w:rsidR="41888EE0" w:rsidP="41888EE0" w:rsidRDefault="41888EE0" w14:paraId="20A4D425" w14:textId="21DA661C">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Essential</w:t>
            </w:r>
          </w:p>
          <w:p w:rsidR="41888EE0" w:rsidP="41888EE0" w:rsidRDefault="41888EE0" w14:paraId="13245A43" w14:textId="16275801">
            <w:pPr>
              <w:pStyle w:val="ListParagraph"/>
              <w:numPr>
                <w:ilvl w:val="0"/>
                <w:numId w:val="25"/>
              </w:numPr>
              <w:shd w:val="clear" w:color="auto" w:fill="FFFFFF" w:themeFill="background1"/>
              <w:spacing w:beforeAutospacing="on" w:after="0" w:afterAutospacing="on" w:line="240" w:lineRule="auto"/>
              <w:rPr>
                <w:rFonts w:ascii="Lato" w:hAnsi="Lato" w:eastAsia="Arial" w:cs="Times New Roman"/>
                <w:color w:val="000000" w:themeColor="text1" w:themeTint="FF" w:themeShade="FF"/>
                <w:sz w:val="20"/>
                <w:szCs w:val="20"/>
              </w:rPr>
            </w:pPr>
            <w:r w:rsidRPr="41888EE0" w:rsidR="41888EE0">
              <w:rPr>
                <w:rFonts w:ascii="Lato" w:hAnsi="Lato" w:eastAsia="Arial" w:cs="Times New Roman"/>
                <w:color w:val="000000" w:themeColor="text1" w:themeTint="FF" w:themeShade="FF"/>
                <w:sz w:val="20"/>
                <w:szCs w:val="20"/>
              </w:rPr>
              <w:t>8-10 years of senior-level experience leading and managing complex, multi-sectoral, donor-funded programs, serving as Deputy Chief of Party (DCOP), program director, or in other senior leadership roles.</w:t>
            </w:r>
          </w:p>
          <w:p w:rsidR="41888EE0" w:rsidP="41888EE0" w:rsidRDefault="41888EE0" w14:noSpellErr="1" w14:paraId="5958934E" w14:textId="0D192EF5">
            <w:pPr>
              <w:pStyle w:val="ListParagraph"/>
              <w:numPr>
                <w:ilvl w:val="0"/>
                <w:numId w:val="25"/>
              </w:numPr>
              <w:spacing w:after="0" w:line="240" w:lineRule="auto"/>
              <w:rPr>
                <w:rFonts w:ascii="Lato" w:hAnsi="Lato" w:eastAsia="Arial" w:cs="Times New Roman"/>
                <w:color w:val="000000" w:themeColor="text1" w:themeTint="FF" w:themeShade="FF"/>
                <w:sz w:val="20"/>
                <w:szCs w:val="20"/>
              </w:rPr>
            </w:pPr>
            <w:r w:rsidRPr="41888EE0" w:rsidR="41888EE0">
              <w:rPr>
                <w:rFonts w:ascii="Lato" w:hAnsi="Lato" w:eastAsia="Arial" w:cs="Times New Roman"/>
                <w:color w:val="000000" w:themeColor="text1" w:themeTint="FF" w:themeShade="FF"/>
                <w:sz w:val="20"/>
                <w:szCs w:val="20"/>
              </w:rPr>
              <w:t xml:space="preserve">Technical experience and understanding of forestry, </w:t>
            </w:r>
            <w:r w:rsidRPr="41888EE0" w:rsidR="41888EE0">
              <w:rPr>
                <w:rFonts w:ascii="Lato" w:hAnsi="Lato" w:eastAsia="Arial" w:cs="Times New Roman"/>
                <w:color w:val="000000" w:themeColor="text1" w:themeTint="FF" w:themeShade="FF"/>
                <w:sz w:val="20"/>
                <w:szCs w:val="20"/>
              </w:rPr>
              <w:t>biodiversity</w:t>
            </w:r>
            <w:r w:rsidRPr="41888EE0" w:rsidR="41888EE0">
              <w:rPr>
                <w:rFonts w:ascii="Lato" w:hAnsi="Lato" w:eastAsia="Arial" w:cs="Times New Roman"/>
                <w:color w:val="000000" w:themeColor="text1" w:themeTint="FF" w:themeShade="FF"/>
                <w:sz w:val="20"/>
                <w:szCs w:val="20"/>
              </w:rPr>
              <w:t xml:space="preserve"> and natural resource management. </w:t>
            </w:r>
            <w:r w:rsidRPr="41888EE0" w:rsidR="41888EE0">
              <w:rPr>
                <w:rFonts w:ascii="Lato" w:hAnsi="Lato" w:eastAsia="Arial" w:cs="Times New Roman"/>
                <w:color w:val="000000" w:themeColor="text1" w:themeTint="FF" w:themeShade="FF"/>
                <w:sz w:val="20"/>
                <w:szCs w:val="20"/>
              </w:rPr>
              <w:t>Expertise</w:t>
            </w:r>
            <w:r w:rsidRPr="41888EE0" w:rsidR="41888EE0">
              <w:rPr>
                <w:rFonts w:ascii="Lato" w:hAnsi="Lato" w:eastAsia="Arial" w:cs="Times New Roman"/>
                <w:color w:val="000000" w:themeColor="text1" w:themeTint="FF" w:themeShade="FF"/>
                <w:sz w:val="20"/>
                <w:szCs w:val="20"/>
              </w:rPr>
              <w:t xml:space="preserve"> in cross-sectoral programs addressing food security, conservation, and natural resource management. </w:t>
            </w:r>
          </w:p>
          <w:p w:rsidR="41888EE0" w:rsidP="41888EE0" w:rsidRDefault="41888EE0" w14:noSpellErr="1" w14:paraId="7B907C91" w14:textId="0AC624A4">
            <w:pPr>
              <w:pStyle w:val="Default"/>
              <w:numPr>
                <w:ilvl w:val="0"/>
                <w:numId w:val="25"/>
              </w:numPr>
              <w:rPr>
                <w:rFonts w:ascii="Lato" w:hAnsi="Lato" w:eastAsia="Arial"/>
                <w:sz w:val="20"/>
                <w:szCs w:val="20"/>
              </w:rPr>
            </w:pPr>
            <w:r w:rsidRPr="41888EE0" w:rsidR="41888EE0">
              <w:rPr>
                <w:rFonts w:ascii="Lato" w:hAnsi="Lato" w:eastAsia="Times New Roman"/>
                <w:color w:val="2D1414"/>
                <w:sz w:val="20"/>
                <w:szCs w:val="20"/>
              </w:rPr>
              <w:t>Strong leadership and management skills, with experience managing multi-disciplinary teams.</w:t>
            </w:r>
          </w:p>
          <w:p w:rsidR="41888EE0" w:rsidP="41888EE0" w:rsidRDefault="41888EE0" w14:noSpellErr="1" w14:paraId="549F8456" w14:textId="4F51B3CA">
            <w:pPr>
              <w:pStyle w:val="Default"/>
              <w:numPr>
                <w:ilvl w:val="0"/>
                <w:numId w:val="25"/>
              </w:numPr>
              <w:rPr>
                <w:rStyle w:val="ui-provider"/>
                <w:rFonts w:ascii="Lato" w:hAnsi="Lato" w:eastAsia="Arial"/>
                <w:sz w:val="20"/>
                <w:szCs w:val="20"/>
              </w:rPr>
            </w:pPr>
            <w:r w:rsidRPr="41888EE0" w:rsidR="41888EE0">
              <w:rPr>
                <w:rFonts w:ascii="Lato" w:hAnsi="Lato" w:eastAsia="Times New Roman"/>
                <w:color w:val="2D1414"/>
                <w:sz w:val="20"/>
                <w:szCs w:val="20"/>
              </w:rPr>
              <w:t>Experience implementing development programming in Mozambique and/or Southern Africa.</w:t>
            </w:r>
          </w:p>
          <w:p w:rsidR="41888EE0" w:rsidP="41888EE0" w:rsidRDefault="41888EE0" w14:noSpellErr="1" w14:paraId="3E98E30E" w14:textId="64E8D6F1">
            <w:pPr>
              <w:pStyle w:val="ListParagraph"/>
              <w:numPr>
                <w:ilvl w:val="0"/>
                <w:numId w:val="25"/>
              </w:numPr>
              <w:shd w:val="clear" w:color="auto" w:fill="FFFFFF" w:themeFill="background1"/>
              <w:spacing w:after="0" w:line="240" w:lineRule="auto"/>
              <w:rPr>
                <w:rStyle w:val="ui-provider"/>
                <w:rFonts w:ascii="Lato" w:hAnsi="Lato" w:eastAsia="Times New Roman" w:cs="Times New Roman"/>
                <w:color w:val="2D1414"/>
                <w:sz w:val="20"/>
                <w:szCs w:val="20"/>
              </w:rPr>
            </w:pPr>
            <w:r w:rsidRPr="41888EE0" w:rsidR="41888EE0">
              <w:rPr>
                <w:rStyle w:val="ui-provider"/>
                <w:rFonts w:ascii="Lato" w:hAnsi="Lato" w:cs="Times New Roman"/>
                <w:sz w:val="20"/>
                <w:szCs w:val="20"/>
              </w:rPr>
              <w:t xml:space="preserve">Experience managing USAID cooperative agreements preferred. </w:t>
            </w:r>
          </w:p>
          <w:p w:rsidR="41888EE0" w:rsidP="41888EE0" w:rsidRDefault="41888EE0" w14:noSpellErr="1" w14:paraId="613109E7" w14:textId="7F0F0C69">
            <w:pPr>
              <w:pStyle w:val="ListParagraph"/>
              <w:numPr>
                <w:ilvl w:val="0"/>
                <w:numId w:val="25"/>
              </w:numPr>
              <w:shd w:val="clear" w:color="auto" w:fill="FFFFFF" w:themeFill="background1"/>
              <w:spacing w:after="0" w:line="240" w:lineRule="auto"/>
              <w:rPr>
                <w:rStyle w:val="ui-provider"/>
                <w:rFonts w:ascii="Lato" w:hAnsi="Lato" w:eastAsia="Times New Roman" w:cs="Times New Roman"/>
                <w:color w:val="2D1414"/>
                <w:sz w:val="20"/>
                <w:szCs w:val="20"/>
              </w:rPr>
            </w:pPr>
            <w:r w:rsidRPr="41888EE0" w:rsidR="41888EE0">
              <w:rPr>
                <w:rStyle w:val="ui-provider"/>
                <w:rFonts w:ascii="Lato" w:hAnsi="Lato" w:cs="Times New Roman"/>
                <w:sz w:val="20"/>
                <w:szCs w:val="20"/>
              </w:rPr>
              <w:t xml:space="preserve">Strong </w:t>
            </w:r>
            <w:r w:rsidRPr="41888EE0" w:rsidR="41888EE0">
              <w:rPr>
                <w:rStyle w:val="ui-provider"/>
                <w:rFonts w:ascii="Lato" w:hAnsi="Lato" w:cs="Times New Roman"/>
                <w:sz w:val="20"/>
                <w:szCs w:val="20"/>
              </w:rPr>
              <w:t>financial management</w:t>
            </w:r>
            <w:r w:rsidRPr="41888EE0" w:rsidR="41888EE0">
              <w:rPr>
                <w:rStyle w:val="ui-provider"/>
                <w:rFonts w:ascii="Lato" w:hAnsi="Lato" w:cs="Times New Roman"/>
                <w:sz w:val="20"/>
                <w:szCs w:val="20"/>
              </w:rPr>
              <w:t xml:space="preserve">, compliance, </w:t>
            </w:r>
            <w:r w:rsidRPr="41888EE0" w:rsidR="41888EE0">
              <w:rPr>
                <w:rStyle w:val="ui-provider"/>
                <w:rFonts w:ascii="Lato" w:hAnsi="Lato" w:cs="Times New Roman"/>
                <w:sz w:val="20"/>
                <w:szCs w:val="20"/>
              </w:rPr>
              <w:t>budgeting</w:t>
            </w:r>
            <w:r w:rsidRPr="41888EE0" w:rsidR="41888EE0">
              <w:rPr>
                <w:rStyle w:val="ui-provider"/>
                <w:rFonts w:ascii="Lato" w:hAnsi="Lato" w:cs="Times New Roman"/>
                <w:sz w:val="20"/>
                <w:szCs w:val="20"/>
              </w:rPr>
              <w:t xml:space="preserve"> and project operations/</w:t>
            </w:r>
            <w:r w:rsidRPr="41888EE0" w:rsidR="41888EE0">
              <w:rPr>
                <w:rStyle w:val="ui-provider"/>
                <w:rFonts w:ascii="Lato" w:hAnsi="Lato" w:eastAsia="Times New Roman" w:cs="Times New Roman"/>
                <w:color w:val="2D1414"/>
                <w:sz w:val="20"/>
                <w:szCs w:val="20"/>
              </w:rPr>
              <w:t xml:space="preserve"> </w:t>
            </w:r>
            <w:r w:rsidRPr="41888EE0" w:rsidR="41888EE0">
              <w:rPr>
                <w:rStyle w:val="ui-provider"/>
                <w:rFonts w:ascii="Lato" w:hAnsi="Lato" w:cs="Times New Roman"/>
                <w:sz w:val="20"/>
                <w:szCs w:val="20"/>
              </w:rPr>
              <w:t xml:space="preserve">administrative oversight abilities. </w:t>
            </w:r>
          </w:p>
          <w:p w:rsidR="41888EE0" w:rsidP="41888EE0" w:rsidRDefault="41888EE0" w14:noSpellErr="1" w14:paraId="2D0DE8AC">
            <w:pPr>
              <w:pStyle w:val="ListParagraph"/>
              <w:numPr>
                <w:ilvl w:val="0"/>
                <w:numId w:val="25"/>
              </w:numPr>
              <w:shd w:val="clear" w:color="auto" w:fill="FFFFFF" w:themeFill="background1"/>
              <w:spacing w:after="0" w:line="240" w:lineRule="auto"/>
              <w:rPr>
                <w:rFonts w:ascii="Lato" w:hAnsi="Lato" w:eastAsia="Times New Roman" w:cs="Times New Roman"/>
                <w:color w:val="000000" w:themeColor="text1" w:themeTint="FF" w:themeShade="FF"/>
                <w:sz w:val="20"/>
                <w:szCs w:val="20"/>
              </w:rPr>
            </w:pPr>
            <w:r w:rsidRPr="41888EE0" w:rsidR="41888EE0">
              <w:rPr>
                <w:rFonts w:ascii="Lato" w:hAnsi="Lato" w:eastAsia="Times New Roman" w:cs="Times New Roman"/>
                <w:color w:val="2D1414"/>
                <w:sz w:val="20"/>
                <w:szCs w:val="20"/>
              </w:rPr>
              <w:t>Experience recruiting, developing, and managing staff and teams.</w:t>
            </w:r>
          </w:p>
          <w:p w:rsidR="41888EE0" w:rsidP="41888EE0" w:rsidRDefault="41888EE0" w14:noSpellErr="1" w14:paraId="58AF382A">
            <w:pPr>
              <w:pStyle w:val="ListParagraph"/>
              <w:numPr>
                <w:ilvl w:val="0"/>
                <w:numId w:val="25"/>
              </w:numPr>
              <w:shd w:val="clear" w:color="auto" w:fill="FFFFFF" w:themeFill="background1"/>
              <w:spacing w:after="0" w:line="240" w:lineRule="auto"/>
              <w:rPr>
                <w:rFonts w:ascii="Lato" w:hAnsi="Lato" w:eastAsia="Times New Roman" w:cs="Times New Roman"/>
                <w:color w:val="000000" w:themeColor="text1" w:themeTint="FF" w:themeShade="FF"/>
                <w:sz w:val="20"/>
                <w:szCs w:val="20"/>
              </w:rPr>
            </w:pPr>
            <w:r w:rsidRPr="41888EE0" w:rsidR="41888EE0">
              <w:rPr>
                <w:rFonts w:ascii="Lato" w:hAnsi="Lato" w:eastAsia="Times New Roman" w:cs="Times New Roman"/>
                <w:color w:val="2D1414"/>
                <w:sz w:val="20"/>
                <w:szCs w:val="20"/>
              </w:rPr>
              <w:t xml:space="preserve">Demonstrated skills building and </w:t>
            </w:r>
            <w:r w:rsidRPr="41888EE0" w:rsidR="41888EE0">
              <w:rPr>
                <w:rFonts w:ascii="Lato" w:hAnsi="Lato" w:eastAsia="Times New Roman" w:cs="Times New Roman"/>
                <w:color w:val="2D1414"/>
                <w:sz w:val="20"/>
                <w:szCs w:val="20"/>
              </w:rPr>
              <w:t>maintaining</w:t>
            </w:r>
            <w:r w:rsidRPr="41888EE0" w:rsidR="41888EE0">
              <w:rPr>
                <w:rFonts w:ascii="Lato" w:hAnsi="Lato" w:eastAsia="Times New Roman" w:cs="Times New Roman"/>
                <w:color w:val="2D1414"/>
                <w:sz w:val="20"/>
                <w:szCs w:val="20"/>
              </w:rPr>
              <w:t xml:space="preserve"> relationships with host governments, donors, other donor-funded projects and stakeholders, local organizations, and partners. </w:t>
            </w:r>
          </w:p>
          <w:p w:rsidR="41888EE0" w:rsidP="41888EE0" w:rsidRDefault="41888EE0" w14:noSpellErr="1" w14:paraId="2627FBC0" w14:textId="62BAB4A2">
            <w:pPr>
              <w:pStyle w:val="ListParagraph"/>
              <w:numPr>
                <w:ilvl w:val="0"/>
                <w:numId w:val="25"/>
              </w:numPr>
              <w:shd w:val="clear" w:color="auto" w:fill="FFFFFF" w:themeFill="background1"/>
              <w:spacing w:after="0" w:line="240" w:lineRule="auto"/>
              <w:rPr>
                <w:rFonts w:ascii="Lato" w:hAnsi="Lato" w:eastAsia="Times New Roman" w:cs="Times New Roman"/>
                <w:color w:val="000000" w:themeColor="text1" w:themeTint="FF" w:themeShade="FF"/>
                <w:sz w:val="20"/>
                <w:szCs w:val="20"/>
              </w:rPr>
            </w:pPr>
            <w:r w:rsidRPr="41888EE0" w:rsidR="41888EE0">
              <w:rPr>
                <w:rFonts w:ascii="Lato" w:hAnsi="Lato" w:eastAsia="Times New Roman" w:cs="Times New Roman"/>
                <w:color w:val="2D1414"/>
                <w:sz w:val="20"/>
                <w:szCs w:val="20"/>
              </w:rPr>
              <w:t xml:space="preserve">Fluency in Portuguese and English </w:t>
            </w:r>
            <w:r w:rsidRPr="41888EE0" w:rsidR="41888EE0">
              <w:rPr>
                <w:rFonts w:ascii="Lato" w:hAnsi="Lato" w:eastAsia="Times New Roman" w:cs="Times New Roman"/>
                <w:color w:val="2D1414"/>
                <w:sz w:val="20"/>
                <w:szCs w:val="20"/>
              </w:rPr>
              <w:t>required</w:t>
            </w:r>
            <w:r w:rsidRPr="41888EE0" w:rsidR="41888EE0">
              <w:rPr>
                <w:rFonts w:ascii="Lato" w:hAnsi="Lato" w:eastAsia="Times New Roman" w:cs="Times New Roman"/>
                <w:color w:val="2D1414"/>
                <w:sz w:val="20"/>
                <w:szCs w:val="20"/>
              </w:rPr>
              <w:t xml:space="preserve">. </w:t>
            </w:r>
          </w:p>
          <w:p w:rsidR="41888EE0" w:rsidP="41888EE0" w:rsidRDefault="41888EE0" w14:noSpellErr="1" w14:paraId="1EAC6047">
            <w:pPr>
              <w:pStyle w:val="ListParagraph"/>
              <w:numPr>
                <w:ilvl w:val="0"/>
                <w:numId w:val="25"/>
              </w:numPr>
              <w:shd w:val="clear" w:color="auto" w:fill="FFFFFF" w:themeFill="background1"/>
              <w:spacing w:after="0" w:line="240" w:lineRule="auto"/>
              <w:rPr>
                <w:rFonts w:ascii="Lato" w:hAnsi="Lato" w:eastAsia="Times New Roman" w:cs="Times New Roman"/>
                <w:color w:val="2D1414"/>
                <w:sz w:val="20"/>
                <w:szCs w:val="20"/>
              </w:rPr>
            </w:pPr>
            <w:r w:rsidRPr="41888EE0" w:rsidR="41888EE0">
              <w:rPr>
                <w:rFonts w:ascii="Lato" w:hAnsi="Lato" w:eastAsia="Times New Roman" w:cs="Times New Roman"/>
                <w:color w:val="2D1414"/>
                <w:sz w:val="20"/>
                <w:szCs w:val="20"/>
              </w:rPr>
              <w:t>Experience with participatory community-led approaches to project design and implementation.</w:t>
            </w:r>
          </w:p>
          <w:p w:rsidR="41888EE0" w:rsidP="41888EE0" w:rsidRDefault="41888EE0" w14:noSpellErr="1" w14:paraId="60058123">
            <w:pPr>
              <w:pStyle w:val="ListParagraph"/>
              <w:numPr>
                <w:ilvl w:val="0"/>
                <w:numId w:val="25"/>
              </w:numPr>
              <w:shd w:val="clear" w:color="auto" w:fill="FFFFFF" w:themeFill="background1"/>
              <w:spacing w:after="0" w:line="240" w:lineRule="auto"/>
              <w:rPr>
                <w:rFonts w:ascii="Lato" w:hAnsi="Lato" w:eastAsia="Times New Roman" w:cs="Times New Roman"/>
                <w:color w:val="2D1414"/>
                <w:sz w:val="20"/>
                <w:szCs w:val="20"/>
              </w:rPr>
            </w:pPr>
            <w:r w:rsidRPr="41888EE0" w:rsidR="41888EE0">
              <w:rPr>
                <w:rFonts w:ascii="Lato" w:hAnsi="Lato" w:eastAsia="Times New Roman" w:cs="Times New Roman"/>
                <w:color w:val="2D1414"/>
                <w:sz w:val="20"/>
                <w:szCs w:val="20"/>
              </w:rPr>
              <w:t>Experience with adaptive management and learning and reflection-based programming approaches.</w:t>
            </w:r>
          </w:p>
          <w:p w:rsidR="41888EE0" w:rsidP="41888EE0" w:rsidRDefault="41888EE0" w14:noSpellErr="1" w14:paraId="48190986">
            <w:pPr>
              <w:pStyle w:val="ListParagraph"/>
              <w:numPr>
                <w:ilvl w:val="0"/>
                <w:numId w:val="25"/>
              </w:numPr>
              <w:shd w:val="clear" w:color="auto" w:fill="FFFFFF" w:themeFill="background1"/>
              <w:spacing w:after="0" w:line="240" w:lineRule="auto"/>
              <w:rPr>
                <w:rFonts w:ascii="Lato" w:hAnsi="Lato" w:eastAsia="Times New Roman" w:cs="Times New Roman"/>
                <w:color w:val="000000" w:themeColor="text1" w:themeTint="FF" w:themeShade="FF"/>
                <w:sz w:val="20"/>
                <w:szCs w:val="20"/>
              </w:rPr>
            </w:pPr>
            <w:r w:rsidRPr="41888EE0" w:rsidR="41888EE0">
              <w:rPr>
                <w:rFonts w:ascii="Lato" w:hAnsi="Lato" w:eastAsia="Times New Roman" w:cs="Times New Roman"/>
                <w:color w:val="2D1414"/>
                <w:sz w:val="20"/>
                <w:szCs w:val="20"/>
              </w:rPr>
              <w:t xml:space="preserve">Strong oral and written communication skills; excellent </w:t>
            </w:r>
            <w:r w:rsidRPr="41888EE0" w:rsidR="41888EE0">
              <w:rPr>
                <w:rFonts w:ascii="Lato" w:hAnsi="Lato" w:eastAsia="Times New Roman" w:cs="Times New Roman"/>
                <w:color w:val="2D1414"/>
                <w:sz w:val="20"/>
                <w:szCs w:val="20"/>
              </w:rPr>
              <w:t>demonstrated</w:t>
            </w:r>
            <w:r w:rsidRPr="41888EE0" w:rsidR="41888EE0">
              <w:rPr>
                <w:rFonts w:ascii="Lato" w:hAnsi="Lato" w:eastAsia="Times New Roman" w:cs="Times New Roman"/>
                <w:color w:val="2D1414"/>
                <w:sz w:val="20"/>
                <w:szCs w:val="20"/>
              </w:rPr>
              <w:t xml:space="preserve"> inter-cultural, interpersonal, and negotiation skills.</w:t>
            </w:r>
          </w:p>
          <w:p w:rsidR="41888EE0" w:rsidP="41888EE0" w:rsidRDefault="41888EE0" w14:noSpellErr="1" w14:paraId="3E98D102" w14:textId="7CE9B966">
            <w:pPr>
              <w:pStyle w:val="ListParagraph"/>
              <w:numPr>
                <w:ilvl w:val="0"/>
                <w:numId w:val="25"/>
              </w:numPr>
              <w:shd w:val="clear" w:color="auto" w:fill="FFFFFF" w:themeFill="background1"/>
              <w:spacing w:after="0" w:line="240" w:lineRule="auto"/>
              <w:rPr>
                <w:rFonts w:ascii="Lato" w:hAnsi="Lato" w:eastAsia="Times New Roman" w:cs="Times New Roman"/>
                <w:color w:val="000000" w:themeColor="text1" w:themeTint="FF" w:themeShade="FF"/>
                <w:sz w:val="20"/>
                <w:szCs w:val="20"/>
              </w:rPr>
            </w:pPr>
            <w:r w:rsidRPr="41888EE0" w:rsidR="41888EE0">
              <w:rPr>
                <w:rFonts w:ascii="Lato" w:hAnsi="Lato" w:eastAsia="Times New Roman" w:cs="Times New Roman"/>
                <w:color w:val="2D1414"/>
                <w:sz w:val="20"/>
                <w:szCs w:val="20"/>
              </w:rPr>
              <w:t xml:space="preserve">Experience overseeing M&amp;E systems for donor-funded projects. </w:t>
            </w:r>
          </w:p>
          <w:p w:rsidR="41888EE0" w:rsidP="41888EE0" w:rsidRDefault="41888EE0" w14:paraId="0F0CEA5B" w14:textId="56B1D24A">
            <w:pPr>
              <w:pStyle w:val="ListParagraph"/>
              <w:numPr>
                <w:ilvl w:val="0"/>
                <w:numId w:val="25"/>
              </w:numPr>
              <w:spacing w:after="0" w:line="240" w:lineRule="auto"/>
              <w:rPr>
                <w:rFonts w:ascii="Lato" w:hAnsi="Lato" w:eastAsia="Times New Roman" w:cs="Times New Roman"/>
                <w:color w:val="000000" w:themeColor="text1" w:themeTint="FF" w:themeShade="FF"/>
                <w:sz w:val="20"/>
                <w:szCs w:val="20"/>
              </w:rPr>
            </w:pPr>
            <w:r w:rsidRPr="41888EE0" w:rsidR="41888EE0">
              <w:rPr>
                <w:rFonts w:ascii="Lato" w:hAnsi="Lato" w:eastAsia="Times New Roman" w:cs="Times New Roman"/>
                <w:color w:val="000000" w:themeColor="text1" w:themeTint="FF" w:themeShade="FF"/>
                <w:sz w:val="20"/>
                <w:szCs w:val="20"/>
              </w:rPr>
              <w:t xml:space="preserve">Commitment to child rights and to the aims and </w:t>
            </w:r>
            <w:r w:rsidRPr="41888EE0" w:rsidR="41888EE0">
              <w:rPr>
                <w:rFonts w:ascii="Lato" w:hAnsi="Lato" w:eastAsia="Times New Roman" w:cs="Times New Roman"/>
                <w:color w:val="000000" w:themeColor="text1" w:themeTint="FF" w:themeShade="FF"/>
                <w:sz w:val="20"/>
                <w:szCs w:val="20"/>
              </w:rPr>
              <w:t>objectives</w:t>
            </w:r>
            <w:r w:rsidRPr="41888EE0" w:rsidR="41888EE0">
              <w:rPr>
                <w:rFonts w:ascii="Lato" w:hAnsi="Lato" w:eastAsia="Times New Roman" w:cs="Times New Roman"/>
                <w:color w:val="000000" w:themeColor="text1" w:themeTint="FF" w:themeShade="FF"/>
                <w:sz w:val="20"/>
                <w:szCs w:val="20"/>
              </w:rPr>
              <w:t xml:space="preserve"> of Save the Children.</w:t>
            </w:r>
          </w:p>
          <w:p w:rsidR="41888EE0" w:rsidP="41888EE0" w:rsidRDefault="41888EE0" w14:paraId="7D0903D5" w14:textId="29C29AF7">
            <w:pPr>
              <w:shd w:val="clear" w:color="auto" w:fill="FFFFFF" w:themeFill="background1"/>
              <w:spacing w:after="0" w:line="240" w:lineRule="auto"/>
              <w:ind w:left="0"/>
              <w:jc w:val="both"/>
              <w:rPr>
                <w:rFonts w:ascii="Lato" w:hAnsi="Lato" w:eastAsia="Lato" w:cs="Lato"/>
                <w:b w:val="0"/>
                <w:bCs w:val="0"/>
                <w:i w:val="0"/>
                <w:iCs w:val="0"/>
                <w:color w:val="FF0000"/>
                <w:sz w:val="20"/>
                <w:szCs w:val="20"/>
                <w:lang w:val="en-US"/>
              </w:rPr>
            </w:pPr>
          </w:p>
        </w:tc>
      </w:tr>
      <w:tr w:rsidR="41888EE0" w:rsidTr="47D7DF1B" w14:paraId="43F95550">
        <w:trPr>
          <w:trHeight w:val="990"/>
        </w:trPr>
        <w:tc>
          <w:tcPr>
            <w:tcW w:w="93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222DF2BF" w14:textId="092E3445">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Additional</w:t>
            </w:r>
            <w:r w:rsidRPr="41888EE0" w:rsidR="41888EE0">
              <w:rPr>
                <w:rFonts w:ascii="Lato" w:hAnsi="Lato" w:eastAsia="Lato" w:cs="Lato"/>
                <w:b w:val="1"/>
                <w:bCs w:val="1"/>
                <w:i w:val="0"/>
                <w:iCs w:val="0"/>
                <w:caps w:val="0"/>
                <w:smallCaps w:val="0"/>
                <w:color w:val="000000" w:themeColor="text1" w:themeTint="FF" w:themeShade="FF"/>
                <w:sz w:val="20"/>
                <w:szCs w:val="20"/>
                <w:lang w:val="en-US"/>
              </w:rPr>
              <w:t xml:space="preserve"> job responsibilities</w:t>
            </w:r>
          </w:p>
          <w:p w:rsidR="41888EE0" w:rsidP="41888EE0" w:rsidRDefault="41888EE0" w14:paraId="164CDD55" w14:textId="7AB9E57E">
            <w:pPr>
              <w:spacing w:before="119"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The duties and responsibilities as set out above are not exhaustive and the role holder may </w:t>
            </w:r>
            <w:r w:rsidRPr="41888EE0" w:rsidR="41888EE0">
              <w:rPr>
                <w:rFonts w:ascii="Lato" w:hAnsi="Lato" w:eastAsia="Lato" w:cs="Lato"/>
                <w:b w:val="0"/>
                <w:bCs w:val="0"/>
                <w:i w:val="0"/>
                <w:iCs w:val="0"/>
                <w:caps w:val="0"/>
                <w:smallCaps w:val="0"/>
                <w:color w:val="000000" w:themeColor="text1" w:themeTint="FF" w:themeShade="FF"/>
                <w:sz w:val="20"/>
                <w:szCs w:val="20"/>
                <w:lang w:val="en-US"/>
              </w:rPr>
              <w:t>be required</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to carry out </w:t>
            </w:r>
            <w:r w:rsidRPr="41888EE0" w:rsidR="41888EE0">
              <w:rPr>
                <w:rFonts w:ascii="Lato" w:hAnsi="Lato" w:eastAsia="Lato" w:cs="Lato"/>
                <w:b w:val="0"/>
                <w:bCs w:val="0"/>
                <w:i w:val="0"/>
                <w:iCs w:val="0"/>
                <w:caps w:val="0"/>
                <w:smallCaps w:val="0"/>
                <w:color w:val="000000" w:themeColor="text1" w:themeTint="FF" w:themeShade="FF"/>
                <w:sz w:val="20"/>
                <w:szCs w:val="20"/>
                <w:lang w:val="en-US"/>
              </w:rPr>
              <w:t>additional</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duties within reasonableness of their level of skills and experience.</w:t>
            </w:r>
          </w:p>
        </w:tc>
      </w:tr>
      <w:tr w:rsidR="41888EE0" w:rsidTr="47D7DF1B" w14:paraId="23012BF2">
        <w:trPr>
          <w:trHeight w:val="990"/>
        </w:trPr>
        <w:tc>
          <w:tcPr>
            <w:tcW w:w="93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3657CF54" w14:textId="0375AED2">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Equal Opportunities</w:t>
            </w:r>
          </w:p>
          <w:p w:rsidR="41888EE0" w:rsidP="41888EE0" w:rsidRDefault="41888EE0" w14:paraId="0EE7070C" w14:textId="7F381013">
            <w:pPr>
              <w:spacing w:before="119"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The role holder </w:t>
            </w:r>
            <w:r w:rsidRPr="41888EE0" w:rsidR="41888EE0">
              <w:rPr>
                <w:rFonts w:ascii="Lato" w:hAnsi="Lato" w:eastAsia="Lato" w:cs="Lato"/>
                <w:b w:val="0"/>
                <w:bCs w:val="0"/>
                <w:i w:val="0"/>
                <w:iCs w:val="0"/>
                <w:caps w:val="0"/>
                <w:smallCaps w:val="0"/>
                <w:color w:val="000000" w:themeColor="text1" w:themeTint="FF" w:themeShade="FF"/>
                <w:sz w:val="20"/>
                <w:szCs w:val="20"/>
                <w:lang w:val="en-US"/>
              </w:rPr>
              <w:t>is required to</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carry out the duties </w:t>
            </w:r>
            <w:r w:rsidRPr="41888EE0" w:rsidR="41888EE0">
              <w:rPr>
                <w:rFonts w:ascii="Lato" w:hAnsi="Lato" w:eastAsia="Lato" w:cs="Lato"/>
                <w:b w:val="0"/>
                <w:bCs w:val="0"/>
                <w:i w:val="0"/>
                <w:iCs w:val="0"/>
                <w:caps w:val="0"/>
                <w:smallCaps w:val="0"/>
                <w:color w:val="000000" w:themeColor="text1" w:themeTint="FF" w:themeShade="FF"/>
                <w:sz w:val="20"/>
                <w:szCs w:val="20"/>
                <w:lang w:val="en-US"/>
              </w:rPr>
              <w:t>in accordance with</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the SCI Equal Opportunities and Diversity policies and procedures</w:t>
            </w:r>
          </w:p>
        </w:tc>
      </w:tr>
      <w:tr w:rsidR="41888EE0" w:rsidTr="47D7DF1B" w14:paraId="4033E642">
        <w:trPr>
          <w:trHeight w:val="750"/>
        </w:trPr>
        <w:tc>
          <w:tcPr>
            <w:tcW w:w="93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68A4BE33" w14:textId="02440187">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Child Safeguarding:</w:t>
            </w:r>
          </w:p>
          <w:p w:rsidR="41888EE0" w:rsidP="41888EE0" w:rsidRDefault="41888EE0" w14:paraId="6E67EFC9" w14:textId="735F2932">
            <w:pPr>
              <w:spacing w:before="119"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Behave towards children in a way which reflects the Code of Conduct and Safeguarding Policy</w:t>
            </w:r>
          </w:p>
        </w:tc>
      </w:tr>
      <w:tr w:rsidR="41888EE0" w:rsidTr="47D7DF1B" w14:paraId="07F96ECA">
        <w:trPr>
          <w:trHeight w:val="990"/>
        </w:trPr>
        <w:tc>
          <w:tcPr>
            <w:tcW w:w="93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888EE0" w:rsidP="41888EE0" w:rsidRDefault="41888EE0" w14:paraId="63ADBE01" w14:textId="440903D0">
            <w:pPr>
              <w:spacing w:before="0"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1"/>
                <w:bCs w:val="1"/>
                <w:i w:val="0"/>
                <w:iCs w:val="0"/>
                <w:caps w:val="0"/>
                <w:smallCaps w:val="0"/>
                <w:color w:val="000000" w:themeColor="text1" w:themeTint="FF" w:themeShade="FF"/>
                <w:sz w:val="20"/>
                <w:szCs w:val="20"/>
                <w:lang w:val="en-US"/>
              </w:rPr>
              <w:t>Health and Safety</w:t>
            </w:r>
          </w:p>
          <w:p w:rsidR="41888EE0" w:rsidP="41888EE0" w:rsidRDefault="41888EE0" w14:paraId="4B11134D" w14:textId="0661F9BA">
            <w:pPr>
              <w:spacing w:before="119" w:beforeAutospacing="off" w:after="0" w:afterAutospacing="off" w:line="259" w:lineRule="auto"/>
              <w:ind w:left="107" w:right="0"/>
              <w:rPr>
                <w:rFonts w:ascii="Lato" w:hAnsi="Lato" w:eastAsia="Lato" w:cs="Lato"/>
                <w:b w:val="0"/>
                <w:bCs w:val="0"/>
                <w:i w:val="0"/>
                <w:iCs w:val="0"/>
                <w:color w:val="000000" w:themeColor="text1" w:themeTint="FF" w:themeShade="FF"/>
                <w:sz w:val="20"/>
                <w:szCs w:val="20"/>
                <w:lang w:val="en-US"/>
              </w:rPr>
            </w:pP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The role holder </w:t>
            </w:r>
            <w:r w:rsidRPr="41888EE0" w:rsidR="41888EE0">
              <w:rPr>
                <w:rFonts w:ascii="Lato" w:hAnsi="Lato" w:eastAsia="Lato" w:cs="Lato"/>
                <w:b w:val="0"/>
                <w:bCs w:val="0"/>
                <w:i w:val="0"/>
                <w:iCs w:val="0"/>
                <w:caps w:val="0"/>
                <w:smallCaps w:val="0"/>
                <w:color w:val="000000" w:themeColor="text1" w:themeTint="FF" w:themeShade="FF"/>
                <w:sz w:val="20"/>
                <w:szCs w:val="20"/>
                <w:lang w:val="en-US"/>
              </w:rPr>
              <w:t>is required to</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carry out the duties </w:t>
            </w:r>
            <w:r w:rsidRPr="41888EE0" w:rsidR="41888EE0">
              <w:rPr>
                <w:rFonts w:ascii="Lato" w:hAnsi="Lato" w:eastAsia="Lato" w:cs="Lato"/>
                <w:b w:val="0"/>
                <w:bCs w:val="0"/>
                <w:i w:val="0"/>
                <w:iCs w:val="0"/>
                <w:caps w:val="0"/>
                <w:smallCaps w:val="0"/>
                <w:color w:val="000000" w:themeColor="text1" w:themeTint="FF" w:themeShade="FF"/>
                <w:sz w:val="20"/>
                <w:szCs w:val="20"/>
                <w:lang w:val="en-US"/>
              </w:rPr>
              <w:t>in accordance with</w:t>
            </w:r>
            <w:r w:rsidRPr="41888EE0" w:rsidR="41888EE0">
              <w:rPr>
                <w:rFonts w:ascii="Lato" w:hAnsi="Lato" w:eastAsia="Lato" w:cs="Lato"/>
                <w:b w:val="0"/>
                <w:bCs w:val="0"/>
                <w:i w:val="0"/>
                <w:iCs w:val="0"/>
                <w:caps w:val="0"/>
                <w:smallCaps w:val="0"/>
                <w:color w:val="000000" w:themeColor="text1" w:themeTint="FF" w:themeShade="FF"/>
                <w:sz w:val="20"/>
                <w:szCs w:val="20"/>
                <w:lang w:val="en-US"/>
              </w:rPr>
              <w:t xml:space="preserve"> SCI Health and Safety policies and procedures</w:t>
            </w:r>
          </w:p>
        </w:tc>
      </w:tr>
    </w:tbl>
    <w:p w:rsidR="41888EE0" w:rsidP="41888EE0" w:rsidRDefault="41888EE0" w14:paraId="0786B6C9">
      <w:pPr>
        <w:shd w:val="clear" w:color="auto" w:fill="FFFFFF" w:themeFill="background1"/>
        <w:spacing w:after="0" w:line="240" w:lineRule="auto"/>
        <w:jc w:val="center"/>
        <w:rPr>
          <w:rFonts w:ascii="Lato" w:hAnsi="Lato" w:eastAsia="Times New Roman" w:cs="Times New Roman"/>
          <w:b w:val="1"/>
          <w:bCs w:val="1"/>
        </w:rPr>
      </w:pPr>
    </w:p>
    <w:sectPr w:rsidRPr="00284B15" w:rsidR="00654292">
      <w:headerReference w:type="default" r:id="rId1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1A96" w:rsidP="004C6693" w:rsidRDefault="00611A96" w14:paraId="6C2D1180" w14:textId="77777777">
      <w:pPr>
        <w:spacing w:after="0" w:line="240" w:lineRule="auto"/>
      </w:pPr>
      <w:r>
        <w:separator/>
      </w:r>
    </w:p>
  </w:endnote>
  <w:endnote w:type="continuationSeparator" w:id="0">
    <w:p w:rsidR="00611A96" w:rsidP="004C6693" w:rsidRDefault="00611A96" w14:paraId="1BBC52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1A96" w:rsidP="004C6693" w:rsidRDefault="00611A96" w14:paraId="278C5A72" w14:textId="77777777">
      <w:pPr>
        <w:spacing w:after="0" w:line="240" w:lineRule="auto"/>
      </w:pPr>
      <w:r>
        <w:separator/>
      </w:r>
    </w:p>
  </w:footnote>
  <w:footnote w:type="continuationSeparator" w:id="0">
    <w:p w:rsidR="00611A96" w:rsidP="004C6693" w:rsidRDefault="00611A96" w14:paraId="34F5F0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C6693" w:rsidRDefault="004C6693" w14:paraId="00A495CB" w14:textId="7EF22753">
    <w:pPr>
      <w:pStyle w:val="Header"/>
    </w:pPr>
    <w:r w:rsidRPr="004C6693">
      <w:rPr>
        <w:rFonts w:ascii="Times New Roman" w:hAnsi="Times New Roman" w:eastAsia="Times New Roman" w:cs="Times New Roman"/>
        <w:noProof/>
        <w:sz w:val="24"/>
        <w:szCs w:val="20"/>
      </w:rPr>
      <w:drawing>
        <wp:inline distT="0" distB="0" distL="0" distR="0" wp14:anchorId="23D83BCF" wp14:editId="397B4A84">
          <wp:extent cx="1714500" cy="337185"/>
          <wp:effectExtent l="0" t="0" r="0" b="5715"/>
          <wp:docPr id="3" name="Picture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37185"/>
                  </a:xfrm>
                  <a:prstGeom prst="rect">
                    <a:avLst/>
                  </a:prstGeom>
                  <a:noFill/>
                </pic:spPr>
              </pic:pic>
            </a:graphicData>
          </a:graphic>
        </wp:inline>
      </w:drawing>
    </w:r>
    <w:r>
      <w:tab/>
    </w:r>
    <w:r>
      <w:tab/>
    </w:r>
    <w:r w:rsidRPr="00284B15">
      <w:rPr>
        <w:rFonts w:ascii="Lato" w:hAnsi="Lato" w:eastAsia="Times New Roman" w:cs="Times New Roman"/>
        <w:b/>
        <w:sz w:val="24"/>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48f03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df04c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3ca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95AA5"/>
    <w:multiLevelType w:val="hybridMultilevel"/>
    <w:tmpl w:val="4AFE5F6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703384A"/>
    <w:multiLevelType w:val="hybridMultilevel"/>
    <w:tmpl w:val="50F4258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A53C24"/>
    <w:multiLevelType w:val="multilevel"/>
    <w:tmpl w:val="1642649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A17BCC"/>
    <w:multiLevelType w:val="hybridMultilevel"/>
    <w:tmpl w:val="4A34FA86"/>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4" w15:restartNumberingAfterBreak="0">
    <w:nsid w:val="10B1102A"/>
    <w:multiLevelType w:val="hybridMultilevel"/>
    <w:tmpl w:val="B56A48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1A4683"/>
    <w:multiLevelType w:val="hybridMultilevel"/>
    <w:tmpl w:val="B4209D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DF3408"/>
    <w:multiLevelType w:val="hybridMultilevel"/>
    <w:tmpl w:val="BE9847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0F3552"/>
    <w:multiLevelType w:val="hybridMultilevel"/>
    <w:tmpl w:val="889403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BC0EF6"/>
    <w:multiLevelType w:val="hybridMultilevel"/>
    <w:tmpl w:val="68D64F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6254D3"/>
    <w:multiLevelType w:val="hybridMultilevel"/>
    <w:tmpl w:val="EC7E20F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2727E6A"/>
    <w:multiLevelType w:val="hybridMultilevel"/>
    <w:tmpl w:val="1C506C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C5C49EA"/>
    <w:multiLevelType w:val="hybridMultilevel"/>
    <w:tmpl w:val="BD9CAA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932039"/>
    <w:multiLevelType w:val="hybridMultilevel"/>
    <w:tmpl w:val="A05C646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1940F98"/>
    <w:multiLevelType w:val="hybridMultilevel"/>
    <w:tmpl w:val="E5BA94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B9519E"/>
    <w:multiLevelType w:val="hybridMultilevel"/>
    <w:tmpl w:val="AA22738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5BF62E5"/>
    <w:multiLevelType w:val="hybridMultilevel"/>
    <w:tmpl w:val="5AD2A3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31218E3"/>
    <w:multiLevelType w:val="hybridMultilevel"/>
    <w:tmpl w:val="E564EEC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65553619"/>
    <w:multiLevelType w:val="hybridMultilevel"/>
    <w:tmpl w:val="43E2C5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C1114E7"/>
    <w:multiLevelType w:val="multilevel"/>
    <w:tmpl w:val="51E2E09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D40124C"/>
    <w:multiLevelType w:val="hybridMultilevel"/>
    <w:tmpl w:val="2CC4C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D935DCF"/>
    <w:multiLevelType w:val="hybridMultilevel"/>
    <w:tmpl w:val="1EFAB0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7F203624"/>
    <w:multiLevelType w:val="hybridMultilevel"/>
    <w:tmpl w:val="A718F30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25">
    <w:abstractNumId w:val="24"/>
  </w:num>
  <w:num w:numId="24">
    <w:abstractNumId w:val="23"/>
  </w:num>
  <w:num w:numId="23">
    <w:abstractNumId w:val="22"/>
  </w:num>
  <w:num w:numId="1" w16cid:durableId="273488844">
    <w:abstractNumId w:val="18"/>
  </w:num>
  <w:num w:numId="2" w16cid:durableId="2035300949">
    <w:abstractNumId w:val="2"/>
  </w:num>
  <w:num w:numId="3" w16cid:durableId="1734812857">
    <w:abstractNumId w:val="4"/>
  </w:num>
  <w:num w:numId="4" w16cid:durableId="587344448">
    <w:abstractNumId w:val="9"/>
  </w:num>
  <w:num w:numId="5" w16cid:durableId="1488326535">
    <w:abstractNumId w:val="20"/>
  </w:num>
  <w:num w:numId="6" w16cid:durableId="1308827783">
    <w:abstractNumId w:val="8"/>
  </w:num>
  <w:num w:numId="7" w16cid:durableId="492182217">
    <w:abstractNumId w:val="11"/>
  </w:num>
  <w:num w:numId="8" w16cid:durableId="1307007948">
    <w:abstractNumId w:val="17"/>
  </w:num>
  <w:num w:numId="9" w16cid:durableId="1499035263">
    <w:abstractNumId w:val="10"/>
  </w:num>
  <w:num w:numId="10" w16cid:durableId="1474524969">
    <w:abstractNumId w:val="12"/>
  </w:num>
  <w:num w:numId="11" w16cid:durableId="1271165422">
    <w:abstractNumId w:val="0"/>
  </w:num>
  <w:num w:numId="12" w16cid:durableId="1377196644">
    <w:abstractNumId w:val="21"/>
  </w:num>
  <w:num w:numId="13" w16cid:durableId="2123183522">
    <w:abstractNumId w:val="14"/>
  </w:num>
  <w:num w:numId="14" w16cid:durableId="275186114">
    <w:abstractNumId w:val="7"/>
  </w:num>
  <w:num w:numId="15" w16cid:durableId="1021857353">
    <w:abstractNumId w:val="1"/>
  </w:num>
  <w:num w:numId="16" w16cid:durableId="1143547344">
    <w:abstractNumId w:val="16"/>
  </w:num>
  <w:num w:numId="17" w16cid:durableId="763380183">
    <w:abstractNumId w:val="3"/>
  </w:num>
  <w:num w:numId="18" w16cid:durableId="283273570">
    <w:abstractNumId w:val="6"/>
  </w:num>
  <w:num w:numId="19" w16cid:durableId="1627274048">
    <w:abstractNumId w:val="15"/>
  </w:num>
  <w:num w:numId="20" w16cid:durableId="312103525">
    <w:abstractNumId w:val="13"/>
  </w:num>
  <w:num w:numId="21" w16cid:durableId="958681787">
    <w:abstractNumId w:val="5"/>
  </w:num>
  <w:num w:numId="22" w16cid:durableId="1064720225">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19"/>
    <w:rsid w:val="00047103"/>
    <w:rsid w:val="000754C1"/>
    <w:rsid w:val="00103D69"/>
    <w:rsid w:val="00184022"/>
    <w:rsid w:val="001A7020"/>
    <w:rsid w:val="001C4FC1"/>
    <w:rsid w:val="001D52E2"/>
    <w:rsid w:val="001E22DA"/>
    <w:rsid w:val="0028270D"/>
    <w:rsid w:val="00284B15"/>
    <w:rsid w:val="002913FC"/>
    <w:rsid w:val="002C1CAA"/>
    <w:rsid w:val="002D2078"/>
    <w:rsid w:val="002F0BA3"/>
    <w:rsid w:val="003169FB"/>
    <w:rsid w:val="00371E9F"/>
    <w:rsid w:val="003779E0"/>
    <w:rsid w:val="003B468F"/>
    <w:rsid w:val="003C240C"/>
    <w:rsid w:val="003D7B7F"/>
    <w:rsid w:val="003E6B5F"/>
    <w:rsid w:val="00427D27"/>
    <w:rsid w:val="0043009F"/>
    <w:rsid w:val="00441119"/>
    <w:rsid w:val="004837C1"/>
    <w:rsid w:val="004C6693"/>
    <w:rsid w:val="004D0431"/>
    <w:rsid w:val="005E18AB"/>
    <w:rsid w:val="00610213"/>
    <w:rsid w:val="00611A96"/>
    <w:rsid w:val="006200DE"/>
    <w:rsid w:val="00644365"/>
    <w:rsid w:val="0065416D"/>
    <w:rsid w:val="00654292"/>
    <w:rsid w:val="00677F8F"/>
    <w:rsid w:val="006D0FBF"/>
    <w:rsid w:val="006E2088"/>
    <w:rsid w:val="006F4B4C"/>
    <w:rsid w:val="00712C7E"/>
    <w:rsid w:val="007161FA"/>
    <w:rsid w:val="00784453"/>
    <w:rsid w:val="007A1D1C"/>
    <w:rsid w:val="007B3027"/>
    <w:rsid w:val="007F6366"/>
    <w:rsid w:val="008235D8"/>
    <w:rsid w:val="00855F5F"/>
    <w:rsid w:val="008855A7"/>
    <w:rsid w:val="008909E5"/>
    <w:rsid w:val="008912B7"/>
    <w:rsid w:val="008D0859"/>
    <w:rsid w:val="00901CF4"/>
    <w:rsid w:val="00924F3A"/>
    <w:rsid w:val="009524B5"/>
    <w:rsid w:val="0097214D"/>
    <w:rsid w:val="0097311E"/>
    <w:rsid w:val="009960B4"/>
    <w:rsid w:val="009D6018"/>
    <w:rsid w:val="009E2C9C"/>
    <w:rsid w:val="009E3BD7"/>
    <w:rsid w:val="00A1086A"/>
    <w:rsid w:val="00A658C7"/>
    <w:rsid w:val="00A937D4"/>
    <w:rsid w:val="00AA120B"/>
    <w:rsid w:val="00AE289E"/>
    <w:rsid w:val="00B165F6"/>
    <w:rsid w:val="00B2249F"/>
    <w:rsid w:val="00B25332"/>
    <w:rsid w:val="00B42D6F"/>
    <w:rsid w:val="00B53A8D"/>
    <w:rsid w:val="00BB7DC6"/>
    <w:rsid w:val="00BC1395"/>
    <w:rsid w:val="00BE150A"/>
    <w:rsid w:val="00C14AB6"/>
    <w:rsid w:val="00C319CB"/>
    <w:rsid w:val="00C358E8"/>
    <w:rsid w:val="00C80A6F"/>
    <w:rsid w:val="00CA3335"/>
    <w:rsid w:val="00CD6C89"/>
    <w:rsid w:val="00D01951"/>
    <w:rsid w:val="00D131D8"/>
    <w:rsid w:val="00D63C75"/>
    <w:rsid w:val="00D66017"/>
    <w:rsid w:val="00D73F62"/>
    <w:rsid w:val="00D96FF6"/>
    <w:rsid w:val="00DB11F5"/>
    <w:rsid w:val="00DC3170"/>
    <w:rsid w:val="00DE1F33"/>
    <w:rsid w:val="00DE559B"/>
    <w:rsid w:val="00DF1C6D"/>
    <w:rsid w:val="00DF7A79"/>
    <w:rsid w:val="00E073C0"/>
    <w:rsid w:val="00E103C6"/>
    <w:rsid w:val="00E17058"/>
    <w:rsid w:val="00E23051"/>
    <w:rsid w:val="00E44762"/>
    <w:rsid w:val="00E91B11"/>
    <w:rsid w:val="00E94A18"/>
    <w:rsid w:val="00F246E4"/>
    <w:rsid w:val="00F4136A"/>
    <w:rsid w:val="00FC5908"/>
    <w:rsid w:val="00FE2980"/>
    <w:rsid w:val="313AD4F4"/>
    <w:rsid w:val="3806DF6A"/>
    <w:rsid w:val="41888EE0"/>
    <w:rsid w:val="47D7DF1B"/>
    <w:rsid w:val="5D9DAE05"/>
    <w:rsid w:val="7ED7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D2A3C"/>
  <w15:chartTrackingRefBased/>
  <w15:docId w15:val="{354C0D81-05B0-4CF4-B904-0A3182CD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1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4411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1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1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411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411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411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411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411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411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411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411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41119"/>
    <w:rPr>
      <w:rFonts w:eastAsiaTheme="majorEastAsia" w:cstheme="majorBidi"/>
      <w:color w:val="272727" w:themeColor="text1" w:themeTint="D8"/>
    </w:rPr>
  </w:style>
  <w:style w:type="paragraph" w:styleId="Title">
    <w:name w:val="Title"/>
    <w:basedOn w:val="Normal"/>
    <w:next w:val="Normal"/>
    <w:link w:val="TitleChar"/>
    <w:uiPriority w:val="10"/>
    <w:qFormat/>
    <w:rsid w:val="004411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411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411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41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119"/>
    <w:pPr>
      <w:spacing w:before="160"/>
      <w:jc w:val="center"/>
    </w:pPr>
    <w:rPr>
      <w:i/>
      <w:iCs/>
      <w:color w:val="404040" w:themeColor="text1" w:themeTint="BF"/>
    </w:rPr>
  </w:style>
  <w:style w:type="character" w:styleId="QuoteChar" w:customStyle="1">
    <w:name w:val="Quote Char"/>
    <w:basedOn w:val="DefaultParagraphFont"/>
    <w:link w:val="Quote"/>
    <w:uiPriority w:val="29"/>
    <w:rsid w:val="00441119"/>
    <w:rPr>
      <w:i/>
      <w:iCs/>
      <w:color w:val="404040" w:themeColor="text1" w:themeTint="BF"/>
    </w:rPr>
  </w:style>
  <w:style w:type="paragraph" w:styleId="ListParagraph">
    <w:name w:val="List Paragraph"/>
    <w:aliases w:val="F5 List Paragraph,List Paragraph1,Recommendation,List Paragraph11,List Paragraph2,Main numbered paragraph,Numbered List Paragraph,L,CV text,Table text,Dot pt,Bulleted List Paragraph,Bullets,No Spacing1,List Paragraph Char Char Char"/>
    <w:basedOn w:val="Normal"/>
    <w:link w:val="ListParagraphChar"/>
    <w:uiPriority w:val="34"/>
    <w:qFormat/>
    <w:rsid w:val="00441119"/>
    <w:pPr>
      <w:ind w:left="720"/>
      <w:contextualSpacing/>
    </w:pPr>
  </w:style>
  <w:style w:type="character" w:styleId="IntenseEmphasis">
    <w:name w:val="Intense Emphasis"/>
    <w:basedOn w:val="DefaultParagraphFont"/>
    <w:uiPriority w:val="21"/>
    <w:qFormat/>
    <w:rsid w:val="00441119"/>
    <w:rPr>
      <w:i/>
      <w:iCs/>
      <w:color w:val="0F4761" w:themeColor="accent1" w:themeShade="BF"/>
    </w:rPr>
  </w:style>
  <w:style w:type="paragraph" w:styleId="IntenseQuote">
    <w:name w:val="Intense Quote"/>
    <w:basedOn w:val="Normal"/>
    <w:next w:val="Normal"/>
    <w:link w:val="IntenseQuoteChar"/>
    <w:uiPriority w:val="30"/>
    <w:qFormat/>
    <w:rsid w:val="004411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41119"/>
    <w:rPr>
      <w:i/>
      <w:iCs/>
      <w:color w:val="0F4761" w:themeColor="accent1" w:themeShade="BF"/>
    </w:rPr>
  </w:style>
  <w:style w:type="character" w:styleId="IntenseReference">
    <w:name w:val="Intense Reference"/>
    <w:basedOn w:val="DefaultParagraphFont"/>
    <w:uiPriority w:val="32"/>
    <w:qFormat/>
    <w:rsid w:val="00441119"/>
    <w:rPr>
      <w:b/>
      <w:bCs/>
      <w:smallCaps/>
      <w:color w:val="0F4761" w:themeColor="accent1" w:themeShade="BF"/>
      <w:spacing w:val="5"/>
    </w:rPr>
  </w:style>
  <w:style w:type="character" w:styleId="ListParagraphChar" w:customStyle="1">
    <w:name w:val="List Paragraph Char"/>
    <w:aliases w:val="F5 List Paragraph Char,List Paragraph1 Char,Recommendation Char,List Paragraph11 Char,List Paragraph2 Char,Main numbered paragraph Char,Numbered List Paragraph Char,L Char,CV text Char,Table text Char,Dot pt Char,Bullets Char"/>
    <w:basedOn w:val="DefaultParagraphFont"/>
    <w:link w:val="ListParagraph"/>
    <w:uiPriority w:val="34"/>
    <w:locked/>
    <w:rsid w:val="00441119"/>
  </w:style>
  <w:style w:type="paragraph" w:styleId="Default" w:customStyle="1">
    <w:name w:val="Default"/>
    <w:rsid w:val="00441119"/>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ui-provider" w:customStyle="1">
    <w:name w:val="ui-provider"/>
    <w:basedOn w:val="DefaultParagraphFont"/>
    <w:rsid w:val="00441119"/>
  </w:style>
  <w:style w:type="character" w:styleId="CommentReference">
    <w:name w:val="annotation reference"/>
    <w:basedOn w:val="DefaultParagraphFont"/>
    <w:uiPriority w:val="99"/>
    <w:semiHidden/>
    <w:unhideWhenUsed/>
    <w:rsid w:val="00441119"/>
    <w:rPr>
      <w:sz w:val="16"/>
      <w:szCs w:val="16"/>
    </w:rPr>
  </w:style>
  <w:style w:type="paragraph" w:styleId="CommentText">
    <w:name w:val="annotation text"/>
    <w:basedOn w:val="Normal"/>
    <w:link w:val="CommentTextChar"/>
    <w:uiPriority w:val="99"/>
    <w:unhideWhenUsed/>
    <w:rsid w:val="00441119"/>
    <w:pPr>
      <w:spacing w:line="240" w:lineRule="auto"/>
    </w:pPr>
    <w:rPr>
      <w:sz w:val="20"/>
      <w:szCs w:val="20"/>
    </w:rPr>
  </w:style>
  <w:style w:type="character" w:styleId="CommentTextChar" w:customStyle="1">
    <w:name w:val="Comment Text Char"/>
    <w:basedOn w:val="DefaultParagraphFont"/>
    <w:link w:val="CommentText"/>
    <w:uiPriority w:val="99"/>
    <w:rsid w:val="00441119"/>
    <w:rPr>
      <w:kern w:val="0"/>
      <w:sz w:val="20"/>
      <w:szCs w:val="20"/>
      <w14:ligatures w14:val="none"/>
    </w:rPr>
  </w:style>
  <w:style w:type="character" w:styleId="Hyperlink">
    <w:name w:val="Hyperlink"/>
    <w:basedOn w:val="DefaultParagraphFont"/>
    <w:uiPriority w:val="99"/>
    <w:unhideWhenUsed/>
    <w:rsid w:val="00441119"/>
    <w:rPr>
      <w:color w:val="467886" w:themeColor="hyperlink"/>
      <w:u w:val="single"/>
    </w:rPr>
  </w:style>
  <w:style w:type="character" w:styleId="UnresolvedMention">
    <w:name w:val="Unresolved Mention"/>
    <w:basedOn w:val="DefaultParagraphFont"/>
    <w:uiPriority w:val="99"/>
    <w:semiHidden/>
    <w:unhideWhenUsed/>
    <w:rsid w:val="004411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58E8"/>
    <w:rPr>
      <w:b/>
      <w:bCs/>
    </w:rPr>
  </w:style>
  <w:style w:type="character" w:styleId="CommentSubjectChar" w:customStyle="1">
    <w:name w:val="Comment Subject Char"/>
    <w:basedOn w:val="CommentTextChar"/>
    <w:link w:val="CommentSubject"/>
    <w:uiPriority w:val="99"/>
    <w:semiHidden/>
    <w:rsid w:val="00C358E8"/>
    <w:rPr>
      <w:b/>
      <w:bCs/>
      <w:kern w:val="0"/>
      <w:sz w:val="20"/>
      <w:szCs w:val="20"/>
      <w14:ligatures w14:val="none"/>
    </w:rPr>
  </w:style>
  <w:style w:type="paragraph" w:styleId="Revision">
    <w:name w:val="Revision"/>
    <w:hidden/>
    <w:uiPriority w:val="99"/>
    <w:semiHidden/>
    <w:rsid w:val="004C6693"/>
    <w:pPr>
      <w:spacing w:after="0" w:line="240" w:lineRule="auto"/>
    </w:pPr>
    <w:rPr>
      <w:kern w:val="0"/>
      <w:sz w:val="22"/>
      <w:szCs w:val="22"/>
      <w14:ligatures w14:val="none"/>
    </w:rPr>
  </w:style>
  <w:style w:type="paragraph" w:styleId="Header">
    <w:name w:val="header"/>
    <w:basedOn w:val="Normal"/>
    <w:link w:val="HeaderChar"/>
    <w:uiPriority w:val="99"/>
    <w:unhideWhenUsed/>
    <w:rsid w:val="004C66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6693"/>
    <w:rPr>
      <w:kern w:val="0"/>
      <w:sz w:val="22"/>
      <w:szCs w:val="22"/>
      <w14:ligatures w14:val="none"/>
    </w:rPr>
  </w:style>
  <w:style w:type="paragraph" w:styleId="Footer">
    <w:name w:val="footer"/>
    <w:basedOn w:val="Normal"/>
    <w:link w:val="FooterChar"/>
    <w:uiPriority w:val="99"/>
    <w:unhideWhenUsed/>
    <w:rsid w:val="004C66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C6693"/>
    <w:rPr>
      <w:kern w:val="0"/>
      <w:sz w:val="22"/>
      <w:szCs w:val="22"/>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367506">
      <w:bodyDiv w:val="1"/>
      <w:marLeft w:val="0"/>
      <w:marRight w:val="0"/>
      <w:marTop w:val="0"/>
      <w:marBottom w:val="0"/>
      <w:divBdr>
        <w:top w:val="none" w:sz="0" w:space="0" w:color="auto"/>
        <w:left w:val="none" w:sz="0" w:space="0" w:color="auto"/>
        <w:bottom w:val="none" w:sz="0" w:space="0" w:color="auto"/>
        <w:right w:val="none" w:sz="0" w:space="0" w:color="auto"/>
      </w:divBdr>
    </w:div>
    <w:div w:id="1534230481">
      <w:bodyDiv w:val="1"/>
      <w:marLeft w:val="0"/>
      <w:marRight w:val="0"/>
      <w:marTop w:val="0"/>
      <w:marBottom w:val="0"/>
      <w:divBdr>
        <w:top w:val="none" w:sz="0" w:space="0" w:color="auto"/>
        <w:left w:val="none" w:sz="0" w:space="0" w:color="auto"/>
        <w:bottom w:val="none" w:sz="0" w:space="0" w:color="auto"/>
        <w:right w:val="none" w:sz="0" w:space="0" w:color="auto"/>
      </w:divBdr>
      <w:divsChild>
        <w:div w:id="1090345620">
          <w:marLeft w:val="0"/>
          <w:marRight w:val="0"/>
          <w:marTop w:val="0"/>
          <w:marBottom w:val="0"/>
          <w:divBdr>
            <w:top w:val="none" w:sz="0" w:space="0" w:color="auto"/>
            <w:left w:val="none" w:sz="0" w:space="0" w:color="auto"/>
            <w:bottom w:val="none" w:sz="0" w:space="0" w:color="auto"/>
            <w:right w:val="none" w:sz="0" w:space="0" w:color="auto"/>
          </w:divBdr>
          <w:divsChild>
            <w:div w:id="1353995181">
              <w:marLeft w:val="0"/>
              <w:marRight w:val="0"/>
              <w:marTop w:val="0"/>
              <w:marBottom w:val="0"/>
              <w:divBdr>
                <w:top w:val="none" w:sz="0" w:space="0" w:color="auto"/>
                <w:left w:val="none" w:sz="0" w:space="0" w:color="auto"/>
                <w:bottom w:val="none" w:sz="0" w:space="0" w:color="auto"/>
                <w:right w:val="none" w:sz="0" w:space="0" w:color="auto"/>
              </w:divBdr>
              <w:divsChild>
                <w:div w:id="1709838756">
                  <w:marLeft w:val="0"/>
                  <w:marRight w:val="0"/>
                  <w:marTop w:val="0"/>
                  <w:marBottom w:val="0"/>
                  <w:divBdr>
                    <w:top w:val="none" w:sz="0" w:space="0" w:color="auto"/>
                    <w:left w:val="none" w:sz="0" w:space="0" w:color="auto"/>
                    <w:bottom w:val="none" w:sz="0" w:space="0" w:color="auto"/>
                    <w:right w:val="none" w:sz="0" w:space="0" w:color="auto"/>
                  </w:divBdr>
                  <w:divsChild>
                    <w:div w:id="1493790287">
                      <w:marLeft w:val="0"/>
                      <w:marRight w:val="0"/>
                      <w:marTop w:val="0"/>
                      <w:marBottom w:val="0"/>
                      <w:divBdr>
                        <w:top w:val="none" w:sz="0" w:space="0" w:color="auto"/>
                        <w:left w:val="none" w:sz="0" w:space="0" w:color="auto"/>
                        <w:bottom w:val="none" w:sz="0" w:space="0" w:color="auto"/>
                        <w:right w:val="none" w:sz="0" w:space="0" w:color="auto"/>
                      </w:divBdr>
                      <w:divsChild>
                        <w:div w:id="1844129961">
                          <w:marLeft w:val="0"/>
                          <w:marRight w:val="0"/>
                          <w:marTop w:val="0"/>
                          <w:marBottom w:val="0"/>
                          <w:divBdr>
                            <w:top w:val="none" w:sz="0" w:space="0" w:color="auto"/>
                            <w:left w:val="none" w:sz="0" w:space="0" w:color="auto"/>
                            <w:bottom w:val="none" w:sz="0" w:space="0" w:color="auto"/>
                            <w:right w:val="none" w:sz="0" w:space="0" w:color="auto"/>
                          </w:divBdr>
                          <w:divsChild>
                            <w:div w:id="1800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59260">
      <w:bodyDiv w:val="1"/>
      <w:marLeft w:val="0"/>
      <w:marRight w:val="0"/>
      <w:marTop w:val="0"/>
      <w:marBottom w:val="0"/>
      <w:divBdr>
        <w:top w:val="none" w:sz="0" w:space="0" w:color="auto"/>
        <w:left w:val="none" w:sz="0" w:space="0" w:color="auto"/>
        <w:bottom w:val="none" w:sz="0" w:space="0" w:color="auto"/>
        <w:right w:val="none" w:sz="0" w:space="0" w:color="auto"/>
      </w:divBdr>
    </w:div>
    <w:div w:id="1633437662">
      <w:bodyDiv w:val="1"/>
      <w:marLeft w:val="0"/>
      <w:marRight w:val="0"/>
      <w:marTop w:val="0"/>
      <w:marBottom w:val="0"/>
      <w:divBdr>
        <w:top w:val="none" w:sz="0" w:space="0" w:color="auto"/>
        <w:left w:val="none" w:sz="0" w:space="0" w:color="auto"/>
        <w:bottom w:val="none" w:sz="0" w:space="0" w:color="auto"/>
        <w:right w:val="none" w:sz="0" w:space="0" w:color="auto"/>
      </w:divBdr>
    </w:div>
    <w:div w:id="21027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308a204de5ab4e87" /><Relationship Type="http://schemas.microsoft.com/office/2011/relationships/commentsExtended" Target="commentsExtended.xml" Id="Rf9432099fbbb424d" /><Relationship Type="http://schemas.microsoft.com/office/2016/09/relationships/commentsIds" Target="commentsIds.xml" Id="Rdf07e2231fed456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5D40D3271340B24DE96B590A7FDC" ma:contentTypeVersion="18" ma:contentTypeDescription="Create a new document." ma:contentTypeScope="" ma:versionID="ccef4d358e0540cc4a1675710047a035">
  <xsd:schema xmlns:xsd="http://www.w3.org/2001/XMLSchema" xmlns:xs="http://www.w3.org/2001/XMLSchema" xmlns:p="http://schemas.microsoft.com/office/2006/metadata/properties" xmlns:ns2="e38f4f11-a68f-4996-baf2-d2244e733ba3" xmlns:ns3="a92f7e19-1619-4246-948c-8d1bf2a80994" targetNamespace="http://schemas.microsoft.com/office/2006/metadata/properties" ma:root="true" ma:fieldsID="8ef3d13861972d9d8af8f535e3d5e758" ns2:_="" ns3:_="">
    <xsd:import namespace="e38f4f11-a68f-4996-baf2-d2244e733ba3"/>
    <xsd:import namespace="a92f7e19-1619-4246-948c-8d1bf2a80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4f11-a68f-4996-baf2-d2244e733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30873-1bfa-4ac1-a461-d9e1b29c7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f7e19-1619-4246-948c-8d1bf2a80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7d824f-900f-4618-8145-5d8644325234}" ma:internalName="TaxCatchAll" ma:showField="CatchAllData" ma:web="a92f7e19-1619-4246-948c-8d1bf2a80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DADF-22AA-445F-A8B9-4AC47CDDC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4f11-a68f-4996-baf2-d2244e733ba3"/>
    <ds:schemaRef ds:uri="a92f7e19-1619-4246-948c-8d1bf2a80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B3F04-9239-47E1-BD49-017A7025DE98}">
  <ds:schemaRefs>
    <ds:schemaRef ds:uri="http://schemas.microsoft.com/sharepoint/v3/contenttype/forms"/>
  </ds:schemaRefs>
</ds:datastoreItem>
</file>

<file path=customXml/itemProps3.xml><?xml version="1.0" encoding="utf-8"?>
<ds:datastoreItem xmlns:ds="http://schemas.openxmlformats.org/officeDocument/2006/customXml" ds:itemID="{242E93E7-2C2D-4A88-8618-B99150B058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Ghafoori, Hasina</dc:creator>
  <keywords/>
  <dc:description/>
  <lastModifiedBy>Davies, Adam</lastModifiedBy>
  <revision>58</revision>
  <dcterms:created xsi:type="dcterms:W3CDTF">2024-10-07T17:01:00.0000000Z</dcterms:created>
  <dcterms:modified xsi:type="dcterms:W3CDTF">2024-10-18T09:38:18.0823601Z</dcterms:modified>
</coreProperties>
</file>