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6AF1" w14:textId="77777777" w:rsidR="002E170D" w:rsidRPr="00CB1D7C" w:rsidRDefault="002E170D" w:rsidP="009E3F2E">
      <w:pPr>
        <w:rPr>
          <w:rFonts w:ascii="Lato" w:hAnsi="Lato" w:cs="Arial"/>
          <w:b/>
          <w:color w:val="808080"/>
          <w:sz w:val="20"/>
        </w:rPr>
      </w:pPr>
    </w:p>
    <w:tbl>
      <w:tblPr>
        <w:tblW w:w="99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5312"/>
      </w:tblGrid>
      <w:tr w:rsidR="00174203" w:rsidRPr="00CB1D7C" w14:paraId="4539CA30" w14:textId="77777777" w:rsidTr="00CB1D7C">
        <w:trPr>
          <w:trHeight w:val="413"/>
        </w:trPr>
        <w:tc>
          <w:tcPr>
            <w:tcW w:w="9990" w:type="dxa"/>
            <w:gridSpan w:val="3"/>
          </w:tcPr>
          <w:p w14:paraId="2CBF62B0" w14:textId="77D176B2" w:rsidR="002B21C3" w:rsidRPr="00CB1D7C" w:rsidRDefault="00174203" w:rsidP="00031871">
            <w:pPr>
              <w:tabs>
                <w:tab w:val="left" w:pos="1418"/>
              </w:tabs>
              <w:rPr>
                <w:rFonts w:ascii="Lato" w:hAnsi="Lato" w:cs="Arial"/>
                <w:sz w:val="20"/>
                <w:lang w:eastAsia="en-GB"/>
              </w:rPr>
            </w:pPr>
            <w:r w:rsidRPr="00CB1D7C">
              <w:rPr>
                <w:rFonts w:ascii="Lato" w:hAnsi="Lato" w:cs="Arial"/>
                <w:b/>
                <w:sz w:val="20"/>
              </w:rPr>
              <w:t xml:space="preserve">TITLE: </w:t>
            </w:r>
            <w:r w:rsidR="00EF33BF" w:rsidRPr="00CB1D7C">
              <w:rPr>
                <w:rFonts w:ascii="Lato" w:hAnsi="Lato" w:cs="Arial"/>
                <w:sz w:val="20"/>
                <w:lang w:eastAsia="en-GB"/>
              </w:rPr>
              <w:t> </w:t>
            </w:r>
            <w:r w:rsidR="000E6544" w:rsidRPr="00CB1D7C">
              <w:rPr>
                <w:rFonts w:ascii="Lato" w:hAnsi="Lato" w:cs="Arial"/>
                <w:b/>
                <w:bCs/>
                <w:sz w:val="20"/>
                <w:lang w:eastAsia="en-GB"/>
              </w:rPr>
              <w:t>EiE Senior</w:t>
            </w:r>
            <w:r w:rsidR="00031871" w:rsidRPr="00CB1D7C">
              <w:rPr>
                <w:rFonts w:ascii="Lato" w:hAnsi="Lato" w:cs="Arial"/>
                <w:b/>
                <w:bCs/>
                <w:sz w:val="20"/>
                <w:lang w:eastAsia="en-GB"/>
              </w:rPr>
              <w:t xml:space="preserve"> Program Manager</w:t>
            </w:r>
            <w:r w:rsidR="00711AB3" w:rsidRPr="00CB1D7C">
              <w:rPr>
                <w:rFonts w:ascii="Lato" w:hAnsi="Lato" w:cs="Arial"/>
                <w:sz w:val="20"/>
                <w:lang w:eastAsia="en-GB"/>
              </w:rPr>
              <w:t xml:space="preserve"> </w:t>
            </w:r>
          </w:p>
        </w:tc>
      </w:tr>
      <w:tr w:rsidR="00174203" w:rsidRPr="00CB1D7C" w14:paraId="189EBC89" w14:textId="77777777" w:rsidTr="00CB1D7C">
        <w:trPr>
          <w:trHeight w:val="404"/>
        </w:trPr>
        <w:tc>
          <w:tcPr>
            <w:tcW w:w="4253" w:type="dxa"/>
            <w:tcBorders>
              <w:bottom w:val="single" w:sz="4" w:space="0" w:color="auto"/>
            </w:tcBorders>
          </w:tcPr>
          <w:p w14:paraId="550E5B84" w14:textId="77777777" w:rsidR="00EF33BF" w:rsidRPr="00CB1D7C" w:rsidRDefault="00EF33BF">
            <w:pPr>
              <w:tabs>
                <w:tab w:val="left" w:pos="1418"/>
              </w:tabs>
              <w:rPr>
                <w:rFonts w:ascii="Lato" w:hAnsi="Lato" w:cs="Arial"/>
                <w:sz w:val="20"/>
              </w:rPr>
            </w:pPr>
          </w:p>
        </w:tc>
        <w:tc>
          <w:tcPr>
            <w:tcW w:w="5737" w:type="dxa"/>
            <w:gridSpan w:val="2"/>
            <w:tcBorders>
              <w:bottom w:val="single" w:sz="4" w:space="0" w:color="auto"/>
            </w:tcBorders>
          </w:tcPr>
          <w:p w14:paraId="22D9CD1E" w14:textId="1EB8B690" w:rsidR="00174203" w:rsidRPr="00CB1D7C" w:rsidRDefault="00F55B51" w:rsidP="00102E30">
            <w:pPr>
              <w:tabs>
                <w:tab w:val="left" w:pos="1693"/>
              </w:tabs>
              <w:rPr>
                <w:rFonts w:ascii="Lato" w:hAnsi="Lato" w:cs="Arial"/>
                <w:b/>
                <w:sz w:val="20"/>
              </w:rPr>
            </w:pPr>
            <w:r w:rsidRPr="00CB1D7C">
              <w:rPr>
                <w:rFonts w:ascii="Lato" w:hAnsi="Lato" w:cs="Arial"/>
                <w:b/>
                <w:sz w:val="20"/>
              </w:rPr>
              <w:t>LOCATION</w:t>
            </w:r>
            <w:r w:rsidR="00711AB3" w:rsidRPr="00CB1D7C">
              <w:rPr>
                <w:rFonts w:ascii="Lato" w:hAnsi="Lato" w:cs="Arial"/>
                <w:b/>
                <w:sz w:val="20"/>
              </w:rPr>
              <w:t xml:space="preserve">: </w:t>
            </w:r>
            <w:r w:rsidR="004F69A4" w:rsidRPr="00CB1D7C">
              <w:rPr>
                <w:rFonts w:ascii="Lato" w:hAnsi="Lato" w:cs="Arial"/>
                <w:b/>
                <w:sz w:val="20"/>
              </w:rPr>
              <w:t xml:space="preserve">Sudan </w:t>
            </w:r>
            <w:r w:rsidR="00102E30">
              <w:rPr>
                <w:rFonts w:ascii="Lato" w:hAnsi="Lato" w:cs="Arial"/>
                <w:b/>
                <w:sz w:val="20"/>
              </w:rPr>
              <w:t>–</w:t>
            </w:r>
            <w:r w:rsidR="00BA15EF">
              <w:rPr>
                <w:rFonts w:ascii="Lato" w:hAnsi="Lato"/>
                <w:sz w:val="20"/>
              </w:rPr>
              <w:t xml:space="preserve"> Port Sudan </w:t>
            </w:r>
            <w:r w:rsidR="00102E30">
              <w:rPr>
                <w:rFonts w:ascii="Lato" w:hAnsi="Lato" w:cs="Arial"/>
                <w:b/>
                <w:sz w:val="20"/>
              </w:rPr>
              <w:t>with frequent travel to support the field offices.</w:t>
            </w:r>
          </w:p>
        </w:tc>
      </w:tr>
      <w:tr w:rsidR="00174203" w:rsidRPr="00CB1D7C" w14:paraId="1AB27F93" w14:textId="77777777" w:rsidTr="00CB1D7C">
        <w:trPr>
          <w:trHeight w:val="425"/>
        </w:trPr>
        <w:tc>
          <w:tcPr>
            <w:tcW w:w="4253" w:type="dxa"/>
            <w:tcBorders>
              <w:bottom w:val="single" w:sz="4" w:space="0" w:color="auto"/>
            </w:tcBorders>
          </w:tcPr>
          <w:p w14:paraId="1CB395EF" w14:textId="7067F661" w:rsidR="00F55B51" w:rsidRPr="00CB1D7C" w:rsidRDefault="00EF33BF" w:rsidP="00C731AE">
            <w:pPr>
              <w:tabs>
                <w:tab w:val="left" w:pos="1134"/>
              </w:tabs>
              <w:rPr>
                <w:rFonts w:ascii="Lato" w:hAnsi="Lato" w:cs="Arial"/>
                <w:sz w:val="20"/>
              </w:rPr>
            </w:pPr>
            <w:r w:rsidRPr="00CB1D7C">
              <w:rPr>
                <w:rFonts w:ascii="Lato" w:hAnsi="Lato" w:cs="Arial"/>
                <w:b/>
                <w:sz w:val="20"/>
              </w:rPr>
              <w:t>GRADE</w:t>
            </w:r>
            <w:r w:rsidR="00F55B51" w:rsidRPr="00CB1D7C">
              <w:rPr>
                <w:rFonts w:ascii="Lato" w:hAnsi="Lato" w:cs="Arial"/>
                <w:sz w:val="20"/>
              </w:rPr>
              <w:t xml:space="preserve">: </w:t>
            </w:r>
            <w:r w:rsidR="00A944E4">
              <w:rPr>
                <w:rFonts w:ascii="Lato" w:hAnsi="Lato" w:cs="Arial"/>
                <w:sz w:val="20"/>
              </w:rPr>
              <w:t>3</w:t>
            </w:r>
          </w:p>
        </w:tc>
        <w:tc>
          <w:tcPr>
            <w:tcW w:w="5737" w:type="dxa"/>
            <w:gridSpan w:val="2"/>
            <w:tcBorders>
              <w:bottom w:val="single" w:sz="4" w:space="0" w:color="auto"/>
            </w:tcBorders>
          </w:tcPr>
          <w:p w14:paraId="308BB436" w14:textId="2F6B6C19" w:rsidR="00624CD4" w:rsidRPr="00CB1D7C" w:rsidRDefault="00B5365E" w:rsidP="000E6544">
            <w:pPr>
              <w:tabs>
                <w:tab w:val="left" w:pos="984"/>
              </w:tabs>
              <w:rPr>
                <w:rFonts w:ascii="Lato" w:hAnsi="Lato" w:cs="Arial"/>
                <w:b/>
                <w:sz w:val="20"/>
              </w:rPr>
            </w:pPr>
            <w:r w:rsidRPr="00CB1D7C">
              <w:rPr>
                <w:rFonts w:ascii="Lato" w:hAnsi="Lato" w:cs="Arial"/>
                <w:b/>
                <w:sz w:val="20"/>
              </w:rPr>
              <w:t>CONTRACT</w:t>
            </w:r>
            <w:r w:rsidR="00E2250C" w:rsidRPr="00CB1D7C">
              <w:rPr>
                <w:rFonts w:ascii="Lato" w:hAnsi="Lato" w:cs="Arial"/>
                <w:b/>
                <w:sz w:val="20"/>
              </w:rPr>
              <w:t xml:space="preserve"> LENGTH</w:t>
            </w:r>
            <w:r w:rsidRPr="00CB1D7C">
              <w:rPr>
                <w:rFonts w:ascii="Lato" w:hAnsi="Lato" w:cs="Arial"/>
                <w:b/>
                <w:sz w:val="20"/>
              </w:rPr>
              <w:t>:</w:t>
            </w:r>
            <w:r w:rsidR="00317923" w:rsidRPr="00CB1D7C">
              <w:rPr>
                <w:rFonts w:ascii="Lato" w:hAnsi="Lato" w:cs="Arial"/>
                <w:b/>
                <w:sz w:val="20"/>
              </w:rPr>
              <w:t xml:space="preserve"> </w:t>
            </w:r>
            <w:r w:rsidR="00BA15EF">
              <w:rPr>
                <w:rFonts w:ascii="Lato" w:hAnsi="Lato" w:cs="Arial"/>
                <w:b/>
                <w:sz w:val="20"/>
              </w:rPr>
              <w:t xml:space="preserve">One year </w:t>
            </w:r>
          </w:p>
          <w:p w14:paraId="7A8D52E8" w14:textId="77777777" w:rsidR="00267F7F" w:rsidRPr="00CB1D7C" w:rsidRDefault="00267F7F" w:rsidP="0098416F">
            <w:pPr>
              <w:tabs>
                <w:tab w:val="left" w:pos="984"/>
              </w:tabs>
              <w:rPr>
                <w:rFonts w:ascii="Lato" w:hAnsi="Lato" w:cs="Arial"/>
                <w:b/>
                <w:i/>
                <w:color w:val="808080"/>
                <w:sz w:val="20"/>
              </w:rPr>
            </w:pPr>
            <w:r w:rsidRPr="00CB1D7C">
              <w:rPr>
                <w:rFonts w:ascii="Lato" w:hAnsi="Lato" w:cs="Arial"/>
                <w:b/>
                <w:sz w:val="20"/>
              </w:rPr>
              <w:t xml:space="preserve"> </w:t>
            </w:r>
          </w:p>
        </w:tc>
      </w:tr>
      <w:tr w:rsidR="00770638" w:rsidRPr="00CB1D7C" w14:paraId="49E71B80" w14:textId="77777777" w:rsidTr="00CB1D7C">
        <w:trPr>
          <w:trHeight w:val="425"/>
        </w:trPr>
        <w:tc>
          <w:tcPr>
            <w:tcW w:w="9990" w:type="dxa"/>
            <w:gridSpan w:val="3"/>
            <w:tcBorders>
              <w:bottom w:val="single" w:sz="4" w:space="0" w:color="auto"/>
            </w:tcBorders>
          </w:tcPr>
          <w:p w14:paraId="4CD4F674" w14:textId="77777777" w:rsidR="00D43470" w:rsidRPr="00CB1D7C" w:rsidRDefault="00770638" w:rsidP="00655FE8">
            <w:pPr>
              <w:tabs>
                <w:tab w:val="left" w:pos="984"/>
              </w:tabs>
              <w:rPr>
                <w:rFonts w:ascii="Lato" w:hAnsi="Lato" w:cs="Arial"/>
                <w:b/>
                <w:sz w:val="20"/>
              </w:rPr>
            </w:pPr>
            <w:r w:rsidRPr="00CB1D7C">
              <w:rPr>
                <w:rFonts w:ascii="Lato" w:hAnsi="Lato" w:cs="Arial"/>
                <w:b/>
                <w:sz w:val="20"/>
              </w:rPr>
              <w:t>CHILD</w:t>
            </w:r>
            <w:r w:rsidR="00317923" w:rsidRPr="00CB1D7C">
              <w:rPr>
                <w:rFonts w:ascii="Lato" w:hAnsi="Lato" w:cs="Arial"/>
                <w:b/>
                <w:sz w:val="20"/>
              </w:rPr>
              <w:t xml:space="preserve"> SAFEGUARDING: </w:t>
            </w:r>
          </w:p>
          <w:p w14:paraId="20FFA7FE" w14:textId="3E0717CF" w:rsidR="00D43470" w:rsidRPr="00CB1D7C" w:rsidRDefault="00D43470" w:rsidP="00516407">
            <w:pPr>
              <w:jc w:val="both"/>
              <w:rPr>
                <w:rFonts w:ascii="Lato" w:hAnsi="Lato" w:cs="Arial"/>
                <w:sz w:val="20"/>
              </w:rPr>
            </w:pPr>
            <w:r w:rsidRPr="00CB1D7C">
              <w:rPr>
                <w:rFonts w:ascii="Lato" w:hAnsi="Lato" w:cs="Arial"/>
                <w:sz w:val="20"/>
                <w:lang w:val="en-US"/>
              </w:rPr>
              <w:t>Level 3</w:t>
            </w:r>
            <w:r w:rsidR="001C086E" w:rsidRPr="00CB1D7C">
              <w:rPr>
                <w:rFonts w:ascii="Lato" w:hAnsi="Lato" w:cs="Arial"/>
                <w:sz w:val="20"/>
                <w:lang w:val="en-US"/>
              </w:rPr>
              <w:t>B</w:t>
            </w:r>
            <w:r w:rsidRPr="00CB1D7C">
              <w:rPr>
                <w:rFonts w:ascii="Lato" w:hAnsi="Lato" w:cs="Arial"/>
                <w:sz w:val="20"/>
                <w:lang w:val="en-US"/>
              </w:rPr>
              <w:t xml:space="preserve">:  the post holder will have contact with children and young people </w:t>
            </w:r>
            <w:r w:rsidRPr="00CB1D7C">
              <w:rPr>
                <w:rFonts w:ascii="Lato" w:hAnsi="Lato" w:cs="Arial"/>
                <w:i/>
                <w:iCs/>
                <w:sz w:val="20"/>
                <w:u w:val="single"/>
                <w:lang w:val="en-US"/>
              </w:rPr>
              <w:t>either</w:t>
            </w:r>
            <w:r w:rsidRPr="00CB1D7C">
              <w:rPr>
                <w:rFonts w:ascii="Lato" w:hAnsi="Lato" w:cs="Arial"/>
                <w:sz w:val="20"/>
                <w:lang w:val="en-US"/>
              </w:rPr>
              <w:t xml:space="preserve"> frequently </w:t>
            </w:r>
            <w:r w:rsidRPr="00CB1D7C">
              <w:rPr>
                <w:rFonts w:ascii="Lato" w:hAnsi="Lato" w:cs="Arial"/>
                <w:sz w:val="20"/>
              </w:rPr>
              <w:t>(e.g.</w:t>
            </w:r>
            <w:r w:rsidR="00516407" w:rsidRPr="00CB1D7C">
              <w:rPr>
                <w:rFonts w:ascii="Lato" w:hAnsi="Lato" w:cs="Arial"/>
                <w:sz w:val="20"/>
              </w:rPr>
              <w:t>,</w:t>
            </w:r>
            <w:r w:rsidRPr="00CB1D7C">
              <w:rPr>
                <w:rFonts w:ascii="Lato" w:hAnsi="Lato" w:cs="Arial"/>
                <w:sz w:val="20"/>
              </w:rPr>
              <w:t xml:space="preserve"> once a week or more) </w:t>
            </w:r>
            <w:r w:rsidRPr="00CB1D7C">
              <w:rPr>
                <w:rFonts w:ascii="Lato" w:hAnsi="Lato" w:cs="Arial"/>
                <w:sz w:val="20"/>
                <w:u w:val="single"/>
              </w:rPr>
              <w:t>or</w:t>
            </w:r>
            <w:r w:rsidRPr="00CB1D7C">
              <w:rPr>
                <w:rFonts w:ascii="Lato" w:hAnsi="Lato" w:cs="Arial"/>
                <w:sz w:val="20"/>
              </w:rPr>
              <w:t xml:space="preserve"> intensively (e.g.</w:t>
            </w:r>
            <w:r w:rsidR="00516407" w:rsidRPr="00CB1D7C">
              <w:rPr>
                <w:rFonts w:ascii="Lato" w:hAnsi="Lato" w:cs="Arial"/>
                <w:sz w:val="20"/>
              </w:rPr>
              <w:t>,</w:t>
            </w:r>
            <w:r w:rsidRPr="00CB1D7C">
              <w:rPr>
                <w:rFonts w:ascii="Lato" w:hAnsi="Lato" w:cs="Arial"/>
                <w:sz w:val="20"/>
              </w:rPr>
              <w:t xml:space="preserve"> four days in one month or more or overnight) because they work country programs; or ar</w:t>
            </w:r>
            <w:r w:rsidR="00EF20E6" w:rsidRPr="00CB1D7C">
              <w:rPr>
                <w:rFonts w:ascii="Lato" w:hAnsi="Lato" w:cs="Arial"/>
                <w:sz w:val="20"/>
              </w:rPr>
              <w:t xml:space="preserve">e visiting </w:t>
            </w:r>
            <w:r w:rsidR="00516407" w:rsidRPr="00CB1D7C">
              <w:rPr>
                <w:rFonts w:ascii="Lato" w:hAnsi="Lato" w:cs="Arial"/>
                <w:sz w:val="20"/>
              </w:rPr>
              <w:t xml:space="preserve">the </w:t>
            </w:r>
            <w:r w:rsidR="00EF20E6" w:rsidRPr="00CB1D7C">
              <w:rPr>
                <w:rFonts w:ascii="Lato" w:hAnsi="Lato" w:cs="Arial"/>
                <w:sz w:val="20"/>
              </w:rPr>
              <w:t>country programs; or</w:t>
            </w:r>
            <w:r w:rsidRPr="00CB1D7C">
              <w:rPr>
                <w:rFonts w:ascii="Lato" w:hAnsi="Lato" w:cs="Arial"/>
                <w:sz w:val="20"/>
              </w:rPr>
              <w:t xml:space="preserve"> because they are responsible for implementing the police checking/vetting process staff.</w:t>
            </w:r>
          </w:p>
          <w:p w14:paraId="0ADC8BAD" w14:textId="77777777" w:rsidR="00770638" w:rsidRPr="00CB1D7C" w:rsidRDefault="00770638">
            <w:pPr>
              <w:tabs>
                <w:tab w:val="left" w:pos="984"/>
              </w:tabs>
              <w:rPr>
                <w:rFonts w:ascii="Lato" w:hAnsi="Lato" w:cs="Arial"/>
                <w:sz w:val="20"/>
              </w:rPr>
            </w:pPr>
          </w:p>
        </w:tc>
      </w:tr>
      <w:tr w:rsidR="00174203" w:rsidRPr="00CB1D7C" w14:paraId="6F7601B1" w14:textId="77777777" w:rsidTr="00CB1D7C">
        <w:trPr>
          <w:trHeight w:val="1765"/>
        </w:trPr>
        <w:tc>
          <w:tcPr>
            <w:tcW w:w="9990" w:type="dxa"/>
            <w:gridSpan w:val="3"/>
            <w:shd w:val="clear" w:color="auto" w:fill="auto"/>
          </w:tcPr>
          <w:p w14:paraId="4216EB6C" w14:textId="483DEE1B" w:rsidR="00BE18D7" w:rsidRDefault="002B21C3" w:rsidP="00556B70">
            <w:pPr>
              <w:rPr>
                <w:rFonts w:ascii="Lato" w:hAnsi="Lato" w:cs="Arial"/>
                <w:b/>
                <w:sz w:val="20"/>
              </w:rPr>
            </w:pPr>
            <w:r w:rsidRPr="00CB1D7C">
              <w:rPr>
                <w:rFonts w:ascii="Lato" w:hAnsi="Lato" w:cs="Arial"/>
                <w:b/>
                <w:sz w:val="20"/>
              </w:rPr>
              <w:t>ROLE</w:t>
            </w:r>
            <w:r w:rsidR="00D5085F" w:rsidRPr="00CB1D7C">
              <w:rPr>
                <w:rFonts w:ascii="Lato" w:hAnsi="Lato" w:cs="Arial"/>
                <w:b/>
                <w:sz w:val="20"/>
              </w:rPr>
              <w:t xml:space="preserve"> PURPOSE</w:t>
            </w:r>
            <w:r w:rsidRPr="00CB1D7C">
              <w:rPr>
                <w:rFonts w:ascii="Lato" w:hAnsi="Lato" w:cs="Arial"/>
                <w:b/>
                <w:sz w:val="20"/>
              </w:rPr>
              <w:t>:</w:t>
            </w:r>
            <w:r w:rsidR="00984B86" w:rsidRPr="00CB1D7C">
              <w:rPr>
                <w:rFonts w:ascii="Lato" w:hAnsi="Lato" w:cs="Arial"/>
                <w:b/>
                <w:sz w:val="20"/>
              </w:rPr>
              <w:t xml:space="preserve"> </w:t>
            </w:r>
          </w:p>
          <w:p w14:paraId="0AE45AE7" w14:textId="77777777" w:rsidR="003D4860" w:rsidRPr="00CB1D7C" w:rsidRDefault="003D4860" w:rsidP="00556B70">
            <w:pPr>
              <w:rPr>
                <w:rFonts w:ascii="Lato" w:hAnsi="Lato" w:cs="Arial"/>
                <w:b/>
                <w:sz w:val="20"/>
              </w:rPr>
            </w:pPr>
          </w:p>
          <w:p w14:paraId="050C4F61" w14:textId="2C4E1CB0" w:rsidR="00012F90" w:rsidRPr="00CB1D7C" w:rsidRDefault="00711AB3" w:rsidP="00681B77">
            <w:pPr>
              <w:spacing w:line="276" w:lineRule="auto"/>
              <w:jc w:val="both"/>
              <w:textAlignment w:val="baseline"/>
              <w:rPr>
                <w:rFonts w:ascii="Lato" w:hAnsi="Lato" w:cs="Calibri"/>
                <w:color w:val="000000"/>
                <w:sz w:val="20"/>
                <w:lang w:eastAsia="en-GB"/>
              </w:rPr>
            </w:pPr>
            <w:r w:rsidRPr="00CB1D7C">
              <w:rPr>
                <w:rFonts w:ascii="Lato" w:hAnsi="Lato" w:cs="Calibri"/>
                <w:color w:val="000000"/>
                <w:sz w:val="20"/>
                <w:lang w:eastAsia="en-GB"/>
              </w:rPr>
              <w:t xml:space="preserve">The </w:t>
            </w:r>
            <w:r w:rsidR="000E6544" w:rsidRPr="00CB1D7C">
              <w:rPr>
                <w:rFonts w:ascii="Lato" w:hAnsi="Lato" w:cs="Arial"/>
                <w:b/>
                <w:bCs/>
                <w:sz w:val="20"/>
                <w:lang w:eastAsia="en-GB"/>
              </w:rPr>
              <w:t>EiE Senior Program Manager</w:t>
            </w:r>
            <w:r w:rsidR="000E6544" w:rsidRPr="00CB1D7C">
              <w:rPr>
                <w:rFonts w:ascii="Lato" w:hAnsi="Lato" w:cs="Arial"/>
                <w:sz w:val="20"/>
                <w:lang w:eastAsia="en-GB"/>
              </w:rPr>
              <w:t xml:space="preserve"> </w:t>
            </w:r>
            <w:r w:rsidR="00D16B52" w:rsidRPr="00CB1D7C">
              <w:rPr>
                <w:rFonts w:ascii="Lato" w:hAnsi="Lato" w:cs="Calibri"/>
                <w:color w:val="000000"/>
                <w:sz w:val="20"/>
                <w:lang w:eastAsia="en-GB"/>
              </w:rPr>
              <w:t xml:space="preserve">will </w:t>
            </w:r>
            <w:r w:rsidR="00854586" w:rsidRPr="00CB1D7C">
              <w:rPr>
                <w:rFonts w:ascii="Lato" w:hAnsi="Lato" w:cs="Arial"/>
                <w:sz w:val="20"/>
                <w:lang w:val="en-US"/>
              </w:rPr>
              <w:t>overs</w:t>
            </w:r>
            <w:r w:rsidR="00681B77">
              <w:rPr>
                <w:rFonts w:ascii="Lato" w:hAnsi="Lato" w:cs="Arial"/>
                <w:sz w:val="20"/>
                <w:lang w:val="en-US"/>
              </w:rPr>
              <w:t>ee the implementation of Education in Emergency (EiE) and Humanitarian program</w:t>
            </w:r>
            <w:r w:rsidR="000E6544" w:rsidRPr="00CB1D7C">
              <w:rPr>
                <w:rFonts w:ascii="Lato" w:hAnsi="Lato" w:cs="Arial"/>
                <w:sz w:val="20"/>
                <w:lang w:val="en-US"/>
              </w:rPr>
              <w:t xml:space="preserve">s. </w:t>
            </w:r>
            <w:r w:rsidR="00681B77">
              <w:rPr>
                <w:rFonts w:ascii="Lato" w:hAnsi="Lato" w:cs="Arial"/>
                <w:sz w:val="20"/>
                <w:lang w:val="en-US"/>
              </w:rPr>
              <w:t>S/he will assist in being the operational link between partners at the field and capital levels for monitoring, reporting, representation, and information sharing. This portfolio is very diversified, with multiple donors, including ECHO, SHF, NMFA, EAA, ECW FER, and EiE projects funded through the center</w:t>
            </w:r>
            <w:r w:rsidR="000E6544" w:rsidRPr="00CB1D7C">
              <w:rPr>
                <w:rFonts w:ascii="Lato" w:hAnsi="Lato" w:cs="Calibri"/>
                <w:color w:val="000000"/>
                <w:sz w:val="20"/>
                <w:lang w:eastAsia="en-GB"/>
              </w:rPr>
              <w:t xml:space="preserve">. </w:t>
            </w:r>
          </w:p>
          <w:p w14:paraId="4970C586" w14:textId="1A6664A8" w:rsidR="000E6544" w:rsidRPr="00CB1D7C" w:rsidRDefault="000E6544" w:rsidP="00E44EA5">
            <w:pPr>
              <w:spacing w:line="276" w:lineRule="auto"/>
              <w:jc w:val="both"/>
              <w:textAlignment w:val="baseline"/>
              <w:rPr>
                <w:rFonts w:ascii="Lato" w:hAnsi="Lato" w:cs="Calibri"/>
                <w:color w:val="000000"/>
                <w:sz w:val="20"/>
                <w:lang w:eastAsia="en-GB"/>
              </w:rPr>
            </w:pPr>
            <w:r w:rsidRPr="00CB1D7C">
              <w:rPr>
                <w:rFonts w:ascii="Lato" w:hAnsi="Lato" w:cs="Calibri"/>
                <w:color w:val="000000"/>
                <w:sz w:val="20"/>
                <w:lang w:eastAsia="en-GB"/>
              </w:rPr>
              <w:t xml:space="preserve">This position is complex </w:t>
            </w:r>
            <w:r w:rsidR="00681B77">
              <w:rPr>
                <w:rFonts w:ascii="Lato" w:hAnsi="Lato" w:cs="Calibri"/>
                <w:color w:val="000000"/>
                <w:sz w:val="20"/>
                <w:lang w:eastAsia="en-GB"/>
              </w:rPr>
              <w:t>regarding</w:t>
            </w:r>
            <w:r w:rsidRPr="00CB1D7C">
              <w:rPr>
                <w:rFonts w:ascii="Lato" w:hAnsi="Lato" w:cs="Calibri"/>
                <w:color w:val="000000"/>
                <w:sz w:val="20"/>
                <w:lang w:eastAsia="en-GB"/>
              </w:rPr>
              <w:t xml:space="preserve"> the different type</w:t>
            </w:r>
            <w:r w:rsidR="00681B77">
              <w:rPr>
                <w:rFonts w:ascii="Lato" w:hAnsi="Lato" w:cs="Calibri"/>
                <w:color w:val="000000"/>
                <w:sz w:val="20"/>
                <w:lang w:eastAsia="en-GB"/>
              </w:rPr>
              <w:t>s</w:t>
            </w:r>
            <w:r w:rsidRPr="00CB1D7C">
              <w:rPr>
                <w:rFonts w:ascii="Lato" w:hAnsi="Lato" w:cs="Calibri"/>
                <w:color w:val="000000"/>
                <w:sz w:val="20"/>
                <w:lang w:eastAsia="en-GB"/>
              </w:rPr>
              <w:t xml:space="preserve"> of donors and </w:t>
            </w:r>
            <w:r w:rsidR="00681B77">
              <w:rPr>
                <w:rFonts w:ascii="Lato" w:hAnsi="Lato" w:cs="Calibri"/>
                <w:color w:val="000000"/>
                <w:sz w:val="20"/>
                <w:lang w:eastAsia="en-GB"/>
              </w:rPr>
              <w:t>additional</w:t>
            </w:r>
            <w:r w:rsidRPr="00CB1D7C">
              <w:rPr>
                <w:rFonts w:ascii="Lato" w:hAnsi="Lato" w:cs="Calibri"/>
                <w:color w:val="000000"/>
                <w:sz w:val="20"/>
                <w:lang w:eastAsia="en-GB"/>
              </w:rPr>
              <w:t xml:space="preserve"> donors</w:t>
            </w:r>
            <w:r w:rsidR="00681B77">
              <w:rPr>
                <w:rFonts w:ascii="Lato" w:hAnsi="Lato" w:cs="Calibri"/>
                <w:color w:val="000000"/>
                <w:sz w:val="20"/>
                <w:lang w:eastAsia="en-GB"/>
              </w:rPr>
              <w:t>'</w:t>
            </w:r>
            <w:r w:rsidRPr="00CB1D7C">
              <w:rPr>
                <w:rFonts w:ascii="Lato" w:hAnsi="Lato" w:cs="Calibri"/>
                <w:color w:val="000000"/>
                <w:sz w:val="20"/>
                <w:lang w:eastAsia="en-GB"/>
              </w:rPr>
              <w:t xml:space="preserve"> compliance, financial regulations, reporting format</w:t>
            </w:r>
            <w:r w:rsidR="00681B77">
              <w:rPr>
                <w:rFonts w:ascii="Lato" w:hAnsi="Lato" w:cs="Calibri"/>
                <w:color w:val="000000"/>
                <w:sz w:val="20"/>
                <w:lang w:eastAsia="en-GB"/>
              </w:rPr>
              <w:t>,</w:t>
            </w:r>
            <w:r w:rsidRPr="00CB1D7C">
              <w:rPr>
                <w:rFonts w:ascii="Lato" w:hAnsi="Lato" w:cs="Calibri"/>
                <w:color w:val="000000"/>
                <w:sz w:val="20"/>
                <w:lang w:eastAsia="en-GB"/>
              </w:rPr>
              <w:t xml:space="preserve"> and periods</w:t>
            </w:r>
            <w:r w:rsidR="00681B77">
              <w:rPr>
                <w:rFonts w:ascii="Lato" w:hAnsi="Lato" w:cs="Calibri"/>
                <w:color w:val="000000"/>
                <w:sz w:val="20"/>
                <w:lang w:eastAsia="en-GB"/>
              </w:rPr>
              <w:t>. F</w:t>
            </w:r>
            <w:r w:rsidRPr="00CB1D7C">
              <w:rPr>
                <w:rFonts w:ascii="Lato" w:hAnsi="Lato" w:cs="Calibri"/>
                <w:color w:val="000000"/>
                <w:sz w:val="20"/>
                <w:lang w:eastAsia="en-GB"/>
              </w:rPr>
              <w:t>or this reason</w:t>
            </w:r>
            <w:r w:rsidR="00681B77">
              <w:rPr>
                <w:rFonts w:ascii="Lato" w:hAnsi="Lato" w:cs="Calibri"/>
                <w:color w:val="000000"/>
                <w:sz w:val="20"/>
                <w:lang w:eastAsia="en-GB"/>
              </w:rPr>
              <w:t>,</w:t>
            </w:r>
            <w:r w:rsidRPr="00CB1D7C">
              <w:rPr>
                <w:rFonts w:ascii="Lato" w:hAnsi="Lato" w:cs="Calibri"/>
                <w:color w:val="000000"/>
                <w:sz w:val="20"/>
                <w:lang w:eastAsia="en-GB"/>
              </w:rPr>
              <w:t xml:space="preserve"> this position is consider</w:t>
            </w:r>
            <w:r w:rsidR="00681B77">
              <w:rPr>
                <w:rFonts w:ascii="Lato" w:hAnsi="Lato" w:cs="Calibri"/>
                <w:color w:val="000000"/>
                <w:sz w:val="20"/>
                <w:lang w:eastAsia="en-GB"/>
              </w:rPr>
              <w:t>ed</w:t>
            </w:r>
            <w:r w:rsidRPr="00CB1D7C">
              <w:rPr>
                <w:rFonts w:ascii="Lato" w:hAnsi="Lato" w:cs="Calibri"/>
                <w:color w:val="000000"/>
                <w:sz w:val="20"/>
                <w:lang w:eastAsia="en-GB"/>
              </w:rPr>
              <w:t xml:space="preserve"> very strategic to the CO to ensure all these donors</w:t>
            </w:r>
            <w:r w:rsidR="00681B77">
              <w:rPr>
                <w:rFonts w:ascii="Lato" w:hAnsi="Lato" w:cs="Calibri"/>
                <w:color w:val="000000"/>
                <w:sz w:val="20"/>
                <w:lang w:eastAsia="en-GB"/>
              </w:rPr>
              <w:t>'</w:t>
            </w:r>
            <w:r w:rsidRPr="00CB1D7C">
              <w:rPr>
                <w:rFonts w:ascii="Lato" w:hAnsi="Lato" w:cs="Calibri"/>
                <w:color w:val="000000"/>
                <w:sz w:val="20"/>
                <w:lang w:eastAsia="en-GB"/>
              </w:rPr>
              <w:t xml:space="preserve"> regulations are well considered and oversee</w:t>
            </w:r>
            <w:r w:rsidR="00681B77">
              <w:rPr>
                <w:rFonts w:ascii="Lato" w:hAnsi="Lato" w:cs="Calibri"/>
                <w:color w:val="000000"/>
                <w:sz w:val="20"/>
                <w:lang w:eastAsia="en-GB"/>
              </w:rPr>
              <w:t>n</w:t>
            </w:r>
            <w:r w:rsidRPr="00CB1D7C">
              <w:rPr>
                <w:rFonts w:ascii="Lato" w:hAnsi="Lato" w:cs="Calibri"/>
                <w:color w:val="000000"/>
                <w:sz w:val="20"/>
                <w:lang w:eastAsia="en-GB"/>
              </w:rPr>
              <w:t xml:space="preserve"> </w:t>
            </w:r>
            <w:r w:rsidR="00681B77">
              <w:rPr>
                <w:rFonts w:ascii="Lato" w:hAnsi="Lato" w:cs="Calibri"/>
                <w:color w:val="000000"/>
                <w:sz w:val="20"/>
                <w:lang w:eastAsia="en-GB"/>
              </w:rPr>
              <w:t>duri</w:t>
            </w:r>
            <w:r w:rsidRPr="00CB1D7C">
              <w:rPr>
                <w:rFonts w:ascii="Lato" w:hAnsi="Lato" w:cs="Calibri"/>
                <w:color w:val="000000"/>
                <w:sz w:val="20"/>
                <w:lang w:eastAsia="en-GB"/>
              </w:rPr>
              <w:t xml:space="preserve">ng the implementation. In addition, the EiE Snr Program Manager shall </w:t>
            </w:r>
            <w:r w:rsidR="00681B77">
              <w:rPr>
                <w:rFonts w:ascii="Lato" w:hAnsi="Lato" w:cs="Calibri"/>
                <w:color w:val="000000"/>
                <w:sz w:val="20"/>
                <w:lang w:eastAsia="en-GB"/>
              </w:rPr>
              <w:t>closely coordinate</w:t>
            </w:r>
            <w:r w:rsidRPr="00CB1D7C">
              <w:rPr>
                <w:rFonts w:ascii="Lato" w:hAnsi="Lato" w:cs="Calibri"/>
                <w:color w:val="000000"/>
                <w:sz w:val="20"/>
                <w:lang w:eastAsia="en-GB"/>
              </w:rPr>
              <w:t xml:space="preserve"> with EUD Senior Program Manager to ensure synergies in </w:t>
            </w:r>
            <w:r w:rsidR="00681B77">
              <w:rPr>
                <w:rFonts w:ascii="Lato" w:hAnsi="Lato" w:cs="Calibri"/>
                <w:color w:val="000000"/>
                <w:sz w:val="20"/>
                <w:lang w:eastAsia="en-GB"/>
              </w:rPr>
              <w:t xml:space="preserve">the </w:t>
            </w:r>
            <w:r w:rsidR="00E44EA5">
              <w:rPr>
                <w:rFonts w:ascii="Lato" w:hAnsi="Lato" w:cs="Calibri"/>
                <w:color w:val="000000"/>
                <w:sz w:val="20"/>
                <w:lang w:eastAsia="en-GB"/>
              </w:rPr>
              <w:t>implementing</w:t>
            </w:r>
            <w:r w:rsidR="00681B77">
              <w:rPr>
                <w:rFonts w:ascii="Lato" w:hAnsi="Lato" w:cs="Calibri"/>
                <w:color w:val="000000"/>
                <w:sz w:val="20"/>
                <w:lang w:eastAsia="en-GB"/>
              </w:rPr>
              <w:t xml:space="preserve"> and positioning</w:t>
            </w:r>
            <w:r w:rsidR="003D4860">
              <w:rPr>
                <w:rFonts w:ascii="Lato" w:hAnsi="Lato" w:cs="Calibri"/>
                <w:color w:val="000000"/>
                <w:sz w:val="20"/>
                <w:lang w:eastAsia="en-GB"/>
              </w:rPr>
              <w:t>.</w:t>
            </w:r>
          </w:p>
          <w:p w14:paraId="4AE3ED4E" w14:textId="77777777" w:rsidR="00480895" w:rsidRDefault="000E6544" w:rsidP="00681B77">
            <w:pPr>
              <w:spacing w:line="276" w:lineRule="auto"/>
              <w:jc w:val="both"/>
              <w:textAlignment w:val="baseline"/>
              <w:rPr>
                <w:rFonts w:ascii="Lato" w:hAnsi="Lato" w:cs="Calibri"/>
                <w:bCs/>
                <w:color w:val="000000"/>
                <w:sz w:val="20"/>
                <w:lang w:eastAsia="en-GB"/>
              </w:rPr>
            </w:pPr>
            <w:r w:rsidRPr="00CB1D7C">
              <w:rPr>
                <w:rFonts w:ascii="Lato" w:hAnsi="Lato" w:cs="Calibri"/>
                <w:color w:val="000000"/>
                <w:sz w:val="20"/>
                <w:lang w:eastAsia="en-GB"/>
              </w:rPr>
              <w:t>Also</w:t>
            </w:r>
            <w:r w:rsidR="00681B77">
              <w:rPr>
                <w:rFonts w:ascii="Lato" w:hAnsi="Lato" w:cs="Calibri"/>
                <w:color w:val="000000"/>
                <w:sz w:val="20"/>
                <w:lang w:eastAsia="en-GB"/>
              </w:rPr>
              <w:t>,</w:t>
            </w:r>
            <w:r w:rsidRPr="00CB1D7C">
              <w:rPr>
                <w:rFonts w:ascii="Lato" w:hAnsi="Lato" w:cs="Calibri"/>
                <w:color w:val="000000"/>
                <w:sz w:val="20"/>
                <w:lang w:eastAsia="en-GB"/>
              </w:rPr>
              <w:t xml:space="preserve"> the </w:t>
            </w:r>
            <w:r w:rsidRPr="00CB1D7C">
              <w:rPr>
                <w:rFonts w:ascii="Lato" w:hAnsi="Lato" w:cs="Calibri"/>
                <w:b/>
                <w:bCs/>
                <w:color w:val="000000"/>
                <w:sz w:val="20"/>
                <w:lang w:eastAsia="en-GB"/>
              </w:rPr>
              <w:t>EiE Senior Manager</w:t>
            </w:r>
            <w:r w:rsidRPr="00CB1D7C">
              <w:rPr>
                <w:rFonts w:ascii="Lato" w:hAnsi="Lato" w:cs="Calibri"/>
                <w:color w:val="000000"/>
                <w:sz w:val="20"/>
                <w:lang w:eastAsia="en-GB"/>
              </w:rPr>
              <w:t xml:space="preserve"> </w:t>
            </w:r>
            <w:r w:rsidR="00CB1D7C" w:rsidRPr="00CB1D7C">
              <w:rPr>
                <w:rFonts w:ascii="Lato" w:hAnsi="Lato" w:cs="Calibri"/>
                <w:color w:val="000000"/>
                <w:sz w:val="20"/>
                <w:lang w:eastAsia="en-GB"/>
              </w:rPr>
              <w:t xml:space="preserve">is a </w:t>
            </w:r>
            <w:r w:rsidR="00681B77">
              <w:rPr>
                <w:rFonts w:ascii="Lato" w:hAnsi="Lato" w:cs="Calibri"/>
                <w:color w:val="000000"/>
                <w:sz w:val="20"/>
                <w:lang w:eastAsia="en-GB"/>
              </w:rPr>
              <w:t>critical</w:t>
            </w:r>
            <w:r w:rsidR="00CB1D7C" w:rsidRPr="00CB1D7C">
              <w:rPr>
                <w:rFonts w:ascii="Lato" w:hAnsi="Lato" w:cs="Calibri"/>
                <w:color w:val="000000"/>
                <w:sz w:val="20"/>
                <w:lang w:eastAsia="en-GB"/>
              </w:rPr>
              <w:t xml:space="preserve"> staff in advising the BD </w:t>
            </w:r>
            <w:r w:rsidR="00681B77">
              <w:rPr>
                <w:rFonts w:ascii="Lato" w:hAnsi="Lato" w:cs="Calibri"/>
                <w:color w:val="000000"/>
                <w:sz w:val="20"/>
                <w:lang w:eastAsia="en-GB"/>
              </w:rPr>
              <w:t>o</w:t>
            </w:r>
            <w:r w:rsidR="00CB1D7C" w:rsidRPr="00CB1D7C">
              <w:rPr>
                <w:rFonts w:ascii="Lato" w:hAnsi="Lato" w:cs="Calibri"/>
                <w:color w:val="000000"/>
                <w:sz w:val="20"/>
                <w:lang w:eastAsia="en-GB"/>
              </w:rPr>
              <w:t>n the gaps that shall be considered in proposals and work</w:t>
            </w:r>
            <w:r w:rsidR="00681B77">
              <w:rPr>
                <w:rFonts w:ascii="Lato" w:hAnsi="Lato" w:cs="Calibri"/>
                <w:color w:val="000000"/>
                <w:sz w:val="20"/>
                <w:lang w:eastAsia="en-GB"/>
              </w:rPr>
              <w:t>ing</w:t>
            </w:r>
            <w:r w:rsidR="00CB1D7C" w:rsidRPr="00CB1D7C">
              <w:rPr>
                <w:rFonts w:ascii="Lato" w:hAnsi="Lato" w:cs="Calibri"/>
                <w:color w:val="000000"/>
                <w:sz w:val="20"/>
                <w:lang w:eastAsia="en-GB"/>
              </w:rPr>
              <w:t xml:space="preserve"> closely with the Education TSs to make this happen.</w:t>
            </w:r>
            <w:r w:rsidR="00516407" w:rsidRPr="00CB1D7C">
              <w:rPr>
                <w:rFonts w:ascii="Lato" w:hAnsi="Lato" w:cs="Calibri"/>
                <w:bCs/>
                <w:color w:val="000000"/>
                <w:sz w:val="20"/>
                <w:lang w:eastAsia="en-GB"/>
              </w:rPr>
              <w:t xml:space="preserve"> </w:t>
            </w:r>
          </w:p>
          <w:p w14:paraId="3CF3C915" w14:textId="75800244" w:rsidR="003D4860" w:rsidRPr="00CB1D7C" w:rsidRDefault="003D4860" w:rsidP="00681B77">
            <w:pPr>
              <w:spacing w:line="276" w:lineRule="auto"/>
              <w:jc w:val="both"/>
              <w:textAlignment w:val="baseline"/>
              <w:rPr>
                <w:rFonts w:ascii="Lato" w:hAnsi="Lato" w:cs="Arial"/>
                <w:color w:val="FF0000"/>
                <w:sz w:val="20"/>
              </w:rPr>
            </w:pPr>
          </w:p>
        </w:tc>
      </w:tr>
      <w:tr w:rsidR="00174203" w:rsidRPr="00CB1D7C" w14:paraId="4CCFDDCA" w14:textId="77777777" w:rsidTr="00CB1D7C">
        <w:trPr>
          <w:trHeight w:val="1275"/>
        </w:trPr>
        <w:tc>
          <w:tcPr>
            <w:tcW w:w="9990" w:type="dxa"/>
            <w:gridSpan w:val="3"/>
          </w:tcPr>
          <w:p w14:paraId="1D2BE60E" w14:textId="77777777" w:rsidR="00FC67B6" w:rsidRPr="00CB1D7C" w:rsidRDefault="002B21C3" w:rsidP="00FC67B6">
            <w:pPr>
              <w:tabs>
                <w:tab w:val="left" w:pos="2410"/>
              </w:tabs>
              <w:snapToGrid w:val="0"/>
              <w:rPr>
                <w:rFonts w:ascii="Lato" w:hAnsi="Lato" w:cs="Arial"/>
                <w:b/>
                <w:i/>
                <w:color w:val="808080"/>
                <w:sz w:val="20"/>
              </w:rPr>
            </w:pPr>
            <w:r w:rsidRPr="00CB1D7C">
              <w:rPr>
                <w:rFonts w:ascii="Lato" w:hAnsi="Lato" w:cs="Arial"/>
                <w:b/>
                <w:sz w:val="20"/>
              </w:rPr>
              <w:t>SCOPE OF ROLE</w:t>
            </w:r>
            <w:r w:rsidR="00174203" w:rsidRPr="00CB1D7C">
              <w:rPr>
                <w:rFonts w:ascii="Lato" w:hAnsi="Lato" w:cs="Arial"/>
                <w:b/>
                <w:sz w:val="20"/>
              </w:rPr>
              <w:t xml:space="preserve">: </w:t>
            </w:r>
          </w:p>
          <w:p w14:paraId="0BDC5A51" w14:textId="5A0F1171" w:rsidR="002A0183" w:rsidRPr="00CB1D7C" w:rsidRDefault="00174203" w:rsidP="00071507">
            <w:pPr>
              <w:jc w:val="both"/>
              <w:rPr>
                <w:rFonts w:ascii="Lato" w:hAnsi="Lato" w:cs="Arial"/>
                <w:sz w:val="20"/>
              </w:rPr>
            </w:pPr>
            <w:r w:rsidRPr="00CB1D7C">
              <w:rPr>
                <w:rFonts w:ascii="Lato" w:hAnsi="Lato" w:cs="Arial"/>
                <w:b/>
                <w:sz w:val="20"/>
              </w:rPr>
              <w:t xml:space="preserve">Reports to: </w:t>
            </w:r>
            <w:r w:rsidR="002A0183" w:rsidRPr="00071507">
              <w:rPr>
                <w:rFonts w:ascii="Lato" w:hAnsi="Lato" w:cs="Arial"/>
                <w:b/>
                <w:bCs/>
                <w:sz w:val="20"/>
              </w:rPr>
              <w:t xml:space="preserve">The </w:t>
            </w:r>
            <w:r w:rsidR="00071507" w:rsidRPr="00071507">
              <w:rPr>
                <w:rFonts w:ascii="Lato" w:hAnsi="Lato" w:cs="Arial"/>
                <w:b/>
                <w:bCs/>
                <w:sz w:val="20"/>
              </w:rPr>
              <w:t>Education Director</w:t>
            </w:r>
          </w:p>
          <w:p w14:paraId="0CD8E29B" w14:textId="3692851A" w:rsidR="002A0183" w:rsidRDefault="00174203" w:rsidP="00CB1D7C">
            <w:pPr>
              <w:rPr>
                <w:rFonts w:ascii="Lato" w:hAnsi="Lato" w:cs="Arial"/>
                <w:sz w:val="20"/>
              </w:rPr>
            </w:pPr>
            <w:r w:rsidRPr="00CB1D7C">
              <w:rPr>
                <w:rFonts w:ascii="Lato" w:hAnsi="Lato" w:cs="Arial"/>
                <w:b/>
                <w:sz w:val="20"/>
              </w:rPr>
              <w:t>Staff reporting to this post:</w:t>
            </w:r>
            <w:r w:rsidR="00275859" w:rsidRPr="00CB1D7C">
              <w:rPr>
                <w:rFonts w:ascii="Lato" w:hAnsi="Lato" w:cs="Arial"/>
                <w:b/>
                <w:sz w:val="20"/>
              </w:rPr>
              <w:t xml:space="preserve"> </w:t>
            </w:r>
            <w:r w:rsidR="00CB1D7C" w:rsidRPr="00CB1D7C">
              <w:rPr>
                <w:rFonts w:ascii="Lato" w:hAnsi="Lato" w:cs="Arial"/>
                <w:b/>
                <w:sz w:val="20"/>
              </w:rPr>
              <w:t>EiE Roving Coordinator</w:t>
            </w:r>
            <w:r w:rsidR="00516407" w:rsidRPr="00CB1D7C">
              <w:rPr>
                <w:rFonts w:ascii="Lato" w:hAnsi="Lato" w:cs="Arial"/>
                <w:sz w:val="20"/>
              </w:rPr>
              <w:t xml:space="preserve"> </w:t>
            </w:r>
          </w:p>
          <w:p w14:paraId="2CB9F295" w14:textId="51B5E032" w:rsidR="00E53D9D" w:rsidRPr="00E53D9D" w:rsidRDefault="00E53D9D" w:rsidP="00E53D9D">
            <w:pPr>
              <w:jc w:val="both"/>
              <w:rPr>
                <w:rFonts w:ascii="Gill Sans MT" w:hAnsi="Gill Sans MT" w:cs="Arial"/>
                <w:b/>
                <w:sz w:val="22"/>
                <w:szCs w:val="22"/>
                <w:highlight w:val="yellow"/>
              </w:rPr>
            </w:pPr>
            <w:r w:rsidRPr="00E53D9D">
              <w:rPr>
                <w:rFonts w:ascii="Gill Sans MT" w:hAnsi="Gill Sans MT" w:cs="Arial"/>
                <w:b/>
                <w:sz w:val="22"/>
                <w:szCs w:val="22"/>
                <w:highlight w:val="yellow"/>
              </w:rPr>
              <w:t>Direct:</w:t>
            </w:r>
            <w:r w:rsidR="00E44EA5">
              <w:rPr>
                <w:rFonts w:ascii="Gill Sans MT" w:hAnsi="Gill Sans MT" w:cs="Arial"/>
                <w:b/>
                <w:sz w:val="22"/>
                <w:szCs w:val="22"/>
                <w:highlight w:val="yellow"/>
              </w:rPr>
              <w:t xml:space="preserve"> 1</w:t>
            </w:r>
          </w:p>
          <w:p w14:paraId="749BFD84" w14:textId="579FE62F" w:rsidR="00E53D9D" w:rsidRPr="00E53D9D" w:rsidRDefault="00E53D9D" w:rsidP="00E53D9D">
            <w:pPr>
              <w:jc w:val="both"/>
              <w:rPr>
                <w:rFonts w:ascii="Gill Sans MT" w:hAnsi="Gill Sans MT" w:cs="Arial"/>
                <w:sz w:val="22"/>
                <w:szCs w:val="22"/>
                <w:highlight w:val="yellow"/>
              </w:rPr>
            </w:pPr>
            <w:r w:rsidRPr="00E53D9D">
              <w:rPr>
                <w:rFonts w:ascii="Gill Sans MT" w:hAnsi="Gill Sans MT" w:cs="Arial"/>
                <w:b/>
                <w:sz w:val="22"/>
                <w:szCs w:val="22"/>
                <w:highlight w:val="yellow"/>
              </w:rPr>
              <w:t xml:space="preserve">Indirect : </w:t>
            </w:r>
            <w:r w:rsidR="00E44EA5">
              <w:rPr>
                <w:rFonts w:ascii="Gill Sans MT" w:hAnsi="Gill Sans MT" w:cs="Arial"/>
                <w:b/>
                <w:sz w:val="22"/>
                <w:szCs w:val="22"/>
                <w:highlight w:val="yellow"/>
              </w:rPr>
              <w:t xml:space="preserve"> 7</w:t>
            </w:r>
          </w:p>
          <w:p w14:paraId="2E091010" w14:textId="2F66ECFA" w:rsidR="00E53D9D" w:rsidRPr="00CB1D7C" w:rsidRDefault="00E53D9D" w:rsidP="00E53D9D">
            <w:pPr>
              <w:rPr>
                <w:rFonts w:ascii="Lato" w:hAnsi="Lato" w:cs="Arial"/>
                <w:sz w:val="20"/>
              </w:rPr>
            </w:pPr>
            <w:r w:rsidRPr="00E53D9D">
              <w:rPr>
                <w:rFonts w:ascii="Gill Sans MT" w:hAnsi="Gill Sans MT" w:cs="Arial"/>
                <w:b/>
                <w:sz w:val="22"/>
                <w:szCs w:val="22"/>
                <w:highlight w:val="yellow"/>
              </w:rPr>
              <w:t xml:space="preserve">Budget </w:t>
            </w:r>
            <w:r w:rsidR="00E44EA5" w:rsidRPr="00E53D9D">
              <w:rPr>
                <w:rFonts w:ascii="Gill Sans MT" w:hAnsi="Gill Sans MT" w:cs="Arial"/>
                <w:b/>
                <w:sz w:val="22"/>
                <w:szCs w:val="22"/>
                <w:highlight w:val="yellow"/>
              </w:rPr>
              <w:t>Responsibilities</w:t>
            </w:r>
            <w:r w:rsidRPr="00E53D9D">
              <w:rPr>
                <w:rFonts w:ascii="Gill Sans MT" w:hAnsi="Gill Sans MT" w:cs="Arial"/>
                <w:b/>
                <w:sz w:val="22"/>
                <w:szCs w:val="22"/>
                <w:highlight w:val="yellow"/>
              </w:rPr>
              <w:t>:</w:t>
            </w:r>
            <w:r w:rsidR="00E44EA5">
              <w:rPr>
                <w:rFonts w:ascii="Gill Sans MT" w:hAnsi="Gill Sans MT" w:cs="Arial"/>
                <w:b/>
                <w:sz w:val="22"/>
                <w:szCs w:val="22"/>
              </w:rPr>
              <w:t xml:space="preserve"> </w:t>
            </w:r>
            <w:r w:rsidR="00E44EA5" w:rsidRPr="00E44EA5">
              <w:rPr>
                <w:rFonts w:ascii="Gill Sans MT" w:hAnsi="Gill Sans MT" w:cs="Arial"/>
                <w:bCs/>
                <w:sz w:val="22"/>
                <w:szCs w:val="22"/>
              </w:rPr>
              <w:t>O</w:t>
            </w:r>
            <w:r w:rsidR="00E44EA5">
              <w:rPr>
                <w:rFonts w:ascii="Gill Sans MT" w:hAnsi="Gill Sans MT" w:cs="Arial"/>
                <w:bCs/>
                <w:sz w:val="22"/>
                <w:szCs w:val="22"/>
              </w:rPr>
              <w:t>versee the budget s</w:t>
            </w:r>
            <w:r w:rsidR="00E44EA5" w:rsidRPr="00E44EA5">
              <w:rPr>
                <w:rFonts w:ascii="Gill Sans MT" w:hAnsi="Gill Sans MT" w:cs="Arial"/>
                <w:bCs/>
                <w:sz w:val="22"/>
                <w:szCs w:val="22"/>
              </w:rPr>
              <w:t>pending for al projects, review the BvA and attend its meeting, review the budget phasing.</w:t>
            </w:r>
          </w:p>
          <w:p w14:paraId="20DCAC6F" w14:textId="4FF851D1" w:rsidR="00C34EA2" w:rsidRPr="00CB1D7C" w:rsidRDefault="00014716" w:rsidP="00681B77">
            <w:pPr>
              <w:jc w:val="both"/>
              <w:rPr>
                <w:rFonts w:ascii="Lato" w:hAnsi="Lato" w:cs="Arial"/>
                <w:b/>
                <w:sz w:val="20"/>
              </w:rPr>
            </w:pPr>
            <w:r w:rsidRPr="00CB1D7C">
              <w:rPr>
                <w:rFonts w:ascii="Lato" w:hAnsi="Lato" w:cs="Arial"/>
                <w:b/>
                <w:sz w:val="20"/>
              </w:rPr>
              <w:t>Role Dimensions</w:t>
            </w:r>
            <w:r w:rsidRPr="00CB1D7C">
              <w:rPr>
                <w:rFonts w:ascii="Lato" w:hAnsi="Lato" w:cs="Arial"/>
                <w:sz w:val="20"/>
              </w:rPr>
              <w:t xml:space="preserve">: </w:t>
            </w:r>
            <w:r w:rsidR="00275859" w:rsidRPr="00CB1D7C">
              <w:rPr>
                <w:rFonts w:ascii="Lato" w:hAnsi="Lato" w:cs="Arial"/>
                <w:sz w:val="20"/>
              </w:rPr>
              <w:t xml:space="preserve">This role entails </w:t>
            </w:r>
            <w:r w:rsidR="00516407" w:rsidRPr="00CB1D7C">
              <w:rPr>
                <w:rFonts w:ascii="Lato" w:hAnsi="Lato" w:cs="Arial"/>
                <w:sz w:val="20"/>
              </w:rPr>
              <w:t xml:space="preserve">a </w:t>
            </w:r>
            <w:r w:rsidR="00275859" w:rsidRPr="00CB1D7C">
              <w:rPr>
                <w:rFonts w:ascii="Lato" w:hAnsi="Lato" w:cs="Arial"/>
                <w:sz w:val="20"/>
              </w:rPr>
              <w:t>high le</w:t>
            </w:r>
            <w:r w:rsidR="00655FE8" w:rsidRPr="00CB1D7C">
              <w:rPr>
                <w:rFonts w:ascii="Lato" w:hAnsi="Lato" w:cs="Arial"/>
                <w:sz w:val="20"/>
              </w:rPr>
              <w:t xml:space="preserve">vel of </w:t>
            </w:r>
            <w:r w:rsidR="00CB1D7C" w:rsidRPr="00CB1D7C">
              <w:rPr>
                <w:rFonts w:ascii="Lato" w:hAnsi="Lato" w:cs="Arial"/>
                <w:sz w:val="20"/>
              </w:rPr>
              <w:t xml:space="preserve">overseeing program management, quality implementation, </w:t>
            </w:r>
            <w:r w:rsidR="00655FE8" w:rsidRPr="00CB1D7C">
              <w:rPr>
                <w:rFonts w:ascii="Lato" w:hAnsi="Lato" w:cs="Arial"/>
                <w:sz w:val="20"/>
              </w:rPr>
              <w:t>coordination, monitoring</w:t>
            </w:r>
            <w:r w:rsidR="00516407" w:rsidRPr="00CB1D7C">
              <w:rPr>
                <w:rFonts w:ascii="Lato" w:hAnsi="Lato" w:cs="Arial"/>
                <w:sz w:val="20"/>
              </w:rPr>
              <w:t>,</w:t>
            </w:r>
            <w:r w:rsidR="00CB1D7C" w:rsidRPr="00CB1D7C">
              <w:rPr>
                <w:rFonts w:ascii="Lato" w:hAnsi="Lato" w:cs="Arial"/>
                <w:sz w:val="20"/>
              </w:rPr>
              <w:t xml:space="preserve"> reporting, advocacy</w:t>
            </w:r>
            <w:r w:rsidR="00681B77">
              <w:rPr>
                <w:rFonts w:ascii="Lato" w:hAnsi="Lato" w:cs="Arial"/>
                <w:sz w:val="20"/>
              </w:rPr>
              <w:t>,</w:t>
            </w:r>
            <w:r w:rsidR="00CB1D7C" w:rsidRPr="00CB1D7C">
              <w:rPr>
                <w:rFonts w:ascii="Lato" w:hAnsi="Lato" w:cs="Arial"/>
                <w:sz w:val="20"/>
              </w:rPr>
              <w:t xml:space="preserve"> and innovation </w:t>
            </w:r>
            <w:r w:rsidR="00655FE8" w:rsidRPr="00CB1D7C">
              <w:rPr>
                <w:rFonts w:ascii="Lato" w:hAnsi="Lato" w:cs="Arial"/>
                <w:sz w:val="20"/>
              </w:rPr>
              <w:t xml:space="preserve"> </w:t>
            </w:r>
          </w:p>
        </w:tc>
      </w:tr>
      <w:tr w:rsidR="00174203" w:rsidRPr="00CB1D7C" w14:paraId="287CD400" w14:textId="77777777" w:rsidTr="00CB1D7C">
        <w:tc>
          <w:tcPr>
            <w:tcW w:w="9990" w:type="dxa"/>
            <w:gridSpan w:val="3"/>
          </w:tcPr>
          <w:p w14:paraId="5D7C6273" w14:textId="5AE1574B" w:rsidR="002A0183" w:rsidRPr="00CB1D7C" w:rsidRDefault="002B21C3">
            <w:pPr>
              <w:tabs>
                <w:tab w:val="left" w:pos="2977"/>
              </w:tabs>
              <w:rPr>
                <w:rFonts w:ascii="Lato" w:hAnsi="Lato" w:cs="Arial"/>
                <w:b/>
                <w:sz w:val="20"/>
              </w:rPr>
            </w:pPr>
            <w:r w:rsidRPr="00CB1D7C">
              <w:rPr>
                <w:rFonts w:ascii="Lato" w:hAnsi="Lato" w:cs="Arial"/>
                <w:b/>
                <w:sz w:val="20"/>
              </w:rPr>
              <w:t xml:space="preserve">KEY AREAS OF </w:t>
            </w:r>
            <w:r w:rsidR="00F90C11" w:rsidRPr="00CB1D7C">
              <w:rPr>
                <w:rFonts w:ascii="Lato" w:hAnsi="Lato" w:cs="Arial"/>
                <w:b/>
                <w:sz w:val="20"/>
              </w:rPr>
              <w:t>ACCOUNTABILITY:</w:t>
            </w:r>
          </w:p>
          <w:p w14:paraId="73947118" w14:textId="77777777" w:rsidR="00271A50" w:rsidRPr="00CB1D7C" w:rsidRDefault="00271A50" w:rsidP="00271A50">
            <w:pPr>
              <w:rPr>
                <w:rFonts w:ascii="Lato" w:hAnsi="Lato" w:cs="Arial"/>
                <w:b/>
                <w:i/>
                <w:sz w:val="20"/>
              </w:rPr>
            </w:pPr>
            <w:r w:rsidRPr="00CB1D7C">
              <w:rPr>
                <w:rFonts w:ascii="Lato" w:hAnsi="Lato" w:cs="Arial"/>
                <w:b/>
                <w:i/>
                <w:sz w:val="20"/>
              </w:rPr>
              <w:t>Programme Management:</w:t>
            </w:r>
          </w:p>
          <w:p w14:paraId="20C3954A" w14:textId="0A2BA730"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Overseeing EiE programs provide ongoing support, guidance</w:t>
            </w:r>
            <w:r w:rsidR="00681B77">
              <w:rPr>
                <w:rFonts w:ascii="Lato" w:hAnsi="Lato" w:cs="Arial"/>
                <w:sz w:val="20"/>
              </w:rPr>
              <w:t>,</w:t>
            </w:r>
            <w:r w:rsidRPr="00CB1D7C">
              <w:rPr>
                <w:rFonts w:ascii="Lato" w:hAnsi="Lato" w:cs="Arial"/>
                <w:sz w:val="20"/>
              </w:rPr>
              <w:t xml:space="preserve"> and leadership to managers and staff working on those programs.</w:t>
            </w:r>
          </w:p>
          <w:p w14:paraId="0A42FD32" w14:textId="311F666A"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Ensure that Save the Children complies with donor and SCI regulations on all projects, including submi</w:t>
            </w:r>
            <w:r w:rsidR="00681B77">
              <w:rPr>
                <w:rFonts w:ascii="Lato" w:hAnsi="Lato" w:cs="Arial"/>
                <w:sz w:val="20"/>
              </w:rPr>
              <w:t>tting high-</w:t>
            </w:r>
            <w:r w:rsidRPr="00CB1D7C">
              <w:rPr>
                <w:rFonts w:ascii="Lato" w:hAnsi="Lato" w:cs="Arial"/>
                <w:sz w:val="20"/>
              </w:rPr>
              <w:t xml:space="preserve">quality and timely reports. </w:t>
            </w:r>
          </w:p>
          <w:p w14:paraId="373CB616" w14:textId="1AF18BB4"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Ensure that all programs have effective Monitoring Evaluation Accountability and Learning (MEAL) practices throughout the program cycle.</w:t>
            </w:r>
          </w:p>
          <w:p w14:paraId="2F2244A8" w14:textId="185FB2BE" w:rsidR="00271A50" w:rsidRPr="00CB1D7C" w:rsidRDefault="00271A50" w:rsidP="00271A50">
            <w:pPr>
              <w:numPr>
                <w:ilvl w:val="0"/>
                <w:numId w:val="49"/>
              </w:numPr>
              <w:contextualSpacing/>
              <w:rPr>
                <w:rFonts w:ascii="Lato" w:hAnsi="Lato" w:cs="Arial"/>
                <w:sz w:val="20"/>
              </w:rPr>
            </w:pPr>
            <w:r w:rsidRPr="00CB1D7C">
              <w:rPr>
                <w:rFonts w:ascii="Lato" w:hAnsi="Lato" w:cs="Arial"/>
                <w:sz w:val="20"/>
              </w:rPr>
              <w:t xml:space="preserve">Ensure tight financial oversight of </w:t>
            </w:r>
            <w:r w:rsidR="00681B77">
              <w:rPr>
                <w:rFonts w:ascii="Lato" w:hAnsi="Lato" w:cs="Arial"/>
                <w:sz w:val="20"/>
              </w:rPr>
              <w:t xml:space="preserve">the </w:t>
            </w:r>
            <w:r w:rsidRPr="00CB1D7C">
              <w:rPr>
                <w:rFonts w:ascii="Lato" w:hAnsi="Lato" w:cs="Arial"/>
                <w:sz w:val="20"/>
              </w:rPr>
              <w:t xml:space="preserve">project and thematic budgets, maintaining timely expenditure in line with agreed priorities and donor guidelines. </w:t>
            </w:r>
          </w:p>
          <w:p w14:paraId="50B0B2A1" w14:textId="3EA8B9F2"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Build the capacity of staff in program management, technical excellence</w:t>
            </w:r>
            <w:r w:rsidR="00681B77">
              <w:rPr>
                <w:rFonts w:ascii="Lato" w:hAnsi="Lato" w:cs="Arial"/>
                <w:sz w:val="20"/>
              </w:rPr>
              <w:t>,</w:t>
            </w:r>
            <w:r w:rsidRPr="00CB1D7C">
              <w:rPr>
                <w:rFonts w:ascii="Lato" w:hAnsi="Lato" w:cs="Arial"/>
                <w:sz w:val="20"/>
              </w:rPr>
              <w:t xml:space="preserve"> and policy analysis and influencing related to Education</w:t>
            </w:r>
          </w:p>
          <w:p w14:paraId="25C19CE9" w14:textId="2E0780EC" w:rsidR="00271A50" w:rsidRPr="00CB1D7C" w:rsidRDefault="00271A50" w:rsidP="00681B77">
            <w:pPr>
              <w:numPr>
                <w:ilvl w:val="0"/>
                <w:numId w:val="49"/>
              </w:numPr>
              <w:suppressAutoHyphens/>
              <w:rPr>
                <w:rFonts w:ascii="Lato" w:hAnsi="Lato" w:cs="Arial"/>
                <w:sz w:val="20"/>
              </w:rPr>
            </w:pPr>
            <w:r w:rsidRPr="00CB1D7C">
              <w:rPr>
                <w:rFonts w:ascii="Lato" w:hAnsi="Lato" w:cs="Arial"/>
                <w:sz w:val="20"/>
              </w:rPr>
              <w:t xml:space="preserve">Build and nurture effective teamwork within </w:t>
            </w:r>
            <w:r w:rsidR="00681B77">
              <w:rPr>
                <w:rFonts w:ascii="Lato" w:hAnsi="Lato" w:cs="Arial"/>
                <w:sz w:val="20"/>
              </w:rPr>
              <w:t xml:space="preserve">the </w:t>
            </w:r>
            <w:r w:rsidRPr="00CB1D7C">
              <w:rPr>
                <w:rFonts w:ascii="Lato" w:hAnsi="Lato" w:cs="Arial"/>
                <w:sz w:val="20"/>
              </w:rPr>
              <w:t>education sector at central and field levels and ensure a cohesive workplace environment for optimum staff retention.</w:t>
            </w:r>
          </w:p>
          <w:p w14:paraId="0FAD68FE" w14:textId="44B06D17" w:rsidR="00271A50" w:rsidRPr="00CB1D7C" w:rsidRDefault="00271A50" w:rsidP="00271A50">
            <w:pPr>
              <w:numPr>
                <w:ilvl w:val="0"/>
                <w:numId w:val="49"/>
              </w:numPr>
              <w:suppressAutoHyphens/>
              <w:rPr>
                <w:rFonts w:ascii="Lato" w:hAnsi="Lato" w:cs="Arial"/>
                <w:sz w:val="20"/>
              </w:rPr>
            </w:pPr>
            <w:r w:rsidRPr="00CB1D7C">
              <w:rPr>
                <w:rFonts w:ascii="Lato" w:hAnsi="Lato" w:cs="Arial"/>
                <w:sz w:val="20"/>
              </w:rPr>
              <w:t xml:space="preserve">Supervise team and provide necessary guidance to ensure that program targets are met. </w:t>
            </w:r>
          </w:p>
          <w:p w14:paraId="3F55E63E" w14:textId="221E1339" w:rsidR="00CB1D7C" w:rsidRPr="00CB1D7C" w:rsidRDefault="00CB1D7C" w:rsidP="00CB1D7C">
            <w:pPr>
              <w:numPr>
                <w:ilvl w:val="0"/>
                <w:numId w:val="49"/>
              </w:numPr>
              <w:suppressAutoHyphens/>
              <w:rPr>
                <w:rFonts w:ascii="Lato" w:hAnsi="Lato" w:cs="Arial"/>
                <w:sz w:val="20"/>
              </w:rPr>
            </w:pPr>
            <w:r w:rsidRPr="00CB1D7C">
              <w:rPr>
                <w:rFonts w:ascii="Lato" w:hAnsi="Lato" w:cs="Arial"/>
                <w:sz w:val="20"/>
              </w:rPr>
              <w:t>Support the analysis of BvA and ensure the KPIs are on track</w:t>
            </w:r>
          </w:p>
          <w:p w14:paraId="76100D2A" w14:textId="77777777" w:rsidR="00271A50" w:rsidRPr="00CB1D7C" w:rsidRDefault="00271A50" w:rsidP="00271A50">
            <w:pPr>
              <w:rPr>
                <w:rFonts w:ascii="Lato" w:hAnsi="Lato" w:cs="Arial"/>
                <w:b/>
                <w:i/>
                <w:sz w:val="20"/>
              </w:rPr>
            </w:pPr>
            <w:r w:rsidRPr="00CB1D7C">
              <w:rPr>
                <w:rFonts w:ascii="Lato" w:hAnsi="Lato" w:cs="Arial"/>
                <w:b/>
                <w:i/>
                <w:sz w:val="20"/>
              </w:rPr>
              <w:t>Programme Quality:</w:t>
            </w:r>
          </w:p>
          <w:p w14:paraId="60D5F9BE" w14:textId="422C6B9F" w:rsidR="00271A50" w:rsidRPr="00CB1D7C" w:rsidRDefault="00271A50" w:rsidP="00681B77">
            <w:pPr>
              <w:numPr>
                <w:ilvl w:val="0"/>
                <w:numId w:val="49"/>
              </w:numPr>
              <w:shd w:val="clear" w:color="auto" w:fill="FFFFFF"/>
              <w:contextualSpacing/>
              <w:rPr>
                <w:rFonts w:ascii="Lato" w:hAnsi="Lato" w:cs="Arial"/>
                <w:sz w:val="20"/>
              </w:rPr>
            </w:pPr>
            <w:r w:rsidRPr="00CB1D7C">
              <w:rPr>
                <w:rFonts w:ascii="Lato" w:hAnsi="Lato" w:cs="Arial"/>
                <w:sz w:val="20"/>
              </w:rPr>
              <w:lastRenderedPageBreak/>
              <w:t>Identify internal and external capacity</w:t>
            </w:r>
            <w:r w:rsidR="00681B77">
              <w:rPr>
                <w:rFonts w:ascii="Lato" w:hAnsi="Lato" w:cs="Arial"/>
                <w:sz w:val="20"/>
              </w:rPr>
              <w:t>-</w:t>
            </w:r>
            <w:r w:rsidRPr="00CB1D7C">
              <w:rPr>
                <w:rFonts w:ascii="Lato" w:hAnsi="Lato" w:cs="Arial"/>
                <w:sz w:val="20"/>
              </w:rPr>
              <w:t>building opportunities and resources to provide high</w:t>
            </w:r>
            <w:r w:rsidR="00681B77">
              <w:rPr>
                <w:rFonts w:ascii="Lato" w:hAnsi="Lato" w:cs="Arial"/>
                <w:sz w:val="20"/>
              </w:rPr>
              <w:t>-</w:t>
            </w:r>
            <w:r w:rsidRPr="00CB1D7C">
              <w:rPr>
                <w:rFonts w:ascii="Lato" w:hAnsi="Lato" w:cs="Arial"/>
                <w:sz w:val="20"/>
              </w:rPr>
              <w:t>quality technical assistance to EiE projects, supporting technical staff, partner agencies</w:t>
            </w:r>
            <w:r w:rsidR="00681B77">
              <w:rPr>
                <w:rFonts w:ascii="Lato" w:hAnsi="Lato" w:cs="Arial"/>
                <w:sz w:val="20"/>
              </w:rPr>
              <w:t>,</w:t>
            </w:r>
            <w:r w:rsidRPr="00CB1D7C">
              <w:rPr>
                <w:rFonts w:ascii="Lato" w:hAnsi="Lato" w:cs="Arial"/>
                <w:sz w:val="20"/>
              </w:rPr>
              <w:t xml:space="preserve"> and others to build knowledge and technical competence.</w:t>
            </w:r>
          </w:p>
          <w:p w14:paraId="0BDAE709" w14:textId="44914BFE"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Integrate program learning across the EiE, ensuring coherence of technical approaches across programs, identifying best practice</w:t>
            </w:r>
            <w:r w:rsidR="00681B77">
              <w:rPr>
                <w:rFonts w:ascii="Lato" w:hAnsi="Lato" w:cs="Arial"/>
                <w:sz w:val="20"/>
              </w:rPr>
              <w:t>s</w:t>
            </w:r>
            <w:r w:rsidRPr="00CB1D7C">
              <w:rPr>
                <w:rFonts w:ascii="Lato" w:hAnsi="Lato" w:cs="Arial"/>
                <w:sz w:val="20"/>
              </w:rPr>
              <w:t>, and ensuring inter-sectoral complementarity</w:t>
            </w:r>
          </w:p>
          <w:p w14:paraId="67DE0528" w14:textId="44C9095A" w:rsidR="00271A50" w:rsidRPr="00CB1D7C" w:rsidRDefault="00271A50" w:rsidP="00681B77">
            <w:pPr>
              <w:numPr>
                <w:ilvl w:val="0"/>
                <w:numId w:val="49"/>
              </w:numPr>
              <w:suppressAutoHyphens/>
              <w:rPr>
                <w:rFonts w:ascii="Lato" w:hAnsi="Lato" w:cs="Arial"/>
                <w:sz w:val="20"/>
              </w:rPr>
            </w:pPr>
            <w:r w:rsidRPr="00CB1D7C">
              <w:rPr>
                <w:rFonts w:ascii="Lato" w:hAnsi="Lato" w:cs="Arial"/>
                <w:sz w:val="20"/>
              </w:rPr>
              <w:t>Ensure that regular field</w:t>
            </w:r>
            <w:r w:rsidR="00681B77">
              <w:rPr>
                <w:rFonts w:ascii="Lato" w:hAnsi="Lato" w:cs="Arial"/>
                <w:sz w:val="20"/>
              </w:rPr>
              <w:t>-</w:t>
            </w:r>
            <w:r w:rsidRPr="00CB1D7C">
              <w:rPr>
                <w:rFonts w:ascii="Lato" w:hAnsi="Lato" w:cs="Arial"/>
                <w:sz w:val="20"/>
              </w:rPr>
              <w:t>based project review meetings take place and are attended by the relevant staff;   Ensure that monitoring systems provide information in the appropriate form and at the right time (</w:t>
            </w:r>
            <w:r w:rsidR="00681B77">
              <w:rPr>
                <w:rFonts w:ascii="Lato" w:hAnsi="Lato" w:cs="Arial"/>
                <w:sz w:val="20"/>
              </w:rPr>
              <w:t>at</w:t>
            </w:r>
            <w:r w:rsidRPr="00CB1D7C">
              <w:rPr>
                <w:rFonts w:ascii="Lato" w:hAnsi="Lato" w:cs="Arial"/>
                <w:sz w:val="20"/>
              </w:rPr>
              <w:t xml:space="preserve"> different levels) to allow for effective decision making</w:t>
            </w:r>
          </w:p>
          <w:p w14:paraId="4B78B4E9" w14:textId="0D1C0B9B"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Provide ongoing and one-off technical support and advice to programs and partners as needed</w:t>
            </w:r>
          </w:p>
          <w:p w14:paraId="70C11F44" w14:textId="6AAF0259" w:rsidR="00271A50" w:rsidRPr="00CB1D7C" w:rsidRDefault="00271A50" w:rsidP="00271A50">
            <w:pPr>
              <w:numPr>
                <w:ilvl w:val="0"/>
                <w:numId w:val="49"/>
              </w:numPr>
              <w:suppressAutoHyphens/>
              <w:rPr>
                <w:rFonts w:ascii="Lato" w:hAnsi="Lato" w:cs="Arial"/>
                <w:sz w:val="20"/>
              </w:rPr>
            </w:pPr>
            <w:r w:rsidRPr="00CB1D7C">
              <w:rPr>
                <w:rFonts w:ascii="Lato" w:hAnsi="Lato" w:cs="Arial"/>
                <w:sz w:val="20"/>
              </w:rPr>
              <w:t xml:space="preserve">Organize workshops, seminars, </w:t>
            </w:r>
            <w:r w:rsidR="00681B77">
              <w:rPr>
                <w:rFonts w:ascii="Lato" w:hAnsi="Lato" w:cs="Arial"/>
                <w:sz w:val="20"/>
              </w:rPr>
              <w:t xml:space="preserve">and </w:t>
            </w:r>
            <w:r w:rsidRPr="00CB1D7C">
              <w:rPr>
                <w:rFonts w:ascii="Lato" w:hAnsi="Lato" w:cs="Arial"/>
                <w:sz w:val="20"/>
              </w:rPr>
              <w:t>Program Learning Group meetings at local, national, regional</w:t>
            </w:r>
            <w:r w:rsidR="00681B77">
              <w:rPr>
                <w:rFonts w:ascii="Lato" w:hAnsi="Lato" w:cs="Arial"/>
                <w:sz w:val="20"/>
              </w:rPr>
              <w:t>,</w:t>
            </w:r>
            <w:r w:rsidRPr="00CB1D7C">
              <w:rPr>
                <w:rFonts w:ascii="Lato" w:hAnsi="Lato" w:cs="Arial"/>
                <w:sz w:val="20"/>
              </w:rPr>
              <w:t xml:space="preserve"> and international levels</w:t>
            </w:r>
          </w:p>
          <w:p w14:paraId="3BD95EA0" w14:textId="5072347F" w:rsidR="00271A50" w:rsidRPr="00CB1D7C" w:rsidRDefault="00271A50" w:rsidP="00681B77">
            <w:pPr>
              <w:numPr>
                <w:ilvl w:val="0"/>
                <w:numId w:val="49"/>
              </w:numPr>
              <w:contextualSpacing/>
              <w:rPr>
                <w:rFonts w:ascii="Lato" w:hAnsi="Lato" w:cs="Arial"/>
                <w:sz w:val="20"/>
              </w:rPr>
            </w:pPr>
            <w:r w:rsidRPr="00CB1D7C">
              <w:rPr>
                <w:rFonts w:ascii="Lato" w:hAnsi="Lato" w:cs="Arial"/>
                <w:sz w:val="20"/>
              </w:rPr>
              <w:t>Develop and implement strategies to ensure gender equity, child participation</w:t>
            </w:r>
            <w:r w:rsidR="00681B77">
              <w:rPr>
                <w:rFonts w:ascii="Lato" w:hAnsi="Lato" w:cs="Arial"/>
                <w:sz w:val="20"/>
              </w:rPr>
              <w:t>,</w:t>
            </w:r>
            <w:r w:rsidRPr="00CB1D7C">
              <w:rPr>
                <w:rFonts w:ascii="Lato" w:hAnsi="Lato" w:cs="Arial"/>
                <w:sz w:val="20"/>
              </w:rPr>
              <w:t xml:space="preserve"> and beneficiary accountability in all Education programs.</w:t>
            </w:r>
          </w:p>
          <w:p w14:paraId="3927CBDD" w14:textId="7503B4DF" w:rsidR="00D727B6" w:rsidRPr="00CB1D7C" w:rsidRDefault="00D727B6" w:rsidP="00425806">
            <w:pPr>
              <w:rPr>
                <w:rFonts w:ascii="Lato" w:hAnsi="Lato" w:cs="Arial"/>
                <w:b/>
                <w:sz w:val="20"/>
              </w:rPr>
            </w:pPr>
            <w:r w:rsidRPr="00CB1D7C">
              <w:rPr>
                <w:rFonts w:ascii="Lato" w:hAnsi="Lato" w:cs="Arial"/>
                <w:b/>
                <w:sz w:val="20"/>
              </w:rPr>
              <w:t>Reporting</w:t>
            </w:r>
            <w:r w:rsidR="00E620F5" w:rsidRPr="00CB1D7C">
              <w:rPr>
                <w:rFonts w:ascii="Lato" w:hAnsi="Lato" w:cs="Arial"/>
                <w:b/>
                <w:sz w:val="20"/>
              </w:rPr>
              <w:t>:</w:t>
            </w:r>
            <w:r w:rsidR="007D5F0B" w:rsidRPr="00CB1D7C">
              <w:rPr>
                <w:rFonts w:ascii="Lato" w:hAnsi="Lato" w:cs="Arial"/>
                <w:b/>
                <w:sz w:val="20"/>
              </w:rPr>
              <w:t xml:space="preserve"> </w:t>
            </w:r>
          </w:p>
          <w:p w14:paraId="6F0FE6E1" w14:textId="04B8AEDA" w:rsidR="00E620F5" w:rsidRPr="00CB1D7C" w:rsidRDefault="00E90EB5" w:rsidP="003B455E">
            <w:pPr>
              <w:pStyle w:val="ListParagraph"/>
              <w:numPr>
                <w:ilvl w:val="0"/>
                <w:numId w:val="35"/>
              </w:numPr>
              <w:suppressAutoHyphens w:val="0"/>
              <w:spacing w:line="276" w:lineRule="auto"/>
              <w:contextualSpacing/>
              <w:jc w:val="both"/>
              <w:rPr>
                <w:rFonts w:ascii="Lato" w:hAnsi="Lato" w:cs="Arial"/>
                <w:bCs/>
                <w:sz w:val="20"/>
              </w:rPr>
            </w:pPr>
            <w:r w:rsidRPr="00CB1D7C">
              <w:rPr>
                <w:rFonts w:ascii="Lato" w:hAnsi="Lato" w:cs="Arial"/>
                <w:bCs/>
                <w:sz w:val="20"/>
              </w:rPr>
              <w:t>Assist in p</w:t>
            </w:r>
            <w:r w:rsidR="00E620F5" w:rsidRPr="00CB1D7C">
              <w:rPr>
                <w:rFonts w:ascii="Lato" w:hAnsi="Lato" w:cs="Arial"/>
                <w:bCs/>
                <w:sz w:val="20"/>
              </w:rPr>
              <w:t>rovid</w:t>
            </w:r>
            <w:r w:rsidRPr="00CB1D7C">
              <w:rPr>
                <w:rFonts w:ascii="Lato" w:hAnsi="Lato" w:cs="Arial"/>
                <w:bCs/>
                <w:sz w:val="20"/>
              </w:rPr>
              <w:t>ing</w:t>
            </w:r>
            <w:r w:rsidR="00E620F5" w:rsidRPr="00CB1D7C">
              <w:rPr>
                <w:rFonts w:ascii="Lato" w:hAnsi="Lato" w:cs="Arial"/>
                <w:bCs/>
                <w:sz w:val="20"/>
              </w:rPr>
              <w:t xml:space="preserve"> technical support to help better understand the reporting format of the donor.</w:t>
            </w:r>
          </w:p>
          <w:p w14:paraId="3F3E2BC2" w14:textId="35BADC23" w:rsidR="00E620F5" w:rsidRPr="00CB1D7C" w:rsidRDefault="00E620F5" w:rsidP="003B455E">
            <w:pPr>
              <w:pStyle w:val="ListParagraph"/>
              <w:numPr>
                <w:ilvl w:val="0"/>
                <w:numId w:val="35"/>
              </w:numPr>
              <w:suppressAutoHyphens w:val="0"/>
              <w:spacing w:line="276" w:lineRule="auto"/>
              <w:contextualSpacing/>
              <w:jc w:val="both"/>
              <w:rPr>
                <w:rFonts w:ascii="Lato" w:hAnsi="Lato" w:cs="Arial"/>
                <w:bCs/>
                <w:sz w:val="20"/>
              </w:rPr>
            </w:pPr>
            <w:r w:rsidRPr="00CB1D7C">
              <w:rPr>
                <w:rFonts w:ascii="Lato" w:hAnsi="Lato" w:cs="Arial"/>
                <w:bCs/>
                <w:sz w:val="20"/>
              </w:rPr>
              <w:t xml:space="preserve">Coordinate with the Awards </w:t>
            </w:r>
            <w:r w:rsidR="009D7324" w:rsidRPr="00CB1D7C">
              <w:rPr>
                <w:rFonts w:ascii="Lato" w:hAnsi="Lato" w:cs="Arial"/>
                <w:bCs/>
                <w:sz w:val="20"/>
              </w:rPr>
              <w:t xml:space="preserve">and SCF PM </w:t>
            </w:r>
            <w:r w:rsidRPr="00CB1D7C">
              <w:rPr>
                <w:rFonts w:ascii="Lato" w:hAnsi="Lato" w:cs="Arial"/>
                <w:bCs/>
                <w:sz w:val="20"/>
              </w:rPr>
              <w:t>to conduct regular workshops on preparing reports to ensure quality reporting</w:t>
            </w:r>
          </w:p>
          <w:p w14:paraId="0E71DF70" w14:textId="77777777" w:rsidR="00212B1A" w:rsidRPr="00CB1D7C" w:rsidRDefault="00F94B1B" w:rsidP="003B455E">
            <w:pPr>
              <w:pStyle w:val="ListParagraph"/>
              <w:numPr>
                <w:ilvl w:val="0"/>
                <w:numId w:val="35"/>
              </w:numPr>
              <w:suppressAutoHyphens w:val="0"/>
              <w:spacing w:line="276" w:lineRule="auto"/>
              <w:contextualSpacing/>
              <w:jc w:val="both"/>
              <w:rPr>
                <w:rFonts w:ascii="Lato" w:hAnsi="Lato" w:cs="Arial"/>
                <w:b/>
                <w:sz w:val="20"/>
              </w:rPr>
            </w:pPr>
            <w:r w:rsidRPr="00CB1D7C">
              <w:rPr>
                <w:rFonts w:ascii="Lato" w:hAnsi="Lato" w:cs="Arial"/>
                <w:sz w:val="20"/>
              </w:rPr>
              <w:t>Oversee r</w:t>
            </w:r>
            <w:r w:rsidR="00425806" w:rsidRPr="00CB1D7C">
              <w:rPr>
                <w:rFonts w:ascii="Lato" w:hAnsi="Lato" w:cs="Arial"/>
                <w:sz w:val="20"/>
              </w:rPr>
              <w:t>eview</w:t>
            </w:r>
            <w:r w:rsidRPr="00CB1D7C">
              <w:rPr>
                <w:rFonts w:ascii="Lato" w:hAnsi="Lato" w:cs="Arial"/>
                <w:sz w:val="20"/>
              </w:rPr>
              <w:t xml:space="preserve"> of</w:t>
            </w:r>
            <w:r w:rsidR="00425806" w:rsidRPr="00CB1D7C">
              <w:rPr>
                <w:rFonts w:ascii="Lato" w:hAnsi="Lato" w:cs="Arial"/>
                <w:sz w:val="20"/>
              </w:rPr>
              <w:t xml:space="preserve"> reports submitted by partners for consistency and quality; provide feedback to ensure high</w:t>
            </w:r>
            <w:r w:rsidR="00516407" w:rsidRPr="00CB1D7C">
              <w:rPr>
                <w:rFonts w:ascii="Lato" w:hAnsi="Lato" w:cs="Arial"/>
                <w:sz w:val="20"/>
              </w:rPr>
              <w:t>-</w:t>
            </w:r>
            <w:r w:rsidR="00425806" w:rsidRPr="00CB1D7C">
              <w:rPr>
                <w:rFonts w:ascii="Lato" w:hAnsi="Lato" w:cs="Arial"/>
                <w:sz w:val="20"/>
              </w:rPr>
              <w:t xml:space="preserve">quality </w:t>
            </w:r>
            <w:r w:rsidR="00E620F5" w:rsidRPr="00CB1D7C">
              <w:rPr>
                <w:rFonts w:ascii="Lato" w:hAnsi="Lato" w:cs="Arial"/>
                <w:sz w:val="20"/>
              </w:rPr>
              <w:t>reports</w:t>
            </w:r>
          </w:p>
          <w:p w14:paraId="41103E99" w14:textId="50688D94" w:rsidR="00425806" w:rsidRPr="00CB1D7C" w:rsidRDefault="00212B1A" w:rsidP="00681B77">
            <w:pPr>
              <w:pStyle w:val="ListParagraph"/>
              <w:numPr>
                <w:ilvl w:val="0"/>
                <w:numId w:val="35"/>
              </w:numPr>
              <w:suppressAutoHyphens w:val="0"/>
              <w:spacing w:line="276" w:lineRule="auto"/>
              <w:contextualSpacing/>
              <w:jc w:val="both"/>
              <w:rPr>
                <w:rFonts w:ascii="Lato" w:hAnsi="Lato" w:cs="Arial"/>
                <w:b/>
                <w:sz w:val="20"/>
              </w:rPr>
            </w:pPr>
            <w:r w:rsidRPr="00CB1D7C">
              <w:rPr>
                <w:rFonts w:ascii="Lato" w:hAnsi="Lato" w:cs="Arial"/>
                <w:sz w:val="20"/>
              </w:rPr>
              <w:t>Compile the partner and SC reports into one</w:t>
            </w:r>
            <w:r w:rsidR="009D7324" w:rsidRPr="00CB1D7C">
              <w:rPr>
                <w:rFonts w:ascii="Lato" w:hAnsi="Lato" w:cs="Arial"/>
                <w:sz w:val="20"/>
              </w:rPr>
              <w:t xml:space="preserve"> </w:t>
            </w:r>
            <w:r w:rsidRPr="00CB1D7C">
              <w:rPr>
                <w:rFonts w:ascii="Lato" w:hAnsi="Lato" w:cs="Arial"/>
                <w:sz w:val="20"/>
              </w:rPr>
              <w:t>donor</w:t>
            </w:r>
            <w:r w:rsidR="00681B77">
              <w:rPr>
                <w:rFonts w:ascii="Lato" w:hAnsi="Lato" w:cs="Arial"/>
                <w:sz w:val="20"/>
              </w:rPr>
              <w:t>-</w:t>
            </w:r>
            <w:r w:rsidRPr="00CB1D7C">
              <w:rPr>
                <w:rFonts w:ascii="Lato" w:hAnsi="Lato" w:cs="Arial"/>
                <w:sz w:val="20"/>
              </w:rPr>
              <w:t xml:space="preserve">ready report package </w:t>
            </w:r>
            <w:r w:rsidR="009D7324" w:rsidRPr="00CB1D7C">
              <w:rPr>
                <w:rFonts w:ascii="Lato" w:hAnsi="Lato" w:cs="Arial"/>
                <w:sz w:val="20"/>
              </w:rPr>
              <w:t xml:space="preserve">and submit </w:t>
            </w:r>
            <w:r w:rsidRPr="00CB1D7C">
              <w:rPr>
                <w:rFonts w:ascii="Lato" w:hAnsi="Lato" w:cs="Arial"/>
                <w:sz w:val="20"/>
              </w:rPr>
              <w:t>it</w:t>
            </w:r>
            <w:r w:rsidR="009D7324" w:rsidRPr="00CB1D7C">
              <w:rPr>
                <w:rFonts w:ascii="Lato" w:hAnsi="Lato" w:cs="Arial"/>
                <w:sz w:val="20"/>
              </w:rPr>
              <w:t xml:space="preserve"> to the Member</w:t>
            </w:r>
            <w:r w:rsidR="00FD2450" w:rsidRPr="00CB1D7C">
              <w:rPr>
                <w:rFonts w:ascii="Lato" w:hAnsi="Lato" w:cs="Arial"/>
                <w:sz w:val="20"/>
              </w:rPr>
              <w:t xml:space="preserve"> </w:t>
            </w:r>
            <w:r w:rsidR="0037639F" w:rsidRPr="00CB1D7C">
              <w:rPr>
                <w:rFonts w:ascii="Lato" w:hAnsi="Lato" w:cs="Arial"/>
                <w:sz w:val="20"/>
              </w:rPr>
              <w:t>to</w:t>
            </w:r>
            <w:r w:rsidR="00FD2450" w:rsidRPr="00CB1D7C">
              <w:rPr>
                <w:rFonts w:ascii="Lato" w:hAnsi="Lato" w:cs="Arial"/>
                <w:sz w:val="20"/>
              </w:rPr>
              <w:t xml:space="preserve"> submit to </w:t>
            </w:r>
            <w:r w:rsidR="00681B77">
              <w:rPr>
                <w:rFonts w:ascii="Lato" w:hAnsi="Lato" w:cs="Arial"/>
                <w:sz w:val="20"/>
              </w:rPr>
              <w:t xml:space="preserve">the </w:t>
            </w:r>
            <w:r w:rsidR="00FD2450" w:rsidRPr="00CB1D7C">
              <w:rPr>
                <w:rFonts w:ascii="Lato" w:hAnsi="Lato" w:cs="Arial"/>
                <w:sz w:val="20"/>
              </w:rPr>
              <w:t>donor.</w:t>
            </w:r>
            <w:r w:rsidR="009D7324" w:rsidRPr="00CB1D7C">
              <w:rPr>
                <w:rFonts w:ascii="Lato" w:hAnsi="Lato" w:cs="Arial"/>
                <w:sz w:val="20"/>
              </w:rPr>
              <w:t xml:space="preserve"> </w:t>
            </w:r>
          </w:p>
          <w:p w14:paraId="46C49D0D" w14:textId="0947948A" w:rsidR="00D727B6" w:rsidRPr="00CB1D7C" w:rsidRDefault="00D727B6" w:rsidP="003B455E">
            <w:pPr>
              <w:numPr>
                <w:ilvl w:val="0"/>
                <w:numId w:val="35"/>
              </w:numPr>
              <w:suppressAutoHyphens/>
              <w:rPr>
                <w:rFonts w:ascii="Lato" w:hAnsi="Lato" w:cs="Arial"/>
                <w:sz w:val="20"/>
              </w:rPr>
            </w:pPr>
            <w:r w:rsidRPr="00CB1D7C">
              <w:rPr>
                <w:rFonts w:ascii="Lato" w:hAnsi="Lato" w:cs="Arial"/>
                <w:sz w:val="20"/>
              </w:rPr>
              <w:t>Institute a practice of producing a harmoni</w:t>
            </w:r>
            <w:r w:rsidR="00516407" w:rsidRPr="00CB1D7C">
              <w:rPr>
                <w:rFonts w:ascii="Lato" w:hAnsi="Lato" w:cs="Arial"/>
                <w:sz w:val="20"/>
              </w:rPr>
              <w:t>z</w:t>
            </w:r>
            <w:r w:rsidRPr="00CB1D7C">
              <w:rPr>
                <w:rFonts w:ascii="Lato" w:hAnsi="Lato" w:cs="Arial"/>
                <w:sz w:val="20"/>
              </w:rPr>
              <w:t>ed quality programme report by consortium partners (</w:t>
            </w:r>
            <w:r w:rsidR="0037639F" w:rsidRPr="00CB1D7C">
              <w:rPr>
                <w:rFonts w:ascii="Lato" w:hAnsi="Lato" w:cs="Arial"/>
                <w:sz w:val="20"/>
              </w:rPr>
              <w:t xml:space="preserve">Assist in </w:t>
            </w:r>
            <w:r w:rsidRPr="00CB1D7C">
              <w:rPr>
                <w:rFonts w:ascii="Lato" w:hAnsi="Lato" w:cs="Arial"/>
                <w:sz w:val="20"/>
              </w:rPr>
              <w:t>develop</w:t>
            </w:r>
            <w:r w:rsidR="0037639F" w:rsidRPr="00CB1D7C">
              <w:rPr>
                <w:rFonts w:ascii="Lato" w:hAnsi="Lato" w:cs="Arial"/>
                <w:sz w:val="20"/>
              </w:rPr>
              <w:t>ing</w:t>
            </w:r>
            <w:r w:rsidRPr="00CB1D7C">
              <w:rPr>
                <w:rFonts w:ascii="Lato" w:hAnsi="Lato" w:cs="Arial"/>
                <w:sz w:val="20"/>
              </w:rPr>
              <w:t xml:space="preserve"> relevant tools an</w:t>
            </w:r>
            <w:r w:rsidR="00E620F5" w:rsidRPr="00CB1D7C">
              <w:rPr>
                <w:rFonts w:ascii="Lato" w:hAnsi="Lato" w:cs="Arial"/>
                <w:sz w:val="20"/>
              </w:rPr>
              <w:t>d request the awards to share the feedback for improvement</w:t>
            </w:r>
            <w:r w:rsidRPr="00CB1D7C">
              <w:rPr>
                <w:rFonts w:ascii="Lato" w:hAnsi="Lato" w:cs="Arial"/>
                <w:sz w:val="20"/>
              </w:rPr>
              <w:t>)</w:t>
            </w:r>
          </w:p>
          <w:p w14:paraId="7FC9C54C" w14:textId="5BAC4F0C" w:rsidR="00D727B6" w:rsidRPr="00CB1D7C" w:rsidRDefault="00D727B6" w:rsidP="003B455E">
            <w:pPr>
              <w:numPr>
                <w:ilvl w:val="0"/>
                <w:numId w:val="35"/>
              </w:numPr>
              <w:suppressAutoHyphens/>
              <w:rPr>
                <w:rFonts w:ascii="Lato" w:hAnsi="Lato" w:cs="Arial"/>
                <w:sz w:val="20"/>
              </w:rPr>
            </w:pPr>
            <w:r w:rsidRPr="00CB1D7C">
              <w:rPr>
                <w:rFonts w:ascii="Lato" w:hAnsi="Lato" w:cs="Arial"/>
                <w:sz w:val="20"/>
              </w:rPr>
              <w:t xml:space="preserve">Ensure the production and </w:t>
            </w:r>
            <w:r w:rsidR="00F94B1B" w:rsidRPr="00CB1D7C">
              <w:rPr>
                <w:rFonts w:ascii="Lato" w:hAnsi="Lato" w:cs="Arial"/>
                <w:sz w:val="20"/>
              </w:rPr>
              <w:t xml:space="preserve">timely </w:t>
            </w:r>
            <w:r w:rsidRPr="00CB1D7C">
              <w:rPr>
                <w:rFonts w:ascii="Lato" w:hAnsi="Lato" w:cs="Arial"/>
                <w:sz w:val="20"/>
              </w:rPr>
              <w:t>submission of evidence</w:t>
            </w:r>
            <w:r w:rsidR="00516407" w:rsidRPr="00CB1D7C">
              <w:rPr>
                <w:rFonts w:ascii="Lato" w:hAnsi="Lato" w:cs="Arial"/>
                <w:sz w:val="20"/>
              </w:rPr>
              <w:t>-</w:t>
            </w:r>
            <w:r w:rsidRPr="00CB1D7C">
              <w:rPr>
                <w:rFonts w:ascii="Lato" w:hAnsi="Lato" w:cs="Arial"/>
                <w:sz w:val="20"/>
              </w:rPr>
              <w:t>based and high</w:t>
            </w:r>
            <w:r w:rsidR="00516407" w:rsidRPr="00CB1D7C">
              <w:rPr>
                <w:rFonts w:ascii="Lato" w:hAnsi="Lato" w:cs="Arial"/>
                <w:sz w:val="20"/>
              </w:rPr>
              <w:t>-</w:t>
            </w:r>
            <w:r w:rsidRPr="00CB1D7C">
              <w:rPr>
                <w:rFonts w:ascii="Lato" w:hAnsi="Lato" w:cs="Arial"/>
                <w:sz w:val="20"/>
              </w:rPr>
              <w:t xml:space="preserve">quality technical/narrative and financial reports to be submitted to the donor and </w:t>
            </w:r>
            <w:r w:rsidR="0022451A" w:rsidRPr="00CB1D7C">
              <w:rPr>
                <w:rFonts w:ascii="Lato" w:hAnsi="Lato" w:cs="Arial"/>
                <w:sz w:val="20"/>
              </w:rPr>
              <w:t xml:space="preserve">shared back to </w:t>
            </w:r>
            <w:r w:rsidRPr="00CB1D7C">
              <w:rPr>
                <w:rFonts w:ascii="Lato" w:hAnsi="Lato" w:cs="Arial"/>
                <w:sz w:val="20"/>
              </w:rPr>
              <w:t xml:space="preserve">consortium partners </w:t>
            </w:r>
          </w:p>
          <w:p w14:paraId="7AA3030B" w14:textId="03FE8A2E" w:rsidR="00D727B6" w:rsidRPr="00CB1D7C" w:rsidRDefault="00D727B6" w:rsidP="003B455E">
            <w:pPr>
              <w:pStyle w:val="ListParagraph"/>
              <w:numPr>
                <w:ilvl w:val="0"/>
                <w:numId w:val="35"/>
              </w:numPr>
              <w:suppressAutoHyphens w:val="0"/>
              <w:spacing w:line="276" w:lineRule="auto"/>
              <w:contextualSpacing/>
              <w:jc w:val="both"/>
              <w:rPr>
                <w:rFonts w:ascii="Lato" w:hAnsi="Lato" w:cs="Arial"/>
                <w:b/>
                <w:sz w:val="20"/>
              </w:rPr>
            </w:pPr>
            <w:r w:rsidRPr="00CB1D7C">
              <w:rPr>
                <w:rFonts w:ascii="Lato" w:hAnsi="Lato" w:cs="Arial"/>
                <w:sz w:val="20"/>
              </w:rPr>
              <w:t xml:space="preserve">Keep the </w:t>
            </w:r>
            <w:r w:rsidR="003E4C06" w:rsidRPr="00CB1D7C">
              <w:rPr>
                <w:rFonts w:ascii="Lato" w:hAnsi="Lato" w:cs="Arial"/>
                <w:sz w:val="20"/>
              </w:rPr>
              <w:t>member</w:t>
            </w:r>
            <w:r w:rsidR="00212B1A" w:rsidRPr="00CB1D7C">
              <w:rPr>
                <w:rFonts w:ascii="Lato" w:hAnsi="Lato" w:cs="Arial"/>
                <w:sz w:val="20"/>
              </w:rPr>
              <w:t xml:space="preserve"> </w:t>
            </w:r>
            <w:r w:rsidR="003E4C06" w:rsidRPr="00CB1D7C">
              <w:rPr>
                <w:rFonts w:ascii="Lato" w:hAnsi="Lato" w:cs="Arial"/>
                <w:sz w:val="20"/>
              </w:rPr>
              <w:t xml:space="preserve">and </w:t>
            </w:r>
            <w:r w:rsidRPr="00CB1D7C">
              <w:rPr>
                <w:rFonts w:ascii="Lato" w:hAnsi="Lato" w:cs="Arial"/>
                <w:sz w:val="20"/>
              </w:rPr>
              <w:t xml:space="preserve">donor up to date with any potential irregularities and obstacles </w:t>
            </w:r>
            <w:r w:rsidR="00516407" w:rsidRPr="00CB1D7C">
              <w:rPr>
                <w:rFonts w:ascii="Lato" w:hAnsi="Lato" w:cs="Arial"/>
                <w:sz w:val="20"/>
              </w:rPr>
              <w:t>that</w:t>
            </w:r>
            <w:r w:rsidRPr="00CB1D7C">
              <w:rPr>
                <w:rFonts w:ascii="Lato" w:hAnsi="Lato" w:cs="Arial"/>
                <w:sz w:val="20"/>
              </w:rPr>
              <w:t xml:space="preserve"> may </w:t>
            </w:r>
            <w:r w:rsidR="00516407" w:rsidRPr="00CB1D7C">
              <w:rPr>
                <w:rFonts w:ascii="Lato" w:hAnsi="Lato" w:cs="Arial"/>
                <w:sz w:val="20"/>
              </w:rPr>
              <w:t>promptly hamper the action's implementation</w:t>
            </w:r>
            <w:r w:rsidRPr="00CB1D7C">
              <w:rPr>
                <w:rFonts w:ascii="Lato" w:hAnsi="Lato" w:cs="Arial"/>
                <w:sz w:val="20"/>
              </w:rPr>
              <w:t xml:space="preserve">. </w:t>
            </w:r>
          </w:p>
          <w:p w14:paraId="02839626" w14:textId="3BC39FBD" w:rsidR="00E620F5" w:rsidRPr="00CB1D7C" w:rsidRDefault="005D6CB4" w:rsidP="003B455E">
            <w:pPr>
              <w:pStyle w:val="ListParagraph"/>
              <w:numPr>
                <w:ilvl w:val="0"/>
                <w:numId w:val="35"/>
              </w:numPr>
              <w:suppressAutoHyphens w:val="0"/>
              <w:spacing w:line="276" w:lineRule="auto"/>
              <w:contextualSpacing/>
              <w:jc w:val="both"/>
              <w:rPr>
                <w:rFonts w:ascii="Lato" w:hAnsi="Lato" w:cs="Arial"/>
                <w:b/>
                <w:sz w:val="20"/>
              </w:rPr>
            </w:pPr>
            <w:r w:rsidRPr="00CB1D7C">
              <w:rPr>
                <w:rFonts w:ascii="Lato" w:hAnsi="Lato" w:cs="Arial"/>
                <w:sz w:val="20"/>
              </w:rPr>
              <w:t>O</w:t>
            </w:r>
            <w:r w:rsidR="00F90B78" w:rsidRPr="00CB1D7C">
              <w:rPr>
                <w:rFonts w:ascii="Lato" w:hAnsi="Lato" w:cs="Arial"/>
                <w:sz w:val="20"/>
              </w:rPr>
              <w:t>rgani</w:t>
            </w:r>
            <w:r w:rsidR="00516407" w:rsidRPr="00CB1D7C">
              <w:rPr>
                <w:rFonts w:ascii="Lato" w:hAnsi="Lato" w:cs="Arial"/>
                <w:sz w:val="20"/>
              </w:rPr>
              <w:t>z</w:t>
            </w:r>
            <w:r w:rsidR="00F90B78" w:rsidRPr="00CB1D7C">
              <w:rPr>
                <w:rFonts w:ascii="Lato" w:hAnsi="Lato" w:cs="Arial"/>
                <w:sz w:val="20"/>
              </w:rPr>
              <w:t xml:space="preserve">ation of regular </w:t>
            </w:r>
            <w:r w:rsidR="00E620F5" w:rsidRPr="00CB1D7C">
              <w:rPr>
                <w:rFonts w:ascii="Lato" w:hAnsi="Lato" w:cs="Arial"/>
                <w:sz w:val="20"/>
              </w:rPr>
              <w:t>coordination meetings and pr</w:t>
            </w:r>
            <w:r w:rsidR="00F90B78" w:rsidRPr="00CB1D7C">
              <w:rPr>
                <w:rFonts w:ascii="Lato" w:hAnsi="Lato" w:cs="Arial"/>
                <w:sz w:val="20"/>
              </w:rPr>
              <w:t>ovide updates/reports</w:t>
            </w:r>
            <w:r w:rsidR="00E620F5" w:rsidRPr="00CB1D7C">
              <w:rPr>
                <w:rFonts w:ascii="Lato" w:hAnsi="Lato" w:cs="Arial"/>
                <w:sz w:val="20"/>
              </w:rPr>
              <w:t>.</w:t>
            </w:r>
          </w:p>
          <w:p w14:paraId="547152F5" w14:textId="6670E624" w:rsidR="00F90B78" w:rsidRPr="00CB1D7C" w:rsidRDefault="00E620F5" w:rsidP="00681B77">
            <w:pPr>
              <w:pStyle w:val="ListParagraph"/>
              <w:numPr>
                <w:ilvl w:val="0"/>
                <w:numId w:val="35"/>
              </w:numPr>
              <w:suppressAutoHyphens w:val="0"/>
              <w:spacing w:line="276" w:lineRule="auto"/>
              <w:contextualSpacing/>
              <w:jc w:val="both"/>
              <w:rPr>
                <w:rFonts w:ascii="Lato" w:hAnsi="Lato" w:cs="Arial"/>
                <w:b/>
                <w:sz w:val="20"/>
              </w:rPr>
            </w:pPr>
            <w:r w:rsidRPr="00CB1D7C">
              <w:rPr>
                <w:rFonts w:ascii="Lato" w:hAnsi="Lato" w:cs="Arial"/>
                <w:sz w:val="20"/>
              </w:rPr>
              <w:t xml:space="preserve">Work with </w:t>
            </w:r>
            <w:r w:rsidR="00681B77">
              <w:rPr>
                <w:rFonts w:ascii="Lato" w:hAnsi="Lato" w:cs="Arial"/>
                <w:sz w:val="20"/>
              </w:rPr>
              <w:t xml:space="preserve">the </w:t>
            </w:r>
            <w:r w:rsidRPr="00CB1D7C">
              <w:rPr>
                <w:rFonts w:ascii="Lato" w:hAnsi="Lato" w:cs="Arial"/>
                <w:sz w:val="20"/>
              </w:rPr>
              <w:t>Save the Children field team and partners in</w:t>
            </w:r>
            <w:r w:rsidR="00F90B78" w:rsidRPr="00CB1D7C">
              <w:rPr>
                <w:rFonts w:ascii="Lato" w:hAnsi="Lato" w:cs="Arial"/>
                <w:sz w:val="20"/>
              </w:rPr>
              <w:t xml:space="preserve"> synthesizing </w:t>
            </w:r>
            <w:r w:rsidR="00516407" w:rsidRPr="00CB1D7C">
              <w:rPr>
                <w:rFonts w:ascii="Lato" w:hAnsi="Lato" w:cs="Arial"/>
                <w:sz w:val="20"/>
              </w:rPr>
              <w:t>critical</w:t>
            </w:r>
            <w:r w:rsidR="00F90B78" w:rsidRPr="00CB1D7C">
              <w:rPr>
                <w:rFonts w:ascii="Lato" w:hAnsi="Lato" w:cs="Arial"/>
                <w:sz w:val="20"/>
              </w:rPr>
              <w:t xml:space="preserve"> progress and challenges; </w:t>
            </w:r>
            <w:r w:rsidR="00202174" w:rsidRPr="00CB1D7C">
              <w:rPr>
                <w:rFonts w:ascii="Lato" w:hAnsi="Lato" w:cs="Arial"/>
                <w:sz w:val="20"/>
              </w:rPr>
              <w:t xml:space="preserve">key mainstreaming issues such as </w:t>
            </w:r>
            <w:r w:rsidR="00681B77">
              <w:rPr>
                <w:rFonts w:ascii="Lato" w:hAnsi="Lato" w:cs="Arial"/>
                <w:sz w:val="20"/>
              </w:rPr>
              <w:t xml:space="preserve">the </w:t>
            </w:r>
            <w:r w:rsidR="00202174" w:rsidRPr="00CB1D7C">
              <w:rPr>
                <w:rFonts w:ascii="Lato" w:hAnsi="Lato" w:cs="Arial"/>
                <w:sz w:val="20"/>
              </w:rPr>
              <w:t xml:space="preserve">centrality of protection, Gender disability and inclusion, </w:t>
            </w:r>
            <w:r w:rsidR="00681B77">
              <w:rPr>
                <w:rFonts w:ascii="Lato" w:hAnsi="Lato" w:cs="Arial"/>
                <w:sz w:val="20"/>
              </w:rPr>
              <w:t xml:space="preserve">and </w:t>
            </w:r>
            <w:r w:rsidR="00202174" w:rsidRPr="00CB1D7C">
              <w:rPr>
                <w:rFonts w:ascii="Lato" w:hAnsi="Lato" w:cs="Arial"/>
                <w:sz w:val="20"/>
              </w:rPr>
              <w:t xml:space="preserve">child rights governance </w:t>
            </w:r>
            <w:r w:rsidR="00F90B78" w:rsidRPr="00CB1D7C">
              <w:rPr>
                <w:rFonts w:ascii="Lato" w:hAnsi="Lato" w:cs="Arial"/>
                <w:sz w:val="20"/>
              </w:rPr>
              <w:t>present issues that require decision</w:t>
            </w:r>
            <w:r w:rsidR="00516407" w:rsidRPr="00CB1D7C">
              <w:rPr>
                <w:rFonts w:ascii="Lato" w:hAnsi="Lato" w:cs="Arial"/>
                <w:sz w:val="20"/>
              </w:rPr>
              <w:t>-</w:t>
            </w:r>
            <w:r w:rsidR="00F90B78" w:rsidRPr="00CB1D7C">
              <w:rPr>
                <w:rFonts w:ascii="Lato" w:hAnsi="Lato" w:cs="Arial"/>
                <w:sz w:val="20"/>
              </w:rPr>
              <w:t>making by the Steering Committee and propose actions</w:t>
            </w:r>
            <w:r w:rsidR="00050466" w:rsidRPr="00CB1D7C">
              <w:rPr>
                <w:rFonts w:ascii="Lato" w:hAnsi="Lato" w:cs="Arial"/>
                <w:sz w:val="20"/>
              </w:rPr>
              <w:t>.</w:t>
            </w:r>
          </w:p>
          <w:p w14:paraId="7DF9CB5B" w14:textId="2549C0F4" w:rsidR="00D727B6" w:rsidRPr="00CB1D7C" w:rsidRDefault="00D727B6" w:rsidP="00D727B6">
            <w:pPr>
              <w:tabs>
                <w:tab w:val="num" w:pos="374"/>
              </w:tabs>
              <w:rPr>
                <w:rFonts w:ascii="Lato" w:hAnsi="Lato" w:cs="Arial"/>
                <w:sz w:val="20"/>
              </w:rPr>
            </w:pPr>
            <w:r w:rsidRPr="00CB1D7C">
              <w:rPr>
                <w:rFonts w:ascii="Lato" w:hAnsi="Lato" w:cs="Arial"/>
                <w:b/>
                <w:sz w:val="20"/>
              </w:rPr>
              <w:t>Coordination</w:t>
            </w:r>
            <w:r w:rsidR="00F94B1B" w:rsidRPr="00CB1D7C">
              <w:rPr>
                <w:rFonts w:ascii="Lato" w:hAnsi="Lato" w:cs="Arial"/>
                <w:b/>
                <w:sz w:val="20"/>
              </w:rPr>
              <w:t xml:space="preserve"> &amp; Representation</w:t>
            </w:r>
            <w:r w:rsidR="00CB1D7C">
              <w:rPr>
                <w:rFonts w:ascii="Lato" w:hAnsi="Lato" w:cs="Arial"/>
                <w:b/>
                <w:sz w:val="20"/>
              </w:rPr>
              <w:t>:</w:t>
            </w:r>
          </w:p>
          <w:p w14:paraId="2ED06EB7" w14:textId="668649F8" w:rsidR="00D727B6" w:rsidRPr="00CB1D7C" w:rsidRDefault="00D727B6" w:rsidP="00681B77">
            <w:pPr>
              <w:numPr>
                <w:ilvl w:val="0"/>
                <w:numId w:val="35"/>
              </w:numPr>
              <w:rPr>
                <w:rFonts w:ascii="Lato" w:hAnsi="Lato" w:cs="Arial"/>
                <w:sz w:val="20"/>
              </w:rPr>
            </w:pPr>
            <w:r w:rsidRPr="00CB1D7C">
              <w:rPr>
                <w:rFonts w:ascii="Lato" w:hAnsi="Lato" w:cs="Arial"/>
                <w:sz w:val="20"/>
              </w:rPr>
              <w:t>Ensure that all consortium pa</w:t>
            </w:r>
            <w:r w:rsidR="000857D0" w:rsidRPr="00CB1D7C">
              <w:rPr>
                <w:rFonts w:ascii="Lato" w:hAnsi="Lato" w:cs="Arial"/>
                <w:sz w:val="20"/>
              </w:rPr>
              <w:t>rtners</w:t>
            </w:r>
            <w:r w:rsidR="00516407" w:rsidRPr="00CB1D7C">
              <w:rPr>
                <w:rFonts w:ascii="Lato" w:hAnsi="Lato" w:cs="Arial"/>
                <w:sz w:val="20"/>
              </w:rPr>
              <w:t>,</w:t>
            </w:r>
            <w:r w:rsidR="000857D0" w:rsidRPr="00CB1D7C">
              <w:rPr>
                <w:rFonts w:ascii="Lato" w:hAnsi="Lato" w:cs="Arial"/>
                <w:sz w:val="20"/>
              </w:rPr>
              <w:t xml:space="preserve"> both at </w:t>
            </w:r>
            <w:r w:rsidR="00E620F5" w:rsidRPr="00CB1D7C">
              <w:rPr>
                <w:rFonts w:ascii="Lato" w:hAnsi="Lato" w:cs="Arial"/>
                <w:sz w:val="20"/>
              </w:rPr>
              <w:t xml:space="preserve">the </w:t>
            </w:r>
            <w:r w:rsidR="000857D0" w:rsidRPr="00CB1D7C">
              <w:rPr>
                <w:rFonts w:ascii="Lato" w:hAnsi="Lato" w:cs="Arial"/>
                <w:sz w:val="20"/>
              </w:rPr>
              <w:t xml:space="preserve">field and </w:t>
            </w:r>
            <w:r w:rsidR="00F61179" w:rsidRPr="00CB1D7C">
              <w:rPr>
                <w:rFonts w:ascii="Lato" w:hAnsi="Lato" w:cs="Arial"/>
                <w:sz w:val="20"/>
              </w:rPr>
              <w:t>Khartoum levels</w:t>
            </w:r>
            <w:r w:rsidR="00516407" w:rsidRPr="00CB1D7C">
              <w:rPr>
                <w:rFonts w:ascii="Lato" w:hAnsi="Lato" w:cs="Arial"/>
                <w:sz w:val="20"/>
              </w:rPr>
              <w:t>,</w:t>
            </w:r>
            <w:r w:rsidRPr="00CB1D7C">
              <w:rPr>
                <w:rFonts w:ascii="Lato" w:hAnsi="Lato" w:cs="Arial"/>
                <w:sz w:val="20"/>
              </w:rPr>
              <w:t xml:space="preserve"> coordinate and r</w:t>
            </w:r>
            <w:r w:rsidR="00E620F5" w:rsidRPr="00CB1D7C">
              <w:rPr>
                <w:rFonts w:ascii="Lato" w:hAnsi="Lato" w:cs="Arial"/>
                <w:sz w:val="20"/>
              </w:rPr>
              <w:t>egularly represent this</w:t>
            </w:r>
            <w:r w:rsidRPr="00CB1D7C">
              <w:rPr>
                <w:rFonts w:ascii="Lato" w:hAnsi="Lato" w:cs="Arial"/>
                <w:sz w:val="20"/>
              </w:rPr>
              <w:t xml:space="preserve"> Consortium </w:t>
            </w:r>
            <w:r w:rsidR="00E620F5" w:rsidRPr="00CB1D7C">
              <w:rPr>
                <w:rFonts w:ascii="Lato" w:hAnsi="Lato" w:cs="Arial"/>
                <w:sz w:val="20"/>
              </w:rPr>
              <w:t>(Education, Nutrition, Child Protection, and Child right</w:t>
            </w:r>
            <w:r w:rsidR="00681B77">
              <w:rPr>
                <w:rFonts w:ascii="Lato" w:hAnsi="Lato" w:cs="Arial"/>
                <w:sz w:val="20"/>
              </w:rPr>
              <w:t>s</w:t>
            </w:r>
            <w:r w:rsidR="00E620F5" w:rsidRPr="00CB1D7C">
              <w:rPr>
                <w:rFonts w:ascii="Lato" w:hAnsi="Lato" w:cs="Arial"/>
                <w:sz w:val="20"/>
              </w:rPr>
              <w:t xml:space="preserve"> </w:t>
            </w:r>
            <w:r w:rsidR="00694442" w:rsidRPr="00CB1D7C">
              <w:rPr>
                <w:rFonts w:ascii="Lato" w:hAnsi="Lato" w:cs="Arial"/>
                <w:sz w:val="20"/>
              </w:rPr>
              <w:t>Governance) at</w:t>
            </w:r>
            <w:r w:rsidRPr="00CB1D7C">
              <w:rPr>
                <w:rFonts w:ascii="Lato" w:hAnsi="Lato" w:cs="Arial"/>
                <w:sz w:val="20"/>
              </w:rPr>
              <w:t xml:space="preserve"> the coordination and technical working group meetings, and other relevant fora</w:t>
            </w:r>
            <w:r w:rsidR="00B26E2C" w:rsidRPr="00CB1D7C">
              <w:rPr>
                <w:rFonts w:ascii="Lato" w:hAnsi="Lato" w:cs="Arial"/>
                <w:sz w:val="20"/>
              </w:rPr>
              <w:t>, such as CP sub</w:t>
            </w:r>
            <w:r w:rsidR="00681B77">
              <w:rPr>
                <w:rFonts w:ascii="Lato" w:hAnsi="Lato" w:cs="Arial"/>
                <w:sz w:val="20"/>
              </w:rPr>
              <w:t>-</w:t>
            </w:r>
            <w:r w:rsidR="00B26E2C" w:rsidRPr="00CB1D7C">
              <w:rPr>
                <w:rFonts w:ascii="Lato" w:hAnsi="Lato" w:cs="Arial"/>
                <w:sz w:val="20"/>
              </w:rPr>
              <w:t>sector and GBV meetings.</w:t>
            </w:r>
          </w:p>
          <w:p w14:paraId="0D342971" w14:textId="199FF484" w:rsidR="00D727B6" w:rsidRPr="00CB1D7C" w:rsidRDefault="00694442" w:rsidP="008E1E23">
            <w:pPr>
              <w:numPr>
                <w:ilvl w:val="0"/>
                <w:numId w:val="35"/>
              </w:numPr>
              <w:rPr>
                <w:rFonts w:ascii="Lato" w:hAnsi="Lato" w:cs="Arial"/>
                <w:sz w:val="20"/>
              </w:rPr>
            </w:pPr>
            <w:r w:rsidRPr="00CB1D7C">
              <w:rPr>
                <w:rFonts w:ascii="Lato" w:hAnsi="Lato" w:cs="Arial"/>
                <w:sz w:val="20"/>
              </w:rPr>
              <w:t>M</w:t>
            </w:r>
            <w:r w:rsidR="00D727B6" w:rsidRPr="00CB1D7C">
              <w:rPr>
                <w:rFonts w:ascii="Lato" w:hAnsi="Lato" w:cs="Arial"/>
                <w:sz w:val="20"/>
              </w:rPr>
              <w:t xml:space="preserve">aintain links between </w:t>
            </w:r>
            <w:r w:rsidR="00E620F5" w:rsidRPr="00CB1D7C">
              <w:rPr>
                <w:rFonts w:ascii="Lato" w:hAnsi="Lato" w:cs="Arial"/>
                <w:sz w:val="20"/>
              </w:rPr>
              <w:t>these</w:t>
            </w:r>
            <w:r w:rsidR="00D727B6" w:rsidRPr="00CB1D7C">
              <w:rPr>
                <w:rFonts w:ascii="Lato" w:hAnsi="Lato" w:cs="Arial"/>
                <w:sz w:val="20"/>
              </w:rPr>
              <w:t xml:space="preserve"> thematic areas in areas of operation</w:t>
            </w:r>
            <w:r w:rsidR="00E620F5" w:rsidRPr="00CB1D7C">
              <w:rPr>
                <w:rFonts w:ascii="Lato" w:hAnsi="Lato" w:cs="Arial"/>
                <w:sz w:val="20"/>
              </w:rPr>
              <w:t xml:space="preserve">, mainly with </w:t>
            </w:r>
            <w:r w:rsidR="008E1E23" w:rsidRPr="00CB1D7C">
              <w:rPr>
                <w:rFonts w:ascii="Lato" w:hAnsi="Lato" w:cs="Arial"/>
                <w:sz w:val="20"/>
              </w:rPr>
              <w:t xml:space="preserve">education </w:t>
            </w:r>
            <w:r w:rsidR="00E620F5" w:rsidRPr="00CB1D7C">
              <w:rPr>
                <w:rFonts w:ascii="Lato" w:hAnsi="Lato" w:cs="Arial"/>
                <w:sz w:val="20"/>
              </w:rPr>
              <w:t>and FSL</w:t>
            </w:r>
            <w:r w:rsidR="008E1E23" w:rsidRPr="00CB1D7C">
              <w:rPr>
                <w:rFonts w:ascii="Lato" w:hAnsi="Lato" w:cs="Arial"/>
                <w:sz w:val="20"/>
              </w:rPr>
              <w:t>, nutrition, protection, gender</w:t>
            </w:r>
            <w:r w:rsidR="00681B77">
              <w:rPr>
                <w:rFonts w:ascii="Lato" w:hAnsi="Lato" w:cs="Arial"/>
                <w:sz w:val="20"/>
              </w:rPr>
              <w:t>,</w:t>
            </w:r>
            <w:r w:rsidR="008E1E23" w:rsidRPr="00CB1D7C">
              <w:rPr>
                <w:rFonts w:ascii="Lato" w:hAnsi="Lato" w:cs="Arial"/>
                <w:sz w:val="20"/>
              </w:rPr>
              <w:t xml:space="preserve"> and child rights governance.</w:t>
            </w:r>
          </w:p>
          <w:p w14:paraId="3176B163" w14:textId="12C2F4AE" w:rsidR="007F0D76" w:rsidRPr="00CB1D7C" w:rsidRDefault="007F0D76" w:rsidP="003B455E">
            <w:pPr>
              <w:pStyle w:val="ListParagraph"/>
              <w:numPr>
                <w:ilvl w:val="0"/>
                <w:numId w:val="35"/>
              </w:numPr>
              <w:rPr>
                <w:rFonts w:ascii="Lato" w:hAnsi="Lato" w:cs="Arial"/>
                <w:sz w:val="20"/>
              </w:rPr>
            </w:pPr>
            <w:r w:rsidRPr="00CB1D7C">
              <w:rPr>
                <w:rFonts w:ascii="Lato" w:hAnsi="Lato" w:cs="Arial"/>
                <w:sz w:val="20"/>
              </w:rPr>
              <w:t>Representat</w:t>
            </w:r>
            <w:r w:rsidR="000857D0" w:rsidRPr="00CB1D7C">
              <w:rPr>
                <w:rFonts w:ascii="Lato" w:hAnsi="Lato" w:cs="Arial"/>
                <w:sz w:val="20"/>
              </w:rPr>
              <w:t xml:space="preserve">ion of the </w:t>
            </w:r>
            <w:r w:rsidR="00516407" w:rsidRPr="00CB1D7C">
              <w:rPr>
                <w:rFonts w:ascii="Lato" w:hAnsi="Lato" w:cs="Arial"/>
                <w:sz w:val="20"/>
              </w:rPr>
              <w:t>EUD</w:t>
            </w:r>
            <w:r w:rsidR="000857D0" w:rsidRPr="00CB1D7C">
              <w:rPr>
                <w:rFonts w:ascii="Lato" w:hAnsi="Lato" w:cs="Arial"/>
                <w:sz w:val="20"/>
              </w:rPr>
              <w:t xml:space="preserve"> </w:t>
            </w:r>
            <w:r w:rsidRPr="00CB1D7C">
              <w:rPr>
                <w:rFonts w:ascii="Lato" w:hAnsi="Lato" w:cs="Arial"/>
                <w:sz w:val="20"/>
              </w:rPr>
              <w:t xml:space="preserve">Consortium and the program to internal and external stakeholders </w:t>
            </w:r>
            <w:r w:rsidR="00F94B1B" w:rsidRPr="00CB1D7C">
              <w:rPr>
                <w:rFonts w:ascii="Lato" w:hAnsi="Lato" w:cs="Arial"/>
                <w:sz w:val="20"/>
              </w:rPr>
              <w:t xml:space="preserve">when relevant/opportune, </w:t>
            </w:r>
            <w:r w:rsidRPr="00CB1D7C">
              <w:rPr>
                <w:rFonts w:ascii="Lato" w:hAnsi="Lato" w:cs="Arial"/>
                <w:sz w:val="20"/>
              </w:rPr>
              <w:t xml:space="preserve">including donors, partners, </w:t>
            </w:r>
            <w:r w:rsidR="006C54C0" w:rsidRPr="00CB1D7C">
              <w:rPr>
                <w:rFonts w:ascii="Lato" w:hAnsi="Lato" w:cs="Arial"/>
                <w:sz w:val="20"/>
              </w:rPr>
              <w:t>Child Protection, MHPSS</w:t>
            </w:r>
            <w:r w:rsidR="00681B77">
              <w:rPr>
                <w:rFonts w:ascii="Lato" w:hAnsi="Lato" w:cs="Arial"/>
                <w:sz w:val="20"/>
              </w:rPr>
              <w:t>,</w:t>
            </w:r>
            <w:r w:rsidR="006C54C0" w:rsidRPr="00CB1D7C">
              <w:rPr>
                <w:rFonts w:ascii="Lato" w:hAnsi="Lato" w:cs="Arial"/>
                <w:sz w:val="20"/>
              </w:rPr>
              <w:t xml:space="preserve"> and GBV </w:t>
            </w:r>
            <w:r w:rsidR="00694442" w:rsidRPr="00CB1D7C">
              <w:rPr>
                <w:rFonts w:ascii="Lato" w:hAnsi="Lato" w:cs="Arial"/>
                <w:sz w:val="20"/>
              </w:rPr>
              <w:t>sub–Sector</w:t>
            </w:r>
            <w:r w:rsidR="006C54C0" w:rsidRPr="00CB1D7C">
              <w:rPr>
                <w:rFonts w:ascii="Lato" w:hAnsi="Lato" w:cs="Arial"/>
                <w:sz w:val="20"/>
              </w:rPr>
              <w:t xml:space="preserve"> TWG </w:t>
            </w:r>
            <w:r w:rsidR="00E620F5" w:rsidRPr="00CB1D7C">
              <w:rPr>
                <w:rFonts w:ascii="Lato" w:hAnsi="Lato" w:cs="Arial"/>
                <w:sz w:val="20"/>
              </w:rPr>
              <w:t>and line ministries related to these four thematic areas</w:t>
            </w:r>
            <w:r w:rsidR="006C54C0" w:rsidRPr="00CB1D7C">
              <w:rPr>
                <w:rFonts w:ascii="Lato" w:hAnsi="Lato" w:cs="Arial"/>
                <w:sz w:val="20"/>
              </w:rPr>
              <w:t>.</w:t>
            </w:r>
          </w:p>
          <w:p w14:paraId="37C9861B" w14:textId="4E8FB15D" w:rsidR="00D727B6" w:rsidRPr="00CB1D7C" w:rsidRDefault="00D727B6" w:rsidP="00D727B6">
            <w:pPr>
              <w:tabs>
                <w:tab w:val="num" w:pos="374"/>
              </w:tabs>
              <w:rPr>
                <w:rFonts w:ascii="Lato" w:hAnsi="Lato" w:cs="Arial"/>
                <w:b/>
                <w:sz w:val="20"/>
              </w:rPr>
            </w:pPr>
            <w:r w:rsidRPr="00CB1D7C">
              <w:rPr>
                <w:rFonts w:ascii="Lato" w:hAnsi="Lato" w:cs="Arial"/>
                <w:b/>
                <w:sz w:val="20"/>
              </w:rPr>
              <w:t>Advocacy</w:t>
            </w:r>
            <w:r w:rsidR="00CB1D7C">
              <w:rPr>
                <w:rFonts w:ascii="Lato" w:hAnsi="Lato" w:cs="Arial"/>
                <w:b/>
                <w:sz w:val="20"/>
              </w:rPr>
              <w:t>:</w:t>
            </w:r>
          </w:p>
          <w:p w14:paraId="75806F0E" w14:textId="66447732" w:rsidR="00E620F5" w:rsidRPr="00CB1D7C" w:rsidRDefault="00E620F5" w:rsidP="00681B77">
            <w:pPr>
              <w:numPr>
                <w:ilvl w:val="0"/>
                <w:numId w:val="35"/>
              </w:numPr>
              <w:rPr>
                <w:rFonts w:ascii="Lato" w:hAnsi="Lato" w:cs="Arial"/>
                <w:sz w:val="20"/>
              </w:rPr>
            </w:pPr>
            <w:r w:rsidRPr="00CB1D7C">
              <w:rPr>
                <w:rFonts w:ascii="Lato" w:hAnsi="Lato" w:cs="Arial"/>
                <w:sz w:val="20"/>
              </w:rPr>
              <w:t>Work closely wit</w:t>
            </w:r>
            <w:r w:rsidR="00C731AE" w:rsidRPr="00CB1D7C">
              <w:rPr>
                <w:rFonts w:ascii="Lato" w:hAnsi="Lato" w:cs="Arial"/>
                <w:sz w:val="20"/>
              </w:rPr>
              <w:t>h the Children</w:t>
            </w:r>
            <w:r w:rsidR="00681B77">
              <w:rPr>
                <w:rFonts w:ascii="Lato" w:hAnsi="Lato" w:cs="Arial"/>
                <w:sz w:val="20"/>
              </w:rPr>
              <w:t>'s</w:t>
            </w:r>
            <w:r w:rsidR="00C731AE" w:rsidRPr="00CB1D7C">
              <w:rPr>
                <w:rFonts w:ascii="Lato" w:hAnsi="Lato" w:cs="Arial"/>
                <w:sz w:val="20"/>
              </w:rPr>
              <w:t xml:space="preserve"> Rights Governance Technical</w:t>
            </w:r>
            <w:r w:rsidRPr="00CB1D7C">
              <w:rPr>
                <w:rFonts w:ascii="Lato" w:hAnsi="Lato" w:cs="Arial"/>
                <w:sz w:val="20"/>
              </w:rPr>
              <w:t xml:space="preserve"> </w:t>
            </w:r>
            <w:r w:rsidR="007D5BF6" w:rsidRPr="00CB1D7C">
              <w:rPr>
                <w:rFonts w:ascii="Lato" w:hAnsi="Lato" w:cs="Arial"/>
                <w:sz w:val="20"/>
              </w:rPr>
              <w:t>Specialist, advocacy,</w:t>
            </w:r>
            <w:r w:rsidR="00C731AE" w:rsidRPr="00CB1D7C">
              <w:rPr>
                <w:rFonts w:ascii="Lato" w:hAnsi="Lato" w:cs="Arial"/>
                <w:sz w:val="20"/>
              </w:rPr>
              <w:t xml:space="preserve"> and communication to </w:t>
            </w:r>
            <w:r w:rsidR="00694442" w:rsidRPr="00CB1D7C">
              <w:rPr>
                <w:rFonts w:ascii="Lato" w:hAnsi="Lato" w:cs="Arial"/>
                <w:sz w:val="20"/>
              </w:rPr>
              <w:t xml:space="preserve">assist in </w:t>
            </w:r>
            <w:r w:rsidR="00C731AE" w:rsidRPr="00CB1D7C">
              <w:rPr>
                <w:rFonts w:ascii="Lato" w:hAnsi="Lato" w:cs="Arial"/>
                <w:sz w:val="20"/>
              </w:rPr>
              <w:t>produc</w:t>
            </w:r>
            <w:r w:rsidR="00694442" w:rsidRPr="00CB1D7C">
              <w:rPr>
                <w:rFonts w:ascii="Lato" w:hAnsi="Lato" w:cs="Arial"/>
                <w:sz w:val="20"/>
              </w:rPr>
              <w:t>ing the</w:t>
            </w:r>
            <w:r w:rsidR="00C731AE" w:rsidRPr="00CB1D7C">
              <w:rPr>
                <w:rFonts w:ascii="Lato" w:hAnsi="Lato" w:cs="Arial"/>
                <w:sz w:val="20"/>
              </w:rPr>
              <w:t xml:space="preserve"> plan for th</w:t>
            </w:r>
            <w:r w:rsidR="00694442" w:rsidRPr="00CB1D7C">
              <w:rPr>
                <w:rFonts w:ascii="Lato" w:hAnsi="Lato" w:cs="Arial"/>
                <w:sz w:val="20"/>
              </w:rPr>
              <w:t>e</w:t>
            </w:r>
            <w:r w:rsidR="00C731AE" w:rsidRPr="00CB1D7C">
              <w:rPr>
                <w:rFonts w:ascii="Lato" w:hAnsi="Lato" w:cs="Arial"/>
                <w:sz w:val="20"/>
              </w:rPr>
              <w:t xml:space="preserve"> EUD advocacy parts</w:t>
            </w:r>
            <w:r w:rsidRPr="00CB1D7C">
              <w:rPr>
                <w:rFonts w:ascii="Lato" w:hAnsi="Lato" w:cs="Arial"/>
                <w:sz w:val="20"/>
              </w:rPr>
              <w:t xml:space="preserve">. This plan </w:t>
            </w:r>
            <w:r w:rsidR="00681B77">
              <w:rPr>
                <w:rFonts w:ascii="Lato" w:hAnsi="Lato" w:cs="Arial"/>
                <w:sz w:val="20"/>
              </w:rPr>
              <w:t>ensures</w:t>
            </w:r>
            <w:r w:rsidRPr="00CB1D7C">
              <w:rPr>
                <w:rFonts w:ascii="Lato" w:hAnsi="Lato" w:cs="Arial"/>
                <w:sz w:val="20"/>
              </w:rPr>
              <w:t xml:space="preserve"> that the demand barriers to education are well addressed. </w:t>
            </w:r>
          </w:p>
          <w:p w14:paraId="492A8AA8" w14:textId="76A60A4D" w:rsidR="00D727B6" w:rsidRPr="00CB1D7C" w:rsidRDefault="00D727B6" w:rsidP="00681B77">
            <w:pPr>
              <w:numPr>
                <w:ilvl w:val="0"/>
                <w:numId w:val="35"/>
              </w:numPr>
              <w:rPr>
                <w:rFonts w:ascii="Lato" w:hAnsi="Lato" w:cs="Arial"/>
                <w:sz w:val="20"/>
              </w:rPr>
            </w:pPr>
            <w:r w:rsidRPr="00CB1D7C">
              <w:rPr>
                <w:rFonts w:ascii="Lato" w:hAnsi="Lato" w:cs="Arial"/>
                <w:sz w:val="20"/>
              </w:rPr>
              <w:t>Ensure evidence is adequately produced and u</w:t>
            </w:r>
            <w:r w:rsidR="00874033" w:rsidRPr="00CB1D7C">
              <w:rPr>
                <w:rFonts w:ascii="Lato" w:hAnsi="Lato" w:cs="Arial"/>
                <w:sz w:val="20"/>
              </w:rPr>
              <w:t>s</w:t>
            </w:r>
            <w:r w:rsidRPr="00CB1D7C">
              <w:rPr>
                <w:rFonts w:ascii="Lato" w:hAnsi="Lato" w:cs="Arial"/>
                <w:sz w:val="20"/>
              </w:rPr>
              <w:t xml:space="preserve">e learning to advocate for good practices with </w:t>
            </w:r>
            <w:r w:rsidR="00681B77">
              <w:rPr>
                <w:rFonts w:ascii="Lato" w:hAnsi="Lato" w:cs="Arial"/>
                <w:sz w:val="20"/>
              </w:rPr>
              <w:t>crucial</w:t>
            </w:r>
            <w:r w:rsidRPr="00CB1D7C">
              <w:rPr>
                <w:rFonts w:ascii="Lato" w:hAnsi="Lato" w:cs="Arial"/>
                <w:sz w:val="20"/>
              </w:rPr>
              <w:t xml:space="preserve"> </w:t>
            </w:r>
            <w:r w:rsidR="003D0CC8" w:rsidRPr="00CB1D7C">
              <w:rPr>
                <w:rFonts w:ascii="Lato" w:hAnsi="Lato" w:cs="Arial"/>
                <w:sz w:val="20"/>
              </w:rPr>
              <w:t>e</w:t>
            </w:r>
            <w:r w:rsidRPr="00CB1D7C">
              <w:rPr>
                <w:rFonts w:ascii="Lato" w:hAnsi="Lato" w:cs="Arial"/>
                <w:sz w:val="20"/>
              </w:rPr>
              <w:t>ducation</w:t>
            </w:r>
            <w:r w:rsidR="00CB1D7C" w:rsidRPr="00CB1D7C">
              <w:rPr>
                <w:rFonts w:ascii="Lato" w:hAnsi="Lato" w:cs="Arial"/>
                <w:sz w:val="20"/>
              </w:rPr>
              <w:t xml:space="preserve"> and </w:t>
            </w:r>
            <w:r w:rsidR="00C210AA" w:rsidRPr="00CB1D7C">
              <w:rPr>
                <w:rFonts w:ascii="Lato" w:hAnsi="Lato" w:cs="Arial"/>
                <w:sz w:val="20"/>
              </w:rPr>
              <w:t>protection</w:t>
            </w:r>
            <w:r w:rsidR="00CB1D7C" w:rsidRPr="00CB1D7C">
              <w:rPr>
                <w:rFonts w:ascii="Lato" w:hAnsi="Lato" w:cs="Arial"/>
                <w:sz w:val="20"/>
              </w:rPr>
              <w:t xml:space="preserve"> </w:t>
            </w:r>
            <w:r w:rsidRPr="00CB1D7C">
              <w:rPr>
                <w:rFonts w:ascii="Lato" w:hAnsi="Lato" w:cs="Arial"/>
                <w:sz w:val="20"/>
              </w:rPr>
              <w:t>stakeholders (international agencies, local government, civil society</w:t>
            </w:r>
            <w:r w:rsidR="00516407" w:rsidRPr="00CB1D7C">
              <w:rPr>
                <w:rFonts w:ascii="Lato" w:hAnsi="Lato" w:cs="Arial"/>
                <w:sz w:val="20"/>
              </w:rPr>
              <w:t>,</w:t>
            </w:r>
            <w:r w:rsidRPr="00CB1D7C">
              <w:rPr>
                <w:rFonts w:ascii="Lato" w:hAnsi="Lato" w:cs="Arial"/>
                <w:sz w:val="20"/>
              </w:rPr>
              <w:t xml:space="preserve"> and communities).</w:t>
            </w:r>
          </w:p>
          <w:p w14:paraId="00162880" w14:textId="49AA4CD8" w:rsidR="00D727B6" w:rsidRPr="00CB1D7C" w:rsidRDefault="00D727B6" w:rsidP="003B455E">
            <w:pPr>
              <w:numPr>
                <w:ilvl w:val="0"/>
                <w:numId w:val="35"/>
              </w:numPr>
              <w:rPr>
                <w:rFonts w:ascii="Lato" w:hAnsi="Lato" w:cs="Arial"/>
                <w:sz w:val="20"/>
              </w:rPr>
            </w:pPr>
            <w:r w:rsidRPr="00CB1D7C">
              <w:rPr>
                <w:rFonts w:ascii="Lato" w:hAnsi="Lato" w:cs="Arial"/>
                <w:sz w:val="20"/>
              </w:rPr>
              <w:t xml:space="preserve">Ensure that the team is disseminating effective interventions at a </w:t>
            </w:r>
            <w:r w:rsidR="00516407" w:rsidRPr="00CB1D7C">
              <w:rPr>
                <w:rFonts w:ascii="Lato" w:hAnsi="Lato" w:cs="Arial"/>
                <w:sz w:val="20"/>
              </w:rPr>
              <w:t>broa</w:t>
            </w:r>
            <w:r w:rsidRPr="00CB1D7C">
              <w:rPr>
                <w:rFonts w:ascii="Lato" w:hAnsi="Lato" w:cs="Arial"/>
                <w:sz w:val="20"/>
              </w:rPr>
              <w:t>der scale.</w:t>
            </w:r>
          </w:p>
          <w:p w14:paraId="316605F5" w14:textId="24EDC80B" w:rsidR="00516407" w:rsidRPr="00CB1D7C" w:rsidRDefault="00C731AE" w:rsidP="00516407">
            <w:pPr>
              <w:rPr>
                <w:rFonts w:ascii="Lato" w:hAnsi="Lato" w:cs="Arial"/>
                <w:b/>
                <w:bCs/>
                <w:sz w:val="20"/>
              </w:rPr>
            </w:pPr>
            <w:r w:rsidRPr="00CB1D7C">
              <w:rPr>
                <w:rFonts w:ascii="Lato" w:hAnsi="Lato" w:cs="Arial"/>
                <w:b/>
                <w:bCs/>
                <w:sz w:val="20"/>
              </w:rPr>
              <w:t>Capacity</w:t>
            </w:r>
            <w:r w:rsidR="00516407" w:rsidRPr="00CB1D7C">
              <w:rPr>
                <w:rFonts w:ascii="Lato" w:hAnsi="Lato" w:cs="Arial"/>
                <w:b/>
                <w:bCs/>
                <w:sz w:val="20"/>
              </w:rPr>
              <w:t xml:space="preserve"> </w:t>
            </w:r>
            <w:r w:rsidRPr="00CB1D7C">
              <w:rPr>
                <w:rFonts w:ascii="Lato" w:hAnsi="Lato" w:cs="Arial"/>
                <w:b/>
                <w:bCs/>
                <w:sz w:val="20"/>
              </w:rPr>
              <w:t>Building</w:t>
            </w:r>
            <w:r w:rsidR="00516407" w:rsidRPr="00CB1D7C">
              <w:rPr>
                <w:rFonts w:ascii="Lato" w:hAnsi="Lato" w:cs="Arial"/>
                <w:b/>
                <w:bCs/>
                <w:sz w:val="20"/>
              </w:rPr>
              <w:t>:</w:t>
            </w:r>
          </w:p>
          <w:p w14:paraId="1C3C4D37" w14:textId="6A850C53" w:rsidR="00516407" w:rsidRPr="00CB1D7C" w:rsidRDefault="00516407" w:rsidP="00CB1D7C">
            <w:pPr>
              <w:pStyle w:val="ListParagraph"/>
              <w:numPr>
                <w:ilvl w:val="0"/>
                <w:numId w:val="35"/>
              </w:numPr>
              <w:rPr>
                <w:rFonts w:ascii="Lato" w:hAnsi="Lato" w:cs="Arial"/>
                <w:sz w:val="20"/>
              </w:rPr>
            </w:pPr>
            <w:r w:rsidRPr="00CB1D7C">
              <w:rPr>
                <w:rFonts w:ascii="Lato" w:hAnsi="Lato" w:cs="Arial"/>
                <w:sz w:val="20"/>
              </w:rPr>
              <w:t xml:space="preserve">Support identifying the knowledge and technical gap in </w:t>
            </w:r>
            <w:r w:rsidR="00CB1D7C" w:rsidRPr="00CB1D7C">
              <w:rPr>
                <w:rFonts w:ascii="Lato" w:hAnsi="Lato" w:cs="Arial"/>
                <w:sz w:val="20"/>
              </w:rPr>
              <w:t xml:space="preserve">EiE </w:t>
            </w:r>
            <w:r w:rsidRPr="00CB1D7C">
              <w:rPr>
                <w:rFonts w:ascii="Lato" w:hAnsi="Lato" w:cs="Arial"/>
                <w:sz w:val="20"/>
              </w:rPr>
              <w:t>thematic areas</w:t>
            </w:r>
            <w:r w:rsidR="00CB1D7C" w:rsidRPr="00CB1D7C">
              <w:rPr>
                <w:rFonts w:ascii="Lato" w:hAnsi="Lato" w:cs="Arial"/>
                <w:sz w:val="20"/>
              </w:rPr>
              <w:t xml:space="preserve"> and ensure support is provided/mobilized.</w:t>
            </w:r>
          </w:p>
          <w:p w14:paraId="6EB1678A" w14:textId="5638E0AE" w:rsidR="00516407" w:rsidRPr="00CB1D7C" w:rsidRDefault="00516407" w:rsidP="00681B77">
            <w:pPr>
              <w:pStyle w:val="ListParagraph"/>
              <w:numPr>
                <w:ilvl w:val="0"/>
                <w:numId w:val="35"/>
              </w:numPr>
              <w:rPr>
                <w:rFonts w:ascii="Lato" w:hAnsi="Lato" w:cs="Arial"/>
                <w:sz w:val="20"/>
              </w:rPr>
            </w:pPr>
            <w:r w:rsidRPr="00CB1D7C">
              <w:rPr>
                <w:rFonts w:ascii="Lato" w:hAnsi="Lato" w:cs="Arial"/>
                <w:sz w:val="20"/>
              </w:rPr>
              <w:t>Coordinate clos</w:t>
            </w:r>
            <w:r w:rsidR="00C731AE" w:rsidRPr="00CB1D7C">
              <w:rPr>
                <w:rFonts w:ascii="Lato" w:hAnsi="Lato" w:cs="Arial"/>
                <w:sz w:val="20"/>
              </w:rPr>
              <w:t xml:space="preserve">ely with HR to provide chances for training per </w:t>
            </w:r>
            <w:r w:rsidRPr="00CB1D7C">
              <w:rPr>
                <w:rFonts w:ascii="Lato" w:hAnsi="Lato" w:cs="Arial"/>
                <w:sz w:val="20"/>
              </w:rPr>
              <w:t>the identified needs of Save the Children staff and partners.</w:t>
            </w:r>
          </w:p>
          <w:p w14:paraId="3BFF24C7" w14:textId="5461E66B" w:rsidR="00516407" w:rsidRPr="00CB1D7C" w:rsidRDefault="00516407" w:rsidP="00681B77">
            <w:pPr>
              <w:pStyle w:val="ListParagraph"/>
              <w:numPr>
                <w:ilvl w:val="0"/>
                <w:numId w:val="35"/>
              </w:numPr>
              <w:rPr>
                <w:rFonts w:ascii="Lato" w:hAnsi="Lato" w:cs="Arial"/>
                <w:sz w:val="20"/>
              </w:rPr>
            </w:pPr>
            <w:r w:rsidRPr="00CB1D7C">
              <w:rPr>
                <w:rFonts w:ascii="Lato" w:hAnsi="Lato" w:cs="Arial"/>
                <w:sz w:val="20"/>
              </w:rPr>
              <w:lastRenderedPageBreak/>
              <w:t xml:space="preserve">Ensure coordination with the </w:t>
            </w:r>
            <w:r w:rsidR="00CB1D7C" w:rsidRPr="00CB1D7C">
              <w:rPr>
                <w:rFonts w:ascii="Lato" w:hAnsi="Lato" w:cs="Arial"/>
                <w:sz w:val="20"/>
              </w:rPr>
              <w:t>Sub</w:t>
            </w:r>
            <w:r w:rsidR="00681B77">
              <w:rPr>
                <w:rFonts w:ascii="Lato" w:hAnsi="Lato" w:cs="Arial"/>
                <w:sz w:val="20"/>
              </w:rPr>
              <w:t>-</w:t>
            </w:r>
            <w:r w:rsidRPr="00CB1D7C">
              <w:rPr>
                <w:rFonts w:ascii="Lato" w:hAnsi="Lato" w:cs="Arial"/>
                <w:sz w:val="20"/>
              </w:rPr>
              <w:t xml:space="preserve">National </w:t>
            </w:r>
            <w:r w:rsidR="00C731AE" w:rsidRPr="00CB1D7C">
              <w:rPr>
                <w:rFonts w:ascii="Lato" w:hAnsi="Lato" w:cs="Arial"/>
                <w:sz w:val="20"/>
              </w:rPr>
              <w:t xml:space="preserve">Cluster Coordinator </w:t>
            </w:r>
            <w:r w:rsidRPr="00CB1D7C">
              <w:rPr>
                <w:rFonts w:ascii="Lato" w:hAnsi="Lato" w:cs="Arial"/>
                <w:sz w:val="20"/>
              </w:rPr>
              <w:t xml:space="preserve">(Save the Children) and support the capacity building for </w:t>
            </w:r>
            <w:r w:rsidR="00CB1D7C" w:rsidRPr="00CB1D7C">
              <w:rPr>
                <w:rFonts w:ascii="Lato" w:hAnsi="Lato" w:cs="Arial"/>
                <w:sz w:val="20"/>
              </w:rPr>
              <w:t>Sub</w:t>
            </w:r>
            <w:r w:rsidR="00681B77">
              <w:rPr>
                <w:rFonts w:ascii="Lato" w:hAnsi="Lato" w:cs="Arial"/>
                <w:sz w:val="20"/>
              </w:rPr>
              <w:t>-</w:t>
            </w:r>
            <w:r w:rsidR="00CB1D7C" w:rsidRPr="00CB1D7C">
              <w:rPr>
                <w:rFonts w:ascii="Lato" w:hAnsi="Lato" w:cs="Arial"/>
                <w:sz w:val="20"/>
              </w:rPr>
              <w:t xml:space="preserve">National </w:t>
            </w:r>
            <w:r w:rsidR="00C731AE" w:rsidRPr="00CB1D7C">
              <w:rPr>
                <w:rFonts w:ascii="Lato" w:hAnsi="Lato" w:cs="Arial"/>
                <w:sz w:val="20"/>
              </w:rPr>
              <w:t>Cluster</w:t>
            </w:r>
            <w:r w:rsidRPr="00CB1D7C">
              <w:rPr>
                <w:rFonts w:ascii="Lato" w:hAnsi="Lato" w:cs="Arial"/>
                <w:sz w:val="20"/>
              </w:rPr>
              <w:t xml:space="preserve"> members.</w:t>
            </w:r>
          </w:p>
          <w:p w14:paraId="1E3965DF" w14:textId="0A885E8E" w:rsidR="00E620F5" w:rsidRPr="00CB1D7C" w:rsidRDefault="00E620F5" w:rsidP="00E620F5">
            <w:pPr>
              <w:rPr>
                <w:rFonts w:ascii="Lato" w:hAnsi="Lato" w:cs="Arial"/>
                <w:b/>
                <w:bCs/>
                <w:sz w:val="20"/>
              </w:rPr>
            </w:pPr>
            <w:r w:rsidRPr="00CB1D7C">
              <w:rPr>
                <w:rFonts w:ascii="Lato" w:hAnsi="Lato" w:cs="Arial"/>
                <w:b/>
                <w:bCs/>
                <w:sz w:val="20"/>
              </w:rPr>
              <w:t>Innovation:</w:t>
            </w:r>
          </w:p>
          <w:p w14:paraId="2CA035BE" w14:textId="771BA745" w:rsidR="00E620F5" w:rsidRPr="00CB1D7C" w:rsidRDefault="00E620F5" w:rsidP="003B455E">
            <w:pPr>
              <w:pStyle w:val="ListParagraph"/>
              <w:numPr>
                <w:ilvl w:val="0"/>
                <w:numId w:val="35"/>
              </w:numPr>
              <w:rPr>
                <w:rFonts w:ascii="Lato" w:hAnsi="Lato" w:cs="Arial"/>
                <w:sz w:val="20"/>
              </w:rPr>
            </w:pPr>
            <w:r w:rsidRPr="00CB1D7C">
              <w:rPr>
                <w:rFonts w:ascii="Lato" w:hAnsi="Lato" w:cs="Arial"/>
                <w:sz w:val="20"/>
              </w:rPr>
              <w:t>Ensure the innovation in data management at the locality</w:t>
            </w:r>
            <w:r w:rsidR="00681B77">
              <w:rPr>
                <w:rFonts w:ascii="Lato" w:hAnsi="Lato" w:cs="Arial"/>
                <w:sz w:val="20"/>
              </w:rPr>
              <w:t>,</w:t>
            </w:r>
            <w:r w:rsidRPr="00CB1D7C">
              <w:rPr>
                <w:rFonts w:ascii="Lato" w:hAnsi="Lato" w:cs="Arial"/>
                <w:sz w:val="20"/>
              </w:rPr>
              <w:t xml:space="preserve"> and school levels are well-supported, aiming to reduce the dropout and having good data on the minor status of the education system(school)</w:t>
            </w:r>
          </w:p>
          <w:p w14:paraId="53BCAAF0" w14:textId="67A5555D" w:rsidR="00E620F5" w:rsidRPr="00CB1D7C" w:rsidRDefault="00E620F5" w:rsidP="00CB1D7C">
            <w:pPr>
              <w:pStyle w:val="ListParagraph"/>
              <w:numPr>
                <w:ilvl w:val="0"/>
                <w:numId w:val="35"/>
              </w:numPr>
              <w:rPr>
                <w:rFonts w:ascii="Lato" w:hAnsi="Lato" w:cs="Arial"/>
                <w:sz w:val="20"/>
              </w:rPr>
            </w:pPr>
            <w:r w:rsidRPr="00CB1D7C">
              <w:rPr>
                <w:rFonts w:ascii="Lato" w:hAnsi="Lato" w:cs="Arial"/>
                <w:sz w:val="20"/>
              </w:rPr>
              <w:t xml:space="preserve">Support innovation about </w:t>
            </w:r>
            <w:r w:rsidR="00CB1D7C" w:rsidRPr="00CB1D7C">
              <w:rPr>
                <w:rFonts w:ascii="Lato" w:hAnsi="Lato" w:cs="Arial"/>
                <w:sz w:val="20"/>
              </w:rPr>
              <w:t>Child P</w:t>
            </w:r>
            <w:r w:rsidRPr="00CB1D7C">
              <w:rPr>
                <w:rFonts w:ascii="Lato" w:hAnsi="Lato" w:cs="Arial"/>
                <w:sz w:val="20"/>
              </w:rPr>
              <w:t xml:space="preserve">rotection </w:t>
            </w:r>
            <w:r w:rsidR="00CB1D7C" w:rsidRPr="00CB1D7C">
              <w:rPr>
                <w:rFonts w:ascii="Lato" w:hAnsi="Lato" w:cs="Arial"/>
                <w:sz w:val="20"/>
              </w:rPr>
              <w:t>for better mainstreaming.</w:t>
            </w:r>
          </w:p>
          <w:p w14:paraId="07101972" w14:textId="2B63D87C" w:rsidR="00E620F5" w:rsidRPr="00CB1D7C" w:rsidRDefault="00E620F5" w:rsidP="00681B77">
            <w:pPr>
              <w:pStyle w:val="ListParagraph"/>
              <w:numPr>
                <w:ilvl w:val="0"/>
                <w:numId w:val="35"/>
              </w:numPr>
              <w:rPr>
                <w:rFonts w:ascii="Lato" w:hAnsi="Lato" w:cs="Arial"/>
                <w:sz w:val="20"/>
              </w:rPr>
            </w:pPr>
            <w:r w:rsidRPr="00CB1D7C">
              <w:rPr>
                <w:rFonts w:ascii="Lato" w:hAnsi="Lato" w:cs="Arial"/>
                <w:sz w:val="20"/>
              </w:rPr>
              <w:t>Link the i</w:t>
            </w:r>
            <w:r w:rsidR="00681B77">
              <w:rPr>
                <w:rFonts w:ascii="Lato" w:hAnsi="Lato" w:cs="Arial"/>
                <w:sz w:val="20"/>
              </w:rPr>
              <w:t>nnovation</w:t>
            </w:r>
            <w:r w:rsidRPr="00CB1D7C">
              <w:rPr>
                <w:rFonts w:ascii="Lato" w:hAnsi="Lato" w:cs="Arial"/>
                <w:sz w:val="20"/>
              </w:rPr>
              <w:t xml:space="preserve"> with the community engagement strategy for sustainability</w:t>
            </w:r>
          </w:p>
          <w:p w14:paraId="3A789B16" w14:textId="39D3019C" w:rsidR="00382C48" w:rsidRPr="00CB1D7C" w:rsidRDefault="00382C48" w:rsidP="00382C48">
            <w:pPr>
              <w:jc w:val="both"/>
              <w:rPr>
                <w:rFonts w:ascii="Lato" w:hAnsi="Lato" w:cs="Arial"/>
                <w:b/>
                <w:sz w:val="20"/>
                <w:lang w:val="en-US"/>
              </w:rPr>
            </w:pPr>
            <w:r w:rsidRPr="00CB1D7C">
              <w:rPr>
                <w:rFonts w:ascii="Lato" w:hAnsi="Lato" w:cs="Arial"/>
                <w:b/>
                <w:sz w:val="20"/>
                <w:lang w:val="en-US"/>
              </w:rPr>
              <w:t>Risk Management</w:t>
            </w:r>
            <w:r w:rsidR="006A77FB" w:rsidRPr="00CB1D7C">
              <w:rPr>
                <w:rFonts w:ascii="Lato" w:hAnsi="Lato" w:cs="Arial"/>
                <w:b/>
                <w:sz w:val="20"/>
                <w:lang w:val="en-US"/>
              </w:rPr>
              <w:t>:</w:t>
            </w:r>
          </w:p>
          <w:p w14:paraId="3FE25F07" w14:textId="18256868" w:rsidR="00382C48" w:rsidRPr="00CB1D7C" w:rsidRDefault="00382C48" w:rsidP="003B455E">
            <w:pPr>
              <w:numPr>
                <w:ilvl w:val="0"/>
                <w:numId w:val="35"/>
              </w:numPr>
              <w:tabs>
                <w:tab w:val="left" w:pos="342"/>
              </w:tabs>
              <w:suppressAutoHyphens/>
              <w:rPr>
                <w:rFonts w:ascii="Lato" w:hAnsi="Lato" w:cs="Arial"/>
                <w:sz w:val="20"/>
              </w:rPr>
            </w:pPr>
            <w:r w:rsidRPr="00CB1D7C">
              <w:rPr>
                <w:rFonts w:ascii="Lato" w:hAnsi="Lato" w:cs="Arial"/>
                <w:sz w:val="20"/>
                <w:lang w:val="en-US"/>
              </w:rPr>
              <w:t xml:space="preserve">Where challenges or risks cannot be managed at field-level and require high-level, national attention, escalate risks to the Senior Management </w:t>
            </w:r>
          </w:p>
          <w:p w14:paraId="2BA8E8C9" w14:textId="77777777" w:rsidR="00290500" w:rsidRPr="00C36802" w:rsidRDefault="00382C48" w:rsidP="003B455E">
            <w:pPr>
              <w:numPr>
                <w:ilvl w:val="0"/>
                <w:numId w:val="35"/>
              </w:numPr>
              <w:tabs>
                <w:tab w:val="left" w:pos="342"/>
              </w:tabs>
              <w:suppressAutoHyphens/>
              <w:rPr>
                <w:rFonts w:ascii="Lato" w:hAnsi="Lato" w:cs="Arial"/>
                <w:sz w:val="20"/>
              </w:rPr>
            </w:pPr>
            <w:r w:rsidRPr="00CB1D7C">
              <w:rPr>
                <w:rFonts w:ascii="Lato" w:hAnsi="Lato" w:cs="Arial"/>
                <w:sz w:val="20"/>
                <w:lang w:val="en-US"/>
              </w:rPr>
              <w:t>Identify any risk of, or suspected incident of child safeguarding, sexual exploitation</w:t>
            </w:r>
            <w:r w:rsidR="00516407" w:rsidRPr="00CB1D7C">
              <w:rPr>
                <w:rFonts w:ascii="Lato" w:hAnsi="Lato" w:cs="Arial"/>
                <w:sz w:val="20"/>
                <w:lang w:val="en-US"/>
              </w:rPr>
              <w:t>,</w:t>
            </w:r>
            <w:r w:rsidRPr="00CB1D7C">
              <w:rPr>
                <w:rFonts w:ascii="Lato" w:hAnsi="Lato" w:cs="Arial"/>
                <w:sz w:val="20"/>
                <w:lang w:val="en-US"/>
              </w:rPr>
              <w:t xml:space="preserve"> abuse, fraud</w:t>
            </w:r>
            <w:r w:rsidR="00516407" w:rsidRPr="00CB1D7C">
              <w:rPr>
                <w:rFonts w:ascii="Lato" w:hAnsi="Lato" w:cs="Arial"/>
                <w:sz w:val="20"/>
                <w:lang w:val="en-US"/>
              </w:rPr>
              <w:t>,</w:t>
            </w:r>
            <w:r w:rsidRPr="00CB1D7C">
              <w:rPr>
                <w:rFonts w:ascii="Lato" w:hAnsi="Lato" w:cs="Arial"/>
                <w:sz w:val="20"/>
                <w:lang w:val="en-US"/>
              </w:rPr>
              <w:t xml:space="preserve"> etc.</w:t>
            </w:r>
            <w:r w:rsidR="00516407" w:rsidRPr="00CB1D7C">
              <w:rPr>
                <w:rFonts w:ascii="Lato" w:hAnsi="Lato" w:cs="Arial"/>
                <w:sz w:val="20"/>
                <w:lang w:val="en-US"/>
              </w:rPr>
              <w:t>,</w:t>
            </w:r>
            <w:r w:rsidRPr="00CB1D7C">
              <w:rPr>
                <w:rFonts w:ascii="Lato" w:hAnsi="Lato" w:cs="Arial"/>
                <w:sz w:val="20"/>
                <w:lang w:val="en-US"/>
              </w:rPr>
              <w:t xml:space="preserve"> and report </w:t>
            </w:r>
          </w:p>
          <w:p w14:paraId="34C1AA0B" w14:textId="34D3DA50" w:rsidR="00C36802" w:rsidRPr="00C36802" w:rsidRDefault="00C36802" w:rsidP="00681B77">
            <w:pPr>
              <w:numPr>
                <w:ilvl w:val="0"/>
                <w:numId w:val="35"/>
              </w:numPr>
              <w:tabs>
                <w:tab w:val="left" w:pos="342"/>
              </w:tabs>
              <w:suppressAutoHyphens/>
              <w:rPr>
                <w:rFonts w:ascii="Lato" w:hAnsi="Lato" w:cs="Arial"/>
                <w:sz w:val="20"/>
              </w:rPr>
            </w:pPr>
            <w:r>
              <w:rPr>
                <w:rFonts w:ascii="Lato" w:hAnsi="Lato" w:cs="Arial"/>
                <w:sz w:val="20"/>
                <w:lang w:val="en-US"/>
              </w:rPr>
              <w:t xml:space="preserve">Pay special attention to the financial risk </w:t>
            </w:r>
            <w:r w:rsidR="00681B77">
              <w:rPr>
                <w:rFonts w:ascii="Lato" w:hAnsi="Lato" w:cs="Arial"/>
                <w:sz w:val="20"/>
                <w:lang w:val="en-US"/>
              </w:rPr>
              <w:t>by</w:t>
            </w:r>
            <w:r>
              <w:rPr>
                <w:rFonts w:ascii="Lato" w:hAnsi="Lato" w:cs="Arial"/>
                <w:sz w:val="20"/>
                <w:lang w:val="en-US"/>
              </w:rPr>
              <w:t xml:space="preserve"> analyzing the BvA and immediately address the challenges seen</w:t>
            </w:r>
          </w:p>
          <w:p w14:paraId="04C5849B" w14:textId="674323E0" w:rsidR="00C36802" w:rsidRPr="00CB1D7C" w:rsidRDefault="00C36802" w:rsidP="003B455E">
            <w:pPr>
              <w:numPr>
                <w:ilvl w:val="0"/>
                <w:numId w:val="35"/>
              </w:numPr>
              <w:tabs>
                <w:tab w:val="left" w:pos="342"/>
              </w:tabs>
              <w:suppressAutoHyphens/>
              <w:rPr>
                <w:rFonts w:ascii="Lato" w:hAnsi="Lato" w:cs="Arial"/>
                <w:sz w:val="20"/>
              </w:rPr>
            </w:pPr>
            <w:r>
              <w:rPr>
                <w:rFonts w:ascii="Lato" w:hAnsi="Lato" w:cs="Arial"/>
                <w:sz w:val="20"/>
              </w:rPr>
              <w:t xml:space="preserve">Follow on the unsafe programming and related Safeguarding ensure, ensure this </w:t>
            </w:r>
            <w:r w:rsidR="00681B77">
              <w:rPr>
                <w:rFonts w:ascii="Lato" w:hAnsi="Lato" w:cs="Arial"/>
                <w:sz w:val="20"/>
              </w:rPr>
              <w:t xml:space="preserve">is </w:t>
            </w:r>
            <w:r>
              <w:rPr>
                <w:rFonts w:ascii="Lato" w:hAnsi="Lato" w:cs="Arial"/>
                <w:sz w:val="20"/>
              </w:rPr>
              <w:t>well communicated</w:t>
            </w:r>
            <w:r w:rsidR="00681B77">
              <w:rPr>
                <w:rFonts w:ascii="Lato" w:hAnsi="Lato" w:cs="Arial"/>
                <w:sz w:val="20"/>
              </w:rPr>
              <w:t>,</w:t>
            </w:r>
            <w:r>
              <w:rPr>
                <w:rFonts w:ascii="Lato" w:hAnsi="Lato" w:cs="Arial"/>
                <w:sz w:val="20"/>
              </w:rPr>
              <w:t xml:space="preserve"> and support sorting out and resolving.</w:t>
            </w:r>
          </w:p>
        </w:tc>
      </w:tr>
      <w:tr w:rsidR="00174203" w:rsidRPr="00CB1D7C" w14:paraId="1FF0545C" w14:textId="77777777" w:rsidTr="00CB1D7C">
        <w:tc>
          <w:tcPr>
            <w:tcW w:w="9990" w:type="dxa"/>
            <w:gridSpan w:val="3"/>
          </w:tcPr>
          <w:p w14:paraId="57DDC57C" w14:textId="77777777" w:rsidR="008264D8" w:rsidRPr="00CB1D7C" w:rsidRDefault="008264D8" w:rsidP="008264D8">
            <w:pPr>
              <w:snapToGrid w:val="0"/>
              <w:ind w:left="-24"/>
              <w:rPr>
                <w:rFonts w:ascii="Lato" w:hAnsi="Lato" w:cs="Arial"/>
                <w:b/>
                <w:i/>
                <w:color w:val="808080"/>
                <w:sz w:val="20"/>
              </w:rPr>
            </w:pPr>
            <w:r w:rsidRPr="00CB1D7C">
              <w:rPr>
                <w:rFonts w:ascii="Lato" w:hAnsi="Lato" w:cs="Arial"/>
                <w:b/>
                <w:sz w:val="20"/>
              </w:rPr>
              <w:lastRenderedPageBreak/>
              <w:t>BEHAVIOURS (Values in Practice</w:t>
            </w:r>
            <w:r w:rsidRPr="00CB1D7C">
              <w:rPr>
                <w:rFonts w:ascii="Lato" w:hAnsi="Lato" w:cs="Arial"/>
                <w:sz w:val="20"/>
              </w:rPr>
              <w:t>)</w:t>
            </w:r>
          </w:p>
          <w:p w14:paraId="71EE1CCE" w14:textId="77777777" w:rsidR="008264D8" w:rsidRPr="00CB1D7C" w:rsidRDefault="008264D8" w:rsidP="008264D8">
            <w:pPr>
              <w:ind w:left="-24"/>
              <w:rPr>
                <w:rFonts w:ascii="Lato" w:hAnsi="Lato" w:cs="Arial"/>
                <w:b/>
                <w:sz w:val="20"/>
              </w:rPr>
            </w:pPr>
            <w:r w:rsidRPr="00CB1D7C">
              <w:rPr>
                <w:rFonts w:ascii="Lato" w:hAnsi="Lato" w:cs="Arial"/>
                <w:b/>
                <w:sz w:val="20"/>
              </w:rPr>
              <w:t>Accountability:</w:t>
            </w:r>
          </w:p>
          <w:p w14:paraId="56D40737" w14:textId="55B65B0B" w:rsidR="008264D8" w:rsidRPr="00CB1D7C" w:rsidRDefault="00516407" w:rsidP="00681B77">
            <w:pPr>
              <w:numPr>
                <w:ilvl w:val="0"/>
                <w:numId w:val="30"/>
              </w:numPr>
              <w:suppressAutoHyphens/>
              <w:rPr>
                <w:rFonts w:ascii="Lato" w:hAnsi="Lato" w:cs="Arial"/>
                <w:sz w:val="20"/>
              </w:rPr>
            </w:pPr>
            <w:r w:rsidRPr="00CB1D7C">
              <w:rPr>
                <w:rFonts w:ascii="Lato" w:hAnsi="Lato" w:cs="Arial"/>
                <w:sz w:val="20"/>
              </w:rPr>
              <w:t>H</w:t>
            </w:r>
            <w:r w:rsidR="008264D8" w:rsidRPr="00CB1D7C">
              <w:rPr>
                <w:rFonts w:ascii="Lato" w:hAnsi="Lato" w:cs="Arial"/>
                <w:sz w:val="20"/>
              </w:rPr>
              <w:t>olds self</w:t>
            </w:r>
            <w:r w:rsidRPr="00CB1D7C">
              <w:rPr>
                <w:rFonts w:ascii="Lato" w:hAnsi="Lato" w:cs="Arial"/>
                <w:sz w:val="20"/>
              </w:rPr>
              <w:t>-</w:t>
            </w:r>
            <w:r w:rsidR="008264D8" w:rsidRPr="00CB1D7C">
              <w:rPr>
                <w:rFonts w:ascii="Lato" w:hAnsi="Lato" w:cs="Arial"/>
                <w:sz w:val="20"/>
              </w:rPr>
              <w:t xml:space="preserve">accountable for making decisions, managing resources efficiently, achieving and role </w:t>
            </w:r>
            <w:r w:rsidR="00E44EA5" w:rsidRPr="00CB1D7C">
              <w:rPr>
                <w:rFonts w:ascii="Lato" w:hAnsi="Lato" w:cs="Arial"/>
                <w:sz w:val="20"/>
              </w:rPr>
              <w:t>modelling</w:t>
            </w:r>
            <w:r w:rsidR="008264D8" w:rsidRPr="00CB1D7C">
              <w:rPr>
                <w:rFonts w:ascii="Lato" w:hAnsi="Lato" w:cs="Arial"/>
                <w:sz w:val="20"/>
              </w:rPr>
              <w:t xml:space="preserve"> Save the Children values</w:t>
            </w:r>
          </w:p>
          <w:p w14:paraId="1F25B6E7" w14:textId="1B31CC76" w:rsidR="008264D8" w:rsidRPr="00CB1D7C" w:rsidRDefault="00516407" w:rsidP="00516407">
            <w:pPr>
              <w:numPr>
                <w:ilvl w:val="0"/>
                <w:numId w:val="30"/>
              </w:numPr>
              <w:suppressAutoHyphens/>
              <w:rPr>
                <w:rFonts w:ascii="Lato" w:hAnsi="Lato" w:cs="Arial"/>
                <w:sz w:val="20"/>
              </w:rPr>
            </w:pPr>
            <w:r w:rsidRPr="00CB1D7C">
              <w:rPr>
                <w:rFonts w:ascii="Lato" w:hAnsi="Lato" w:cs="Arial"/>
                <w:sz w:val="20"/>
              </w:rPr>
              <w:t>H</w:t>
            </w:r>
            <w:r w:rsidR="008264D8" w:rsidRPr="00CB1D7C">
              <w:rPr>
                <w:rFonts w:ascii="Lato" w:hAnsi="Lato" w:cs="Arial"/>
                <w:sz w:val="20"/>
              </w:rPr>
              <w:t xml:space="preserve">olds the team and partners accountable to deliver on their responsibilities - giving them the freedom to </w:t>
            </w:r>
            <w:r w:rsidRPr="00CB1D7C">
              <w:rPr>
                <w:rFonts w:ascii="Lato" w:hAnsi="Lato" w:cs="Arial"/>
                <w:sz w:val="20"/>
              </w:rPr>
              <w:t>off</w:t>
            </w:r>
            <w:r w:rsidR="008264D8" w:rsidRPr="00CB1D7C">
              <w:rPr>
                <w:rFonts w:ascii="Lato" w:hAnsi="Lato" w:cs="Arial"/>
                <w:sz w:val="20"/>
              </w:rPr>
              <w:t>er in the best way they see fit, providing the necessary development to improve performance</w:t>
            </w:r>
            <w:r w:rsidRPr="00CB1D7C">
              <w:rPr>
                <w:rFonts w:ascii="Lato" w:hAnsi="Lato" w:cs="Arial"/>
                <w:sz w:val="20"/>
              </w:rPr>
              <w:t>,</w:t>
            </w:r>
            <w:r w:rsidR="008264D8" w:rsidRPr="00CB1D7C">
              <w:rPr>
                <w:rFonts w:ascii="Lato" w:hAnsi="Lato" w:cs="Arial"/>
                <w:sz w:val="20"/>
              </w:rPr>
              <w:t xml:space="preserve"> and applying appropriate consequences when results are not achieved.</w:t>
            </w:r>
          </w:p>
          <w:p w14:paraId="04E6814E" w14:textId="77777777" w:rsidR="008264D8" w:rsidRPr="00CB1D7C" w:rsidRDefault="008264D8" w:rsidP="008264D8">
            <w:pPr>
              <w:ind w:left="-24"/>
              <w:rPr>
                <w:rFonts w:ascii="Lato" w:hAnsi="Lato" w:cs="Arial"/>
                <w:b/>
                <w:sz w:val="20"/>
              </w:rPr>
            </w:pPr>
            <w:r w:rsidRPr="00CB1D7C">
              <w:rPr>
                <w:rFonts w:ascii="Lato" w:hAnsi="Lato" w:cs="Arial"/>
                <w:b/>
                <w:sz w:val="20"/>
              </w:rPr>
              <w:t>Ambition:</w:t>
            </w:r>
          </w:p>
          <w:p w14:paraId="19FB4875" w14:textId="20B4F430" w:rsidR="008264D8" w:rsidRPr="00CB1D7C" w:rsidRDefault="008264D8" w:rsidP="00516407">
            <w:pPr>
              <w:numPr>
                <w:ilvl w:val="0"/>
                <w:numId w:val="32"/>
              </w:numPr>
              <w:suppressAutoHyphens/>
              <w:rPr>
                <w:rFonts w:ascii="Lato" w:hAnsi="Lato" w:cs="Arial"/>
                <w:sz w:val="20"/>
              </w:rPr>
            </w:pPr>
            <w:r w:rsidRPr="00CB1D7C">
              <w:rPr>
                <w:rFonts w:ascii="Lato" w:hAnsi="Lato" w:cs="Arial"/>
                <w:sz w:val="20"/>
              </w:rPr>
              <w:t>sets ambitious and challenging goals for themselves and their team takes responsibility for their personal development and encourages their team to do the same</w:t>
            </w:r>
          </w:p>
          <w:p w14:paraId="5817700B" w14:textId="6BFA7D17" w:rsidR="008264D8" w:rsidRPr="00CB1D7C" w:rsidRDefault="008264D8" w:rsidP="00516407">
            <w:pPr>
              <w:numPr>
                <w:ilvl w:val="0"/>
                <w:numId w:val="32"/>
              </w:numPr>
              <w:suppressAutoHyphens/>
              <w:rPr>
                <w:rFonts w:ascii="Lato" w:hAnsi="Lato" w:cs="Arial"/>
                <w:sz w:val="20"/>
              </w:rPr>
            </w:pPr>
            <w:r w:rsidRPr="00CB1D7C">
              <w:rPr>
                <w:rFonts w:ascii="Lato" w:hAnsi="Lato" w:cs="Arial"/>
                <w:sz w:val="20"/>
              </w:rPr>
              <w:t>widely shares their vision for Save the Children, engages and motivates others</w:t>
            </w:r>
          </w:p>
          <w:p w14:paraId="16323109" w14:textId="18FD06D8" w:rsidR="008264D8" w:rsidRPr="00CB1D7C" w:rsidRDefault="00C731AE" w:rsidP="00681B77">
            <w:pPr>
              <w:numPr>
                <w:ilvl w:val="0"/>
                <w:numId w:val="32"/>
              </w:numPr>
              <w:suppressAutoHyphens/>
              <w:rPr>
                <w:rFonts w:ascii="Lato" w:hAnsi="Lato" w:cs="Arial"/>
                <w:sz w:val="20"/>
              </w:rPr>
            </w:pPr>
            <w:r w:rsidRPr="00CB1D7C">
              <w:rPr>
                <w:rFonts w:ascii="Lato" w:hAnsi="Lato" w:cs="Arial"/>
                <w:sz w:val="20"/>
              </w:rPr>
              <w:t>Future</w:t>
            </w:r>
            <w:r w:rsidR="00681B77">
              <w:rPr>
                <w:rFonts w:ascii="Lato" w:hAnsi="Lato" w:cs="Arial"/>
                <w:sz w:val="20"/>
              </w:rPr>
              <w:t>-</w:t>
            </w:r>
            <w:r w:rsidR="008264D8" w:rsidRPr="00CB1D7C">
              <w:rPr>
                <w:rFonts w:ascii="Lato" w:hAnsi="Lato" w:cs="Arial"/>
                <w:sz w:val="20"/>
              </w:rPr>
              <w:t>orientated thinks strategically and on a global scale.</w:t>
            </w:r>
          </w:p>
          <w:p w14:paraId="1E8FF459" w14:textId="77777777" w:rsidR="008264D8" w:rsidRPr="00CB1D7C" w:rsidRDefault="008264D8" w:rsidP="008264D8">
            <w:pPr>
              <w:ind w:left="-24"/>
              <w:rPr>
                <w:rFonts w:ascii="Lato" w:hAnsi="Lato" w:cs="Arial"/>
                <w:b/>
                <w:sz w:val="20"/>
              </w:rPr>
            </w:pPr>
            <w:r w:rsidRPr="00CB1D7C">
              <w:rPr>
                <w:rFonts w:ascii="Lato" w:hAnsi="Lato" w:cs="Arial"/>
                <w:b/>
                <w:sz w:val="20"/>
              </w:rPr>
              <w:t>Collaboration:</w:t>
            </w:r>
          </w:p>
          <w:p w14:paraId="139DB827" w14:textId="26B558DD" w:rsidR="008264D8" w:rsidRPr="00CB1D7C" w:rsidRDefault="008264D8" w:rsidP="00516407">
            <w:pPr>
              <w:numPr>
                <w:ilvl w:val="0"/>
                <w:numId w:val="31"/>
              </w:numPr>
              <w:suppressAutoHyphens/>
              <w:rPr>
                <w:rFonts w:ascii="Lato" w:hAnsi="Lato" w:cs="Arial"/>
                <w:sz w:val="20"/>
              </w:rPr>
            </w:pPr>
            <w:r w:rsidRPr="00CB1D7C">
              <w:rPr>
                <w:rFonts w:ascii="Lato" w:hAnsi="Lato" w:cs="Arial"/>
                <w:sz w:val="20"/>
              </w:rPr>
              <w:t>builds and maintains effective relationships with their team, colleagues, Members and external partners</w:t>
            </w:r>
            <w:r w:rsidR="00516407" w:rsidRPr="00CB1D7C">
              <w:rPr>
                <w:rFonts w:ascii="Lato" w:hAnsi="Lato" w:cs="Arial"/>
                <w:sz w:val="20"/>
              </w:rPr>
              <w:t>,</w:t>
            </w:r>
            <w:r w:rsidRPr="00CB1D7C">
              <w:rPr>
                <w:rFonts w:ascii="Lato" w:hAnsi="Lato" w:cs="Arial"/>
                <w:sz w:val="20"/>
              </w:rPr>
              <w:t xml:space="preserve"> and supporters</w:t>
            </w:r>
          </w:p>
          <w:p w14:paraId="24AE5E07" w14:textId="161EE1E4" w:rsidR="008264D8" w:rsidRPr="00CB1D7C" w:rsidRDefault="008264D8" w:rsidP="00516407">
            <w:pPr>
              <w:numPr>
                <w:ilvl w:val="0"/>
                <w:numId w:val="31"/>
              </w:numPr>
              <w:suppressAutoHyphens/>
              <w:rPr>
                <w:rFonts w:ascii="Lato" w:hAnsi="Lato" w:cs="Arial"/>
                <w:sz w:val="20"/>
              </w:rPr>
            </w:pPr>
            <w:r w:rsidRPr="00CB1D7C">
              <w:rPr>
                <w:rFonts w:ascii="Lato" w:hAnsi="Lato" w:cs="Arial"/>
                <w:sz w:val="20"/>
              </w:rPr>
              <w:t>values diversity sees it as a source of competitive strength</w:t>
            </w:r>
          </w:p>
          <w:p w14:paraId="5059EC50" w14:textId="0D2A5AA8" w:rsidR="008264D8" w:rsidRPr="00CB1D7C" w:rsidRDefault="00C731AE" w:rsidP="008264D8">
            <w:pPr>
              <w:numPr>
                <w:ilvl w:val="0"/>
                <w:numId w:val="29"/>
              </w:numPr>
              <w:suppressAutoHyphens/>
              <w:rPr>
                <w:rFonts w:ascii="Lato" w:hAnsi="Lato" w:cs="Arial"/>
                <w:sz w:val="20"/>
              </w:rPr>
            </w:pPr>
            <w:r w:rsidRPr="00CB1D7C">
              <w:rPr>
                <w:rFonts w:ascii="Lato" w:hAnsi="Lato" w:cs="Arial"/>
                <w:sz w:val="20"/>
              </w:rPr>
              <w:t>Approachable</w:t>
            </w:r>
            <w:r w:rsidR="008264D8" w:rsidRPr="00CB1D7C">
              <w:rPr>
                <w:rFonts w:ascii="Lato" w:hAnsi="Lato" w:cs="Arial"/>
                <w:sz w:val="20"/>
              </w:rPr>
              <w:t xml:space="preserve">, </w:t>
            </w:r>
            <w:r w:rsidR="00516407" w:rsidRPr="00CB1D7C">
              <w:rPr>
                <w:rFonts w:ascii="Lato" w:hAnsi="Lato" w:cs="Arial"/>
                <w:sz w:val="20"/>
              </w:rPr>
              <w:t xml:space="preserve">a </w:t>
            </w:r>
            <w:r w:rsidR="008264D8" w:rsidRPr="00CB1D7C">
              <w:rPr>
                <w:rFonts w:ascii="Lato" w:hAnsi="Lato" w:cs="Arial"/>
                <w:sz w:val="20"/>
              </w:rPr>
              <w:t xml:space="preserve">good listener, </w:t>
            </w:r>
            <w:r w:rsidR="00516407" w:rsidRPr="00CB1D7C">
              <w:rPr>
                <w:rFonts w:ascii="Lato" w:hAnsi="Lato" w:cs="Arial"/>
                <w:sz w:val="20"/>
              </w:rPr>
              <w:t xml:space="preserve">and </w:t>
            </w:r>
            <w:r w:rsidR="008264D8" w:rsidRPr="00CB1D7C">
              <w:rPr>
                <w:rFonts w:ascii="Lato" w:hAnsi="Lato" w:cs="Arial"/>
                <w:sz w:val="20"/>
              </w:rPr>
              <w:t>easy to talk to.</w:t>
            </w:r>
          </w:p>
          <w:p w14:paraId="24CB94A0" w14:textId="77777777" w:rsidR="008264D8" w:rsidRPr="00CB1D7C" w:rsidRDefault="008264D8" w:rsidP="008264D8">
            <w:pPr>
              <w:ind w:left="-24"/>
              <w:rPr>
                <w:rFonts w:ascii="Lato" w:hAnsi="Lato" w:cs="Arial"/>
                <w:b/>
                <w:sz w:val="20"/>
              </w:rPr>
            </w:pPr>
            <w:r w:rsidRPr="00CB1D7C">
              <w:rPr>
                <w:rFonts w:ascii="Lato" w:hAnsi="Lato" w:cs="Arial"/>
                <w:b/>
                <w:sz w:val="20"/>
              </w:rPr>
              <w:t>Creativity:</w:t>
            </w:r>
          </w:p>
          <w:p w14:paraId="3111969E" w14:textId="2D655988" w:rsidR="008264D8" w:rsidRPr="00CB1D7C" w:rsidRDefault="00C731AE" w:rsidP="008264D8">
            <w:pPr>
              <w:numPr>
                <w:ilvl w:val="0"/>
                <w:numId w:val="31"/>
              </w:numPr>
              <w:suppressAutoHyphens/>
              <w:rPr>
                <w:rFonts w:ascii="Lato" w:hAnsi="Lato" w:cs="Arial"/>
                <w:sz w:val="20"/>
              </w:rPr>
            </w:pPr>
            <w:r w:rsidRPr="00CB1D7C">
              <w:rPr>
                <w:rFonts w:ascii="Lato" w:hAnsi="Lato" w:cs="Arial"/>
                <w:sz w:val="20"/>
              </w:rPr>
              <w:t>D</w:t>
            </w:r>
            <w:r w:rsidR="008264D8" w:rsidRPr="00CB1D7C">
              <w:rPr>
                <w:rFonts w:ascii="Lato" w:hAnsi="Lato" w:cs="Arial"/>
                <w:sz w:val="20"/>
              </w:rPr>
              <w:t>evelops and encourages new and innovative solutions</w:t>
            </w:r>
          </w:p>
          <w:p w14:paraId="0ACBF2BC" w14:textId="50550B58" w:rsidR="008264D8" w:rsidRPr="00CB1D7C" w:rsidRDefault="00C731AE" w:rsidP="008264D8">
            <w:pPr>
              <w:numPr>
                <w:ilvl w:val="0"/>
                <w:numId w:val="31"/>
              </w:numPr>
              <w:suppressAutoHyphens/>
              <w:rPr>
                <w:rFonts w:ascii="Lato" w:hAnsi="Lato" w:cs="Arial"/>
                <w:sz w:val="20"/>
              </w:rPr>
            </w:pPr>
            <w:r w:rsidRPr="00CB1D7C">
              <w:rPr>
                <w:rFonts w:ascii="Lato" w:hAnsi="Lato" w:cs="Arial"/>
                <w:sz w:val="20"/>
              </w:rPr>
              <w:t>Willing</w:t>
            </w:r>
            <w:r w:rsidR="008264D8" w:rsidRPr="00CB1D7C">
              <w:rPr>
                <w:rFonts w:ascii="Lato" w:hAnsi="Lato" w:cs="Arial"/>
                <w:sz w:val="20"/>
              </w:rPr>
              <w:t xml:space="preserve"> to take disciplined risks.</w:t>
            </w:r>
          </w:p>
          <w:p w14:paraId="4D2BC6C6" w14:textId="77777777" w:rsidR="008264D8" w:rsidRPr="00CB1D7C" w:rsidRDefault="008264D8" w:rsidP="008264D8">
            <w:pPr>
              <w:ind w:left="-24"/>
              <w:rPr>
                <w:rFonts w:ascii="Lato" w:hAnsi="Lato" w:cs="Arial"/>
                <w:b/>
                <w:sz w:val="20"/>
              </w:rPr>
            </w:pPr>
            <w:r w:rsidRPr="00CB1D7C">
              <w:rPr>
                <w:rFonts w:ascii="Lato" w:hAnsi="Lato" w:cs="Arial"/>
                <w:b/>
                <w:sz w:val="20"/>
              </w:rPr>
              <w:t>Integrity:</w:t>
            </w:r>
          </w:p>
          <w:p w14:paraId="237587C7" w14:textId="549801D7" w:rsidR="008264D8" w:rsidRPr="00CB1D7C" w:rsidRDefault="008264D8" w:rsidP="00F5619F">
            <w:pPr>
              <w:numPr>
                <w:ilvl w:val="0"/>
                <w:numId w:val="31"/>
              </w:numPr>
              <w:suppressAutoHyphens/>
              <w:rPr>
                <w:rFonts w:ascii="Lato" w:hAnsi="Lato" w:cs="Arial"/>
                <w:sz w:val="20"/>
              </w:rPr>
            </w:pPr>
            <w:r w:rsidRPr="00CB1D7C">
              <w:rPr>
                <w:rFonts w:ascii="Lato" w:hAnsi="Lato" w:cs="Arial"/>
                <w:sz w:val="20"/>
              </w:rPr>
              <w:t xml:space="preserve">honest, encourages openness and transparency; demonstrates </w:t>
            </w:r>
            <w:r w:rsidR="00516407" w:rsidRPr="00CB1D7C">
              <w:rPr>
                <w:rFonts w:ascii="Lato" w:hAnsi="Lato" w:cs="Arial"/>
                <w:sz w:val="20"/>
              </w:rPr>
              <w:t xml:space="preserve">the </w:t>
            </w:r>
            <w:r w:rsidRPr="00CB1D7C">
              <w:rPr>
                <w:rFonts w:ascii="Lato" w:hAnsi="Lato" w:cs="Arial"/>
                <w:sz w:val="20"/>
              </w:rPr>
              <w:t>highest levels of integrity</w:t>
            </w:r>
          </w:p>
          <w:p w14:paraId="6EE69BB5" w14:textId="77777777" w:rsidR="008264D8" w:rsidRPr="00CB1D7C" w:rsidRDefault="008264D8" w:rsidP="00AC7F69">
            <w:pPr>
              <w:rPr>
                <w:rFonts w:ascii="Lato" w:hAnsi="Lato" w:cs="Arial"/>
                <w:b/>
                <w:sz w:val="20"/>
              </w:rPr>
            </w:pPr>
          </w:p>
        </w:tc>
      </w:tr>
      <w:tr w:rsidR="00AC522D" w:rsidRPr="00CB1D7C" w14:paraId="220432B4" w14:textId="77777777" w:rsidTr="00CB1D7C">
        <w:trPr>
          <w:trHeight w:val="844"/>
        </w:trPr>
        <w:tc>
          <w:tcPr>
            <w:tcW w:w="9990" w:type="dxa"/>
            <w:gridSpan w:val="3"/>
            <w:tcBorders>
              <w:bottom w:val="single" w:sz="8" w:space="0" w:color="000000"/>
            </w:tcBorders>
          </w:tcPr>
          <w:p w14:paraId="3BE831CE" w14:textId="77777777" w:rsidR="00AC522D" w:rsidRPr="00CB1D7C" w:rsidRDefault="00AC522D" w:rsidP="00AC522D">
            <w:pPr>
              <w:jc w:val="both"/>
              <w:rPr>
                <w:rFonts w:ascii="Lato" w:hAnsi="Lato" w:cs="Arial"/>
                <w:b/>
                <w:sz w:val="20"/>
              </w:rPr>
            </w:pPr>
            <w:r w:rsidRPr="00CB1D7C">
              <w:rPr>
                <w:rFonts w:ascii="Lato" w:hAnsi="Lato" w:cs="Arial"/>
                <w:b/>
                <w:sz w:val="20"/>
              </w:rPr>
              <w:t xml:space="preserve">QUALIFICATIONS </w:t>
            </w:r>
          </w:p>
          <w:p w14:paraId="55CB6D3F" w14:textId="77777777" w:rsidR="00AC522D" w:rsidRPr="00CB1D7C" w:rsidRDefault="00AC522D" w:rsidP="00AC522D">
            <w:pPr>
              <w:jc w:val="both"/>
              <w:rPr>
                <w:rFonts w:ascii="Lato" w:hAnsi="Lato" w:cs="Arial"/>
                <w:b/>
                <w:sz w:val="20"/>
              </w:rPr>
            </w:pPr>
          </w:p>
          <w:p w14:paraId="23D959A6" w14:textId="6FF2F97B" w:rsidR="00A7455E" w:rsidRDefault="00AC522D" w:rsidP="00A7455E">
            <w:pPr>
              <w:pStyle w:val="ListParagraph"/>
              <w:numPr>
                <w:ilvl w:val="0"/>
                <w:numId w:val="50"/>
              </w:numPr>
              <w:suppressAutoHyphens w:val="0"/>
              <w:spacing w:before="60" w:after="60"/>
              <w:contextualSpacing/>
              <w:jc w:val="both"/>
              <w:rPr>
                <w:rFonts w:ascii="Lato" w:hAnsi="Lato"/>
                <w:sz w:val="20"/>
              </w:rPr>
            </w:pPr>
            <w:r w:rsidRPr="00CB1D7C">
              <w:rPr>
                <w:rFonts w:ascii="Lato" w:hAnsi="Lato"/>
                <w:noProof/>
                <w:sz w:val="20"/>
              </w:rPr>
              <w:t xml:space="preserve">University degree, </w:t>
            </w:r>
            <w:r w:rsidR="00A7455E">
              <w:rPr>
                <w:rFonts w:ascii="Lato" w:hAnsi="Lato"/>
                <w:noProof/>
                <w:sz w:val="20"/>
              </w:rPr>
              <w:t>preferably at an advanced level</w:t>
            </w:r>
            <w:r w:rsidR="00E44EA5">
              <w:rPr>
                <w:rFonts w:ascii="Lato" w:hAnsi="Lato"/>
                <w:noProof/>
                <w:sz w:val="20"/>
              </w:rPr>
              <w:t>- Master Degree</w:t>
            </w:r>
            <w:r w:rsidR="00A7455E">
              <w:rPr>
                <w:rFonts w:ascii="Lato" w:hAnsi="Lato"/>
                <w:noProof/>
                <w:sz w:val="20"/>
              </w:rPr>
              <w:t>, in management, social science, development, or any related field.</w:t>
            </w:r>
          </w:p>
          <w:p w14:paraId="23B9625A" w14:textId="6BF7D38E" w:rsidR="00AC522D" w:rsidRDefault="00C36802" w:rsidP="00681B77">
            <w:pPr>
              <w:pStyle w:val="ListParagraph"/>
              <w:numPr>
                <w:ilvl w:val="0"/>
                <w:numId w:val="47"/>
              </w:numPr>
              <w:suppressAutoHyphens w:val="0"/>
              <w:spacing w:before="60" w:after="60"/>
              <w:contextualSpacing/>
              <w:jc w:val="both"/>
              <w:rPr>
                <w:rFonts w:ascii="Lato" w:hAnsi="Lato"/>
                <w:sz w:val="20"/>
              </w:rPr>
            </w:pPr>
            <w:r>
              <w:rPr>
                <w:rFonts w:ascii="Lato" w:hAnsi="Lato"/>
                <w:noProof/>
                <w:sz w:val="20"/>
              </w:rPr>
              <w:t>Exp</w:t>
            </w:r>
            <w:r w:rsidR="00681B77">
              <w:rPr>
                <w:rFonts w:ascii="Lato" w:hAnsi="Lato"/>
                <w:noProof/>
                <w:sz w:val="20"/>
              </w:rPr>
              <w:t>erie</w:t>
            </w:r>
            <w:r>
              <w:rPr>
                <w:rFonts w:ascii="Lato" w:hAnsi="Lato"/>
                <w:noProof/>
                <w:sz w:val="20"/>
              </w:rPr>
              <w:t>nce with in</w:t>
            </w:r>
            <w:r w:rsidR="00E44EA5">
              <w:rPr>
                <w:rFonts w:ascii="Lato" w:hAnsi="Lato"/>
                <w:noProof/>
                <w:sz w:val="20"/>
              </w:rPr>
              <w:t>ternational</w:t>
            </w:r>
            <w:r>
              <w:rPr>
                <w:rFonts w:ascii="Lato" w:hAnsi="Lato"/>
                <w:noProof/>
                <w:sz w:val="20"/>
              </w:rPr>
              <w:t xml:space="preserve"> orga</w:t>
            </w:r>
            <w:r w:rsidR="00681B77">
              <w:rPr>
                <w:rFonts w:ascii="Lato" w:hAnsi="Lato"/>
                <w:noProof/>
                <w:sz w:val="20"/>
              </w:rPr>
              <w:t>nizatio</w:t>
            </w:r>
            <w:r>
              <w:rPr>
                <w:rFonts w:ascii="Lato" w:hAnsi="Lato"/>
                <w:noProof/>
                <w:sz w:val="20"/>
              </w:rPr>
              <w:t>n -</w:t>
            </w:r>
            <w:r w:rsidRPr="00E44EA5">
              <w:rPr>
                <w:rFonts w:ascii="Lato" w:hAnsi="Lato"/>
                <w:b/>
                <w:bCs/>
                <w:noProof/>
                <w:sz w:val="20"/>
              </w:rPr>
              <w:t xml:space="preserve">8 </w:t>
            </w:r>
            <w:r>
              <w:rPr>
                <w:rFonts w:ascii="Lato" w:hAnsi="Lato"/>
                <w:noProof/>
                <w:sz w:val="20"/>
              </w:rPr>
              <w:t>years and at least</w:t>
            </w:r>
            <w:r w:rsidRPr="00E44EA5">
              <w:rPr>
                <w:rFonts w:ascii="Lato" w:hAnsi="Lato"/>
                <w:b/>
                <w:bCs/>
                <w:noProof/>
                <w:sz w:val="20"/>
              </w:rPr>
              <w:t xml:space="preserve"> </w:t>
            </w:r>
            <w:r w:rsidR="00E44EA5" w:rsidRPr="00E44EA5">
              <w:rPr>
                <w:rFonts w:ascii="Lato" w:hAnsi="Lato"/>
                <w:b/>
                <w:bCs/>
                <w:noProof/>
                <w:sz w:val="20"/>
              </w:rPr>
              <w:t xml:space="preserve">3 </w:t>
            </w:r>
            <w:r w:rsidR="00E44EA5">
              <w:rPr>
                <w:rFonts w:ascii="Lato" w:hAnsi="Lato"/>
                <w:noProof/>
                <w:sz w:val="20"/>
              </w:rPr>
              <w:t>years in</w:t>
            </w:r>
            <w:r>
              <w:rPr>
                <w:rFonts w:ascii="Lato" w:hAnsi="Lato"/>
                <w:noProof/>
                <w:sz w:val="20"/>
              </w:rPr>
              <w:t xml:space="preserve"> EiE port</w:t>
            </w:r>
            <w:r w:rsidR="00681B77">
              <w:rPr>
                <w:rFonts w:ascii="Lato" w:hAnsi="Lato"/>
                <w:noProof/>
                <w:sz w:val="20"/>
              </w:rPr>
              <w:t>folio</w:t>
            </w:r>
            <w:r w:rsidR="00E44EA5">
              <w:rPr>
                <w:rFonts w:ascii="Lato" w:hAnsi="Lato"/>
                <w:noProof/>
                <w:sz w:val="20"/>
              </w:rPr>
              <w:t xml:space="preserve"> </w:t>
            </w:r>
          </w:p>
          <w:p w14:paraId="3BA0C722" w14:textId="77777777" w:rsidR="00AC522D" w:rsidRPr="00CB1D7C" w:rsidRDefault="00AC522D" w:rsidP="00AC522D">
            <w:pPr>
              <w:rPr>
                <w:rFonts w:ascii="Lato" w:hAnsi="Lato" w:cs="Arial"/>
                <w:b/>
                <w:sz w:val="20"/>
              </w:rPr>
            </w:pPr>
          </w:p>
        </w:tc>
      </w:tr>
      <w:tr w:rsidR="00AC522D" w:rsidRPr="00CB1D7C" w14:paraId="3DB7D92C" w14:textId="77777777" w:rsidTr="00CB1D7C">
        <w:trPr>
          <w:trHeight w:val="425"/>
        </w:trPr>
        <w:tc>
          <w:tcPr>
            <w:tcW w:w="9990" w:type="dxa"/>
            <w:gridSpan w:val="3"/>
          </w:tcPr>
          <w:p w14:paraId="17D742A1" w14:textId="77777777" w:rsidR="00AC522D" w:rsidRPr="00CB1D7C" w:rsidRDefault="00AC522D" w:rsidP="00AC522D">
            <w:pPr>
              <w:jc w:val="both"/>
              <w:rPr>
                <w:rFonts w:ascii="Lato" w:hAnsi="Lato" w:cs="Arial"/>
                <w:b/>
                <w:sz w:val="20"/>
              </w:rPr>
            </w:pPr>
            <w:r w:rsidRPr="00CB1D7C">
              <w:rPr>
                <w:rFonts w:ascii="Lato" w:hAnsi="Lato" w:cs="Arial"/>
                <w:b/>
                <w:sz w:val="20"/>
              </w:rPr>
              <w:t>EXPERIENCE AND SKILLS</w:t>
            </w:r>
          </w:p>
          <w:p w14:paraId="3823DB27" w14:textId="77777777" w:rsidR="00AC522D" w:rsidRPr="00CB1D7C" w:rsidRDefault="00AC522D" w:rsidP="00AC522D">
            <w:pPr>
              <w:jc w:val="both"/>
              <w:rPr>
                <w:rFonts w:ascii="Lato" w:hAnsi="Lato" w:cs="Arial"/>
                <w:b/>
                <w:i/>
                <w:iCs/>
                <w:sz w:val="20"/>
              </w:rPr>
            </w:pPr>
            <w:r w:rsidRPr="00CB1D7C">
              <w:rPr>
                <w:rFonts w:ascii="Lato" w:hAnsi="Lato" w:cs="Arial"/>
                <w:b/>
                <w:i/>
                <w:iCs/>
                <w:sz w:val="20"/>
              </w:rPr>
              <w:t>Essential</w:t>
            </w:r>
          </w:p>
          <w:p w14:paraId="14026101" w14:textId="44F764CD" w:rsidR="00E44EA5" w:rsidRPr="00E44EA5" w:rsidRDefault="00E44EA5" w:rsidP="00E44EA5">
            <w:pPr>
              <w:pStyle w:val="ListParagraph"/>
              <w:numPr>
                <w:ilvl w:val="0"/>
                <w:numId w:val="48"/>
              </w:numPr>
              <w:rPr>
                <w:rFonts w:ascii="Lato" w:hAnsi="Lato" w:cs="Helvetica"/>
                <w:color w:val="333333"/>
                <w:sz w:val="20"/>
                <w:lang w:val="en" w:eastAsia="nb-NO"/>
              </w:rPr>
            </w:pPr>
            <w:r w:rsidRPr="00E44EA5">
              <w:rPr>
                <w:rFonts w:ascii="Lato" w:hAnsi="Lato" w:cs="Helvetica"/>
                <w:color w:val="333333"/>
                <w:sz w:val="20"/>
                <w:lang w:val="en" w:eastAsia="nb-NO"/>
              </w:rPr>
              <w:t>E</w:t>
            </w:r>
            <w:r>
              <w:rPr>
                <w:rFonts w:ascii="Lato" w:hAnsi="Lato" w:cs="Helvetica"/>
                <w:color w:val="333333"/>
                <w:sz w:val="20"/>
                <w:lang w:val="en" w:eastAsia="nb-NO"/>
              </w:rPr>
              <w:t>xperience with Save the Childre</w:t>
            </w:r>
            <w:r w:rsidRPr="00E44EA5">
              <w:rPr>
                <w:rFonts w:ascii="Lato" w:hAnsi="Lato" w:cs="Helvetica"/>
                <w:color w:val="333333"/>
                <w:sz w:val="20"/>
                <w:lang w:val="en" w:eastAsia="nb-NO"/>
              </w:rPr>
              <w:t>n is a great advantage</w:t>
            </w:r>
          </w:p>
          <w:p w14:paraId="4E61E74B" w14:textId="06E8FA15"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Previous experience and strong skills </w:t>
            </w:r>
            <w:r w:rsidR="00681B77">
              <w:rPr>
                <w:rFonts w:ascii="Lato" w:hAnsi="Lato" w:cs="Helvetica"/>
                <w:color w:val="333333"/>
                <w:sz w:val="20"/>
                <w:lang w:val="en" w:eastAsia="nb-NO"/>
              </w:rPr>
              <w:t>i</w:t>
            </w:r>
            <w:r w:rsidRPr="00CB1D7C">
              <w:rPr>
                <w:rFonts w:ascii="Lato" w:hAnsi="Lato" w:cs="Helvetica"/>
                <w:color w:val="333333"/>
                <w:sz w:val="20"/>
                <w:lang w:val="en" w:eastAsia="nb-NO"/>
              </w:rPr>
              <w:t>n teacher training and curriculum development</w:t>
            </w:r>
          </w:p>
          <w:p w14:paraId="1CF30636" w14:textId="63E77B1D"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Previous experience </w:t>
            </w:r>
            <w:r w:rsidR="00681B77">
              <w:rPr>
                <w:rFonts w:ascii="Lato" w:hAnsi="Lato" w:cs="Helvetica"/>
                <w:color w:val="333333"/>
                <w:sz w:val="20"/>
                <w:lang w:val="en" w:eastAsia="nb-NO"/>
              </w:rPr>
              <w:t>in</w:t>
            </w:r>
            <w:r w:rsidRPr="00CB1D7C">
              <w:rPr>
                <w:rFonts w:ascii="Lato" w:hAnsi="Lato" w:cs="Helvetica"/>
                <w:color w:val="333333"/>
                <w:sz w:val="20"/>
                <w:lang w:val="en" w:eastAsia="nb-NO"/>
              </w:rPr>
              <w:t xml:space="preserve"> team management, including recruitment and on-the-job capacity building</w:t>
            </w:r>
          </w:p>
          <w:p w14:paraId="3242078E" w14:textId="77777777"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Experience in integrated programming</w:t>
            </w:r>
          </w:p>
          <w:p w14:paraId="2A28A66F" w14:textId="77777777"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Ability to identify the main gaps in EiE in the given context to inform a holistic response for children</w:t>
            </w:r>
          </w:p>
          <w:p w14:paraId="7485AD9D" w14:textId="07EB4E50"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Ability to write clear and well-argued assessment</w:t>
            </w:r>
            <w:r w:rsidR="00681B77">
              <w:rPr>
                <w:rFonts w:ascii="Lato" w:hAnsi="Lato" w:cs="Helvetica"/>
                <w:color w:val="333333"/>
                <w:sz w:val="20"/>
                <w:lang w:val="en" w:eastAsia="nb-NO"/>
              </w:rPr>
              <w:t>s</w:t>
            </w:r>
            <w:r w:rsidRPr="00CB1D7C">
              <w:rPr>
                <w:rFonts w:ascii="Lato" w:hAnsi="Lato" w:cs="Helvetica"/>
                <w:color w:val="333333"/>
                <w:sz w:val="20"/>
                <w:lang w:val="en" w:eastAsia="nb-NO"/>
              </w:rPr>
              <w:t xml:space="preserve"> and project reports.</w:t>
            </w:r>
          </w:p>
          <w:p w14:paraId="47625034" w14:textId="77777777"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Excellent communication skills.</w:t>
            </w:r>
          </w:p>
          <w:p w14:paraId="21ABB196" w14:textId="65DAB4C0"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Politically and culturally sensitive with qualities of patience, tact</w:t>
            </w:r>
            <w:r w:rsidR="00681B77">
              <w:rPr>
                <w:rFonts w:ascii="Lato" w:hAnsi="Lato" w:cs="Helvetica"/>
                <w:color w:val="333333"/>
                <w:sz w:val="20"/>
                <w:lang w:val="en" w:eastAsia="nb-NO"/>
              </w:rPr>
              <w:t>,</w:t>
            </w:r>
            <w:r w:rsidRPr="00CB1D7C">
              <w:rPr>
                <w:rFonts w:ascii="Lato" w:hAnsi="Lato" w:cs="Helvetica"/>
                <w:color w:val="333333"/>
                <w:sz w:val="20"/>
                <w:lang w:val="en" w:eastAsia="nb-NO"/>
              </w:rPr>
              <w:t xml:space="preserve"> and diplomacy.</w:t>
            </w:r>
          </w:p>
          <w:p w14:paraId="52C88109" w14:textId="4345AEBD"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Familiar with </w:t>
            </w:r>
            <w:r w:rsidR="00681B77">
              <w:rPr>
                <w:rFonts w:ascii="Lato" w:hAnsi="Lato" w:cs="Helvetica"/>
                <w:color w:val="333333"/>
                <w:sz w:val="20"/>
                <w:lang w:val="en" w:eastAsia="nb-NO"/>
              </w:rPr>
              <w:t>the country's national education system</w:t>
            </w:r>
            <w:r w:rsidRPr="00CB1D7C">
              <w:rPr>
                <w:rFonts w:ascii="Lato" w:hAnsi="Lato" w:cs="Helvetica"/>
                <w:color w:val="333333"/>
                <w:sz w:val="20"/>
                <w:lang w:val="en" w:eastAsia="nb-NO"/>
              </w:rPr>
              <w:t xml:space="preserve"> and updated with the education changes in Sudan.</w:t>
            </w:r>
          </w:p>
          <w:p w14:paraId="710B234A" w14:textId="77777777"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lastRenderedPageBreak/>
              <w:t>A high level of written and spoken English</w:t>
            </w:r>
            <w:r w:rsidRPr="00CB1D7C">
              <w:rPr>
                <w:rFonts w:ascii="Lato" w:hAnsi="Lato" w:cs="Helvetica"/>
                <w:color w:val="333333"/>
                <w:sz w:val="20"/>
                <w:lang w:eastAsia="nb-NO"/>
              </w:rPr>
              <w:t xml:space="preserve"> and Fluent in Arabic</w:t>
            </w:r>
          </w:p>
          <w:p w14:paraId="5355B2BC" w14:textId="41A50413"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The capacity and willingness to be </w:t>
            </w:r>
            <w:r w:rsidR="00681B77">
              <w:rPr>
                <w:rFonts w:ascii="Lato" w:hAnsi="Lato" w:cs="Helvetica"/>
                <w:color w:val="333333"/>
                <w:sz w:val="20"/>
                <w:lang w:val="en" w:eastAsia="nb-NO"/>
              </w:rPr>
              <w:t>high</w:t>
            </w:r>
            <w:r w:rsidRPr="00CB1D7C">
              <w:rPr>
                <w:rFonts w:ascii="Lato" w:hAnsi="Lato" w:cs="Helvetica"/>
                <w:color w:val="333333"/>
                <w:sz w:val="20"/>
                <w:lang w:val="en" w:eastAsia="nb-NO"/>
              </w:rPr>
              <w:t>ly flexible and accommodating in difficult and sometimes insecure working circumstances.</w:t>
            </w:r>
          </w:p>
          <w:p w14:paraId="19B6C305" w14:textId="77777777" w:rsidR="00AC522D" w:rsidRPr="00CB1D7C" w:rsidRDefault="00AC522D" w:rsidP="00AC522D">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Commitment to and understanding of child rights, the aims and principles of SC, and humanitarian standards such as the Sphere Charter and the Code of Conduct. In particular, a good understanding of the SC mandate and child focus and an ability to ensure this continues to underpin our support</w:t>
            </w:r>
          </w:p>
          <w:p w14:paraId="13645FCD" w14:textId="384A05D6" w:rsidR="00AC522D" w:rsidRPr="00CB1D7C" w:rsidRDefault="00CB1D7C" w:rsidP="00AC522D">
            <w:pPr>
              <w:jc w:val="both"/>
              <w:rPr>
                <w:rFonts w:ascii="Lato" w:hAnsi="Lato" w:cs="Arial"/>
                <w:b/>
                <w:sz w:val="20"/>
              </w:rPr>
            </w:pPr>
            <w:r w:rsidRPr="00CB1D7C">
              <w:rPr>
                <w:rFonts w:ascii="Lato" w:hAnsi="Lato" w:cs="Arial"/>
                <w:b/>
                <w:sz w:val="20"/>
              </w:rPr>
              <w:t>Desirable</w:t>
            </w:r>
          </w:p>
          <w:p w14:paraId="0CBBEBCE" w14:textId="45B8CB6C"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Good knowledge and experience using established inter-agency standards or SCI packages in EiE, such as the INEE MS, LWiE, ELM, Life Skills, DRR, TICC, etc.</w:t>
            </w:r>
          </w:p>
          <w:p w14:paraId="2051F762" w14:textId="00BD1B08"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Experience monitoring and evaluating EiE </w:t>
            </w:r>
            <w:r w:rsidR="00BA7B24" w:rsidRPr="00CB1D7C">
              <w:rPr>
                <w:rFonts w:ascii="Lato" w:hAnsi="Lato" w:cs="Helvetica"/>
                <w:color w:val="333333"/>
                <w:sz w:val="20"/>
                <w:lang w:val="en" w:eastAsia="nb-NO"/>
              </w:rPr>
              <w:t>programs</w:t>
            </w:r>
            <w:r w:rsidRPr="00CB1D7C">
              <w:rPr>
                <w:rFonts w:ascii="Lato" w:hAnsi="Lato" w:cs="Helvetica"/>
                <w:color w:val="333333"/>
                <w:sz w:val="20"/>
                <w:lang w:val="en" w:eastAsia="nb-NO"/>
              </w:rPr>
              <w:t xml:space="preserve"> in emergency, transition</w:t>
            </w:r>
            <w:r w:rsidR="00681B77">
              <w:rPr>
                <w:rFonts w:ascii="Lato" w:hAnsi="Lato" w:cs="Helvetica"/>
                <w:color w:val="333333"/>
                <w:sz w:val="20"/>
                <w:lang w:val="en" w:eastAsia="nb-NO"/>
              </w:rPr>
              <w:t>,</w:t>
            </w:r>
            <w:r w:rsidRPr="00CB1D7C">
              <w:rPr>
                <w:rFonts w:ascii="Lato" w:hAnsi="Lato" w:cs="Helvetica"/>
                <w:color w:val="333333"/>
                <w:sz w:val="20"/>
                <w:lang w:val="en" w:eastAsia="nb-NO"/>
              </w:rPr>
              <w:t xml:space="preserve"> and development contexts.</w:t>
            </w:r>
          </w:p>
          <w:p w14:paraId="038C3143" w14:textId="7C13BF86"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Experience in capacity building and strengthening various duty bearers understanding of and response to EiE.</w:t>
            </w:r>
          </w:p>
          <w:p w14:paraId="344A95D5" w14:textId="1C7E4B4C"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Experience </w:t>
            </w:r>
            <w:r w:rsidR="00681B77">
              <w:rPr>
                <w:rFonts w:ascii="Lato" w:hAnsi="Lato" w:cs="Helvetica"/>
                <w:color w:val="333333"/>
                <w:sz w:val="20"/>
                <w:lang w:val="en" w:eastAsia="nb-NO"/>
              </w:rPr>
              <w:t>in</w:t>
            </w:r>
            <w:r w:rsidRPr="00CB1D7C">
              <w:rPr>
                <w:rFonts w:ascii="Lato" w:hAnsi="Lato" w:cs="Helvetica"/>
                <w:color w:val="333333"/>
                <w:sz w:val="20"/>
                <w:lang w:val="en" w:eastAsia="nb-NO"/>
              </w:rPr>
              <w:t xml:space="preserve"> representation and ability to represent SC effectively in external forums</w:t>
            </w:r>
          </w:p>
          <w:p w14:paraId="2C62D297" w14:textId="149FA00E"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Helvetica"/>
                <w:color w:val="333333"/>
                <w:sz w:val="20"/>
                <w:lang w:val="en" w:eastAsia="nb-NO"/>
              </w:rPr>
            </w:pPr>
            <w:r w:rsidRPr="00CB1D7C">
              <w:rPr>
                <w:rFonts w:ascii="Lato" w:hAnsi="Lato" w:cs="Helvetica"/>
                <w:color w:val="333333"/>
                <w:sz w:val="20"/>
                <w:lang w:val="en" w:eastAsia="nb-NO"/>
              </w:rPr>
              <w:t xml:space="preserve">Experience </w:t>
            </w:r>
            <w:r w:rsidR="00681B77">
              <w:rPr>
                <w:rFonts w:ascii="Lato" w:hAnsi="Lato" w:cs="Helvetica"/>
                <w:color w:val="333333"/>
                <w:sz w:val="20"/>
                <w:lang w:val="en" w:eastAsia="nb-NO"/>
              </w:rPr>
              <w:t>in</w:t>
            </w:r>
            <w:r w:rsidRPr="00CB1D7C">
              <w:rPr>
                <w:rFonts w:ascii="Lato" w:hAnsi="Lato" w:cs="Helvetica"/>
                <w:color w:val="333333"/>
                <w:sz w:val="20"/>
                <w:lang w:val="en" w:eastAsia="nb-NO"/>
              </w:rPr>
              <w:t xml:space="preserve"> working with and supporting local partners.</w:t>
            </w:r>
          </w:p>
          <w:p w14:paraId="7A62DCA7" w14:textId="6B206EFB" w:rsidR="00AC522D" w:rsidRPr="00CB1D7C" w:rsidRDefault="00AC522D" w:rsidP="00681B77">
            <w:pPr>
              <w:pStyle w:val="ListParagraph"/>
              <w:numPr>
                <w:ilvl w:val="0"/>
                <w:numId w:val="48"/>
              </w:numPr>
              <w:shd w:val="clear" w:color="auto" w:fill="FFFFFF"/>
              <w:suppressAutoHyphens w:val="0"/>
              <w:spacing w:after="135" w:line="270" w:lineRule="atLeast"/>
              <w:contextualSpacing/>
              <w:rPr>
                <w:rFonts w:ascii="Lato" w:hAnsi="Lato" w:cs="Arial"/>
                <w:sz w:val="20"/>
              </w:rPr>
            </w:pPr>
            <w:r w:rsidRPr="00CB1D7C">
              <w:rPr>
                <w:rFonts w:ascii="Lato" w:hAnsi="Lato" w:cs="Helvetica"/>
                <w:color w:val="333333"/>
                <w:sz w:val="20"/>
                <w:lang w:val="en" w:eastAsia="nb-NO"/>
              </w:rPr>
              <w:t>Experience managing education in emergenc</w:t>
            </w:r>
            <w:r w:rsidR="00681B77">
              <w:rPr>
                <w:rFonts w:ascii="Lato" w:hAnsi="Lato" w:cs="Helvetica"/>
                <w:color w:val="333333"/>
                <w:sz w:val="20"/>
                <w:lang w:val="en" w:eastAsia="nb-NO"/>
              </w:rPr>
              <w:t>y</w:t>
            </w:r>
            <w:r w:rsidRPr="00CB1D7C">
              <w:rPr>
                <w:rFonts w:ascii="Lato" w:hAnsi="Lato" w:cs="Helvetica"/>
                <w:color w:val="333333"/>
                <w:sz w:val="20"/>
                <w:lang w:val="en" w:eastAsia="nb-NO"/>
              </w:rPr>
              <w:t xml:space="preserve"> project</w:t>
            </w:r>
            <w:r w:rsidR="00681B77">
              <w:rPr>
                <w:rFonts w:ascii="Lato" w:hAnsi="Lato" w:cs="Helvetica"/>
                <w:color w:val="333333"/>
                <w:sz w:val="20"/>
                <w:lang w:val="en" w:eastAsia="nb-NO"/>
              </w:rPr>
              <w:t>s</w:t>
            </w:r>
            <w:r w:rsidRPr="00CB1D7C">
              <w:rPr>
                <w:rFonts w:ascii="Lato" w:hAnsi="Lato" w:cs="Helvetica"/>
                <w:color w:val="333333"/>
                <w:sz w:val="20"/>
                <w:lang w:val="en" w:eastAsia="nb-NO"/>
              </w:rPr>
              <w:t>.</w:t>
            </w:r>
          </w:p>
        </w:tc>
      </w:tr>
      <w:tr w:rsidR="00566A8D" w:rsidRPr="00CB1D7C" w14:paraId="6A205658" w14:textId="77777777" w:rsidTr="00CB1D7C">
        <w:tc>
          <w:tcPr>
            <w:tcW w:w="9990" w:type="dxa"/>
            <w:gridSpan w:val="3"/>
            <w:tcBorders>
              <w:top w:val="single" w:sz="8" w:space="0" w:color="000000"/>
            </w:tcBorders>
          </w:tcPr>
          <w:p w14:paraId="12C43BD4" w14:textId="77777777" w:rsidR="00566A8D" w:rsidRDefault="00566A8D" w:rsidP="00AC522D">
            <w:pPr>
              <w:rPr>
                <w:rFonts w:ascii="Lato" w:hAnsi="Lato" w:cs="Arial"/>
                <w:b/>
                <w:sz w:val="20"/>
              </w:rPr>
            </w:pPr>
            <w:r w:rsidRPr="00566A8D">
              <w:rPr>
                <w:rFonts w:ascii="Lato" w:hAnsi="Lato" w:cs="Arial"/>
                <w:b/>
                <w:sz w:val="20"/>
                <w:highlight w:val="yellow"/>
              </w:rPr>
              <w:lastRenderedPageBreak/>
              <w:t>Additional job responsibilities:</w:t>
            </w:r>
            <w:r>
              <w:rPr>
                <w:rFonts w:ascii="Lato" w:hAnsi="Lato" w:cs="Arial"/>
                <w:b/>
                <w:sz w:val="20"/>
              </w:rPr>
              <w:t xml:space="preserve"> </w:t>
            </w:r>
          </w:p>
          <w:p w14:paraId="358A7501" w14:textId="46227F8D" w:rsidR="00566A8D" w:rsidRDefault="002F2634" w:rsidP="00AC522D">
            <w:pPr>
              <w:rPr>
                <w:rFonts w:ascii="Lato" w:hAnsi="Lato" w:cs="Arial"/>
                <w:b/>
                <w:sz w:val="20"/>
              </w:rPr>
            </w:pPr>
            <w:r w:rsidRPr="002F2634">
              <w:rPr>
                <w:rFonts w:ascii="Lato" w:hAnsi="Lato" w:cs="Arial"/>
                <w:b/>
                <w:sz w:val="20"/>
              </w:rPr>
              <w:t>The duties and responsibilities as set out above are not exhaustive and the post holder may be required to carry out additional duties within reason expected of their level of skills and experience</w:t>
            </w:r>
          </w:p>
          <w:p w14:paraId="01530CD7" w14:textId="0D37ECF7" w:rsidR="00566A8D" w:rsidRPr="00CB1D7C" w:rsidRDefault="00566A8D" w:rsidP="00AC522D">
            <w:pPr>
              <w:rPr>
                <w:rFonts w:ascii="Lato" w:hAnsi="Lato" w:cs="Arial"/>
                <w:b/>
                <w:sz w:val="20"/>
              </w:rPr>
            </w:pPr>
          </w:p>
        </w:tc>
      </w:tr>
      <w:tr w:rsidR="00AC522D" w:rsidRPr="00CB1D7C" w14:paraId="7710BC67" w14:textId="77777777" w:rsidTr="00CB1D7C">
        <w:tc>
          <w:tcPr>
            <w:tcW w:w="9990" w:type="dxa"/>
            <w:gridSpan w:val="3"/>
            <w:tcBorders>
              <w:top w:val="single" w:sz="8" w:space="0" w:color="000000"/>
            </w:tcBorders>
          </w:tcPr>
          <w:p w14:paraId="5113330B" w14:textId="77777777" w:rsidR="00AC522D" w:rsidRPr="00CB1D7C" w:rsidRDefault="00AC522D" w:rsidP="00AC522D">
            <w:pPr>
              <w:rPr>
                <w:rFonts w:ascii="Lato" w:hAnsi="Lato" w:cs="Arial"/>
                <w:b/>
                <w:sz w:val="20"/>
              </w:rPr>
            </w:pPr>
            <w:r w:rsidRPr="00CB1D7C">
              <w:rPr>
                <w:rFonts w:ascii="Lato" w:hAnsi="Lato" w:cs="Arial"/>
                <w:b/>
                <w:sz w:val="20"/>
              </w:rPr>
              <w:t xml:space="preserve">Equal Opportunities </w:t>
            </w:r>
          </w:p>
          <w:p w14:paraId="689A0077" w14:textId="7D623D1B" w:rsidR="00AC522D" w:rsidRPr="00CB1D7C" w:rsidRDefault="00AC522D" w:rsidP="00AC522D">
            <w:pPr>
              <w:rPr>
                <w:rFonts w:ascii="Lato" w:hAnsi="Lato" w:cs="Arial"/>
                <w:sz w:val="20"/>
              </w:rPr>
            </w:pPr>
            <w:r w:rsidRPr="00CB1D7C">
              <w:rPr>
                <w:rFonts w:ascii="Lato" w:hAnsi="Lato" w:cs="Arial"/>
                <w:sz w:val="20"/>
              </w:rPr>
              <w:t>The role holder must carry out the duties per the Save the Children Equal Opportunities and Diversity policies and procedures.</w:t>
            </w:r>
          </w:p>
        </w:tc>
      </w:tr>
      <w:tr w:rsidR="00AC522D" w:rsidRPr="00CB1D7C" w14:paraId="212C7B0C" w14:textId="77777777" w:rsidTr="00CB1D7C">
        <w:tc>
          <w:tcPr>
            <w:tcW w:w="9990" w:type="dxa"/>
            <w:gridSpan w:val="3"/>
          </w:tcPr>
          <w:p w14:paraId="5818C031" w14:textId="77777777" w:rsidR="00AC522D" w:rsidRPr="00CB1D7C" w:rsidRDefault="00AC522D" w:rsidP="00AC522D">
            <w:pPr>
              <w:rPr>
                <w:rFonts w:ascii="Lato" w:hAnsi="Lato"/>
                <w:b/>
                <w:color w:val="000000"/>
                <w:sz w:val="20"/>
              </w:rPr>
            </w:pPr>
            <w:r w:rsidRPr="00CB1D7C">
              <w:rPr>
                <w:rFonts w:ascii="Lato" w:hAnsi="Lato"/>
                <w:b/>
                <w:color w:val="000000"/>
                <w:sz w:val="20"/>
              </w:rPr>
              <w:t>Child Safeguarding:</w:t>
            </w:r>
          </w:p>
          <w:p w14:paraId="4891EC8B" w14:textId="60EA80AF" w:rsidR="00AC522D" w:rsidRPr="00CB1D7C" w:rsidRDefault="00AC522D" w:rsidP="00AC522D">
            <w:pPr>
              <w:rPr>
                <w:rFonts w:ascii="Lato" w:hAnsi="Lato"/>
                <w:sz w:val="20"/>
              </w:rPr>
            </w:pPr>
            <w:r w:rsidRPr="00CB1D7C">
              <w:rPr>
                <w:rFonts w:ascii="Lato" w:hAnsi="Lato"/>
                <w:color w:val="000000"/>
                <w:sz w:val="20"/>
              </w:rPr>
              <w:t>We need to keep children safe, so our selection process, which includes rigorous background checks, reflects our commitment to protecting children from abuse</w:t>
            </w:r>
            <w:r w:rsidRPr="00CB1D7C">
              <w:rPr>
                <w:rFonts w:ascii="Lato" w:hAnsi="Lato"/>
                <w:sz w:val="20"/>
              </w:rPr>
              <w:t>.</w:t>
            </w:r>
          </w:p>
        </w:tc>
      </w:tr>
      <w:tr w:rsidR="00AC522D" w:rsidRPr="00CB1D7C" w14:paraId="3B7A5C7F" w14:textId="77777777" w:rsidTr="00CB1D7C">
        <w:tc>
          <w:tcPr>
            <w:tcW w:w="9990" w:type="dxa"/>
            <w:gridSpan w:val="3"/>
          </w:tcPr>
          <w:p w14:paraId="42793A13" w14:textId="77777777" w:rsidR="00AC522D" w:rsidRPr="00CB1D7C" w:rsidRDefault="00AC522D" w:rsidP="00AC522D">
            <w:pPr>
              <w:rPr>
                <w:rFonts w:ascii="Lato" w:hAnsi="Lato" w:cs="Arial"/>
                <w:b/>
                <w:sz w:val="20"/>
              </w:rPr>
            </w:pPr>
            <w:r w:rsidRPr="00CB1D7C">
              <w:rPr>
                <w:rFonts w:ascii="Lato" w:hAnsi="Lato" w:cs="Arial"/>
                <w:b/>
                <w:sz w:val="20"/>
              </w:rPr>
              <w:t>Health and Safety</w:t>
            </w:r>
          </w:p>
          <w:p w14:paraId="3FB5C604" w14:textId="0A76C1C6" w:rsidR="00AC522D" w:rsidRPr="00CB1D7C" w:rsidRDefault="00AC522D" w:rsidP="00681B77">
            <w:pPr>
              <w:rPr>
                <w:rFonts w:ascii="Lato" w:hAnsi="Lato" w:cs="Arial"/>
                <w:sz w:val="20"/>
              </w:rPr>
            </w:pPr>
            <w:r w:rsidRPr="00CB1D7C">
              <w:rPr>
                <w:rFonts w:ascii="Lato" w:hAnsi="Lato" w:cs="Arial"/>
                <w:sz w:val="20"/>
              </w:rPr>
              <w:t xml:space="preserve">The role holder must </w:t>
            </w:r>
            <w:r w:rsidR="00681B77">
              <w:rPr>
                <w:rFonts w:ascii="Lato" w:hAnsi="Lato" w:cs="Arial"/>
                <w:sz w:val="20"/>
              </w:rPr>
              <w:t>perform</w:t>
            </w:r>
            <w:r w:rsidRPr="00CB1D7C">
              <w:rPr>
                <w:rFonts w:ascii="Lato" w:hAnsi="Lato" w:cs="Arial"/>
                <w:sz w:val="20"/>
              </w:rPr>
              <w:t xml:space="preserve"> the duties per SCI Health and Safety policies and procedures.</w:t>
            </w:r>
          </w:p>
        </w:tc>
      </w:tr>
      <w:tr w:rsidR="00AC522D" w:rsidRPr="00CB1D7C" w14:paraId="7D50AD16" w14:textId="77777777" w:rsidTr="00CB1D7C">
        <w:trPr>
          <w:trHeight w:val="425"/>
        </w:trPr>
        <w:tc>
          <w:tcPr>
            <w:tcW w:w="4678" w:type="dxa"/>
            <w:gridSpan w:val="2"/>
            <w:tcBorders>
              <w:bottom w:val="single" w:sz="4" w:space="0" w:color="auto"/>
            </w:tcBorders>
          </w:tcPr>
          <w:p w14:paraId="603B5431" w14:textId="1D851517" w:rsidR="00AC522D" w:rsidRPr="00CB1D7C" w:rsidRDefault="00AC522D" w:rsidP="00AC522D">
            <w:pPr>
              <w:tabs>
                <w:tab w:val="left" w:pos="1134"/>
              </w:tabs>
              <w:rPr>
                <w:rFonts w:ascii="Lato" w:hAnsi="Lato" w:cs="Arial"/>
                <w:b/>
                <w:sz w:val="20"/>
              </w:rPr>
            </w:pPr>
            <w:r w:rsidRPr="00CB1D7C">
              <w:rPr>
                <w:rFonts w:ascii="Lato" w:hAnsi="Lato" w:cs="Arial"/>
                <w:b/>
                <w:sz w:val="20"/>
              </w:rPr>
              <w:t xml:space="preserve">JD was written by: </w:t>
            </w:r>
            <w:r w:rsidR="00D034F7">
              <w:rPr>
                <w:rFonts w:ascii="Lato" w:hAnsi="Lato" w:cs="Arial"/>
                <w:b/>
                <w:sz w:val="20"/>
              </w:rPr>
              <w:t>Rihab Abdalla Osman</w:t>
            </w:r>
          </w:p>
        </w:tc>
        <w:tc>
          <w:tcPr>
            <w:tcW w:w="5312" w:type="dxa"/>
            <w:tcBorders>
              <w:bottom w:val="single" w:sz="4" w:space="0" w:color="auto"/>
            </w:tcBorders>
          </w:tcPr>
          <w:p w14:paraId="5F19D6C2" w14:textId="7A39DD9A" w:rsidR="00AC522D" w:rsidRPr="00CB1D7C" w:rsidRDefault="00AC522D" w:rsidP="00AC522D">
            <w:pPr>
              <w:tabs>
                <w:tab w:val="left" w:pos="984"/>
              </w:tabs>
              <w:rPr>
                <w:rFonts w:ascii="Lato" w:hAnsi="Lato" w:cs="Arial"/>
                <w:b/>
                <w:sz w:val="20"/>
              </w:rPr>
            </w:pPr>
            <w:r w:rsidRPr="00CB1D7C">
              <w:rPr>
                <w:rFonts w:ascii="Lato" w:hAnsi="Lato" w:cs="Arial"/>
                <w:b/>
                <w:sz w:val="20"/>
              </w:rPr>
              <w:t xml:space="preserve">Date: </w:t>
            </w:r>
            <w:r w:rsidR="00D034F7">
              <w:rPr>
                <w:rFonts w:ascii="Lato" w:hAnsi="Lato" w:cs="Arial"/>
                <w:b/>
                <w:sz w:val="20"/>
              </w:rPr>
              <w:t>27 Feb. 23</w:t>
            </w:r>
          </w:p>
        </w:tc>
      </w:tr>
      <w:tr w:rsidR="00AC522D" w:rsidRPr="00CB1D7C" w14:paraId="749D4E8D" w14:textId="77777777" w:rsidTr="00CB1D7C">
        <w:trPr>
          <w:trHeight w:val="425"/>
        </w:trPr>
        <w:tc>
          <w:tcPr>
            <w:tcW w:w="4678" w:type="dxa"/>
            <w:gridSpan w:val="2"/>
            <w:tcBorders>
              <w:bottom w:val="single" w:sz="4" w:space="0" w:color="auto"/>
            </w:tcBorders>
          </w:tcPr>
          <w:p w14:paraId="1B0D1251" w14:textId="14027E9F" w:rsidR="00AC522D" w:rsidRPr="00CB1D7C" w:rsidRDefault="00AC522D" w:rsidP="00AC522D">
            <w:pPr>
              <w:tabs>
                <w:tab w:val="left" w:pos="1134"/>
              </w:tabs>
              <w:rPr>
                <w:rFonts w:ascii="Lato" w:hAnsi="Lato" w:cs="Arial"/>
                <w:sz w:val="20"/>
              </w:rPr>
            </w:pPr>
            <w:r w:rsidRPr="00CB1D7C">
              <w:rPr>
                <w:rFonts w:ascii="Lato" w:hAnsi="Lato" w:cs="Arial"/>
                <w:b/>
                <w:sz w:val="20"/>
              </w:rPr>
              <w:t>JD agreed by:</w:t>
            </w:r>
          </w:p>
        </w:tc>
        <w:tc>
          <w:tcPr>
            <w:tcW w:w="5312" w:type="dxa"/>
          </w:tcPr>
          <w:p w14:paraId="5F846180" w14:textId="538BC659" w:rsidR="00AC522D" w:rsidRPr="00CB1D7C" w:rsidRDefault="00AC522D" w:rsidP="00AC522D">
            <w:pPr>
              <w:tabs>
                <w:tab w:val="left" w:pos="984"/>
              </w:tabs>
              <w:rPr>
                <w:rFonts w:ascii="Lato" w:hAnsi="Lato" w:cs="Arial"/>
                <w:b/>
                <w:sz w:val="20"/>
              </w:rPr>
            </w:pPr>
            <w:r w:rsidRPr="00CB1D7C">
              <w:rPr>
                <w:rFonts w:ascii="Lato" w:hAnsi="Lato" w:cs="Arial"/>
                <w:b/>
                <w:sz w:val="20"/>
              </w:rPr>
              <w:t xml:space="preserve">Date: </w:t>
            </w:r>
          </w:p>
        </w:tc>
      </w:tr>
      <w:tr w:rsidR="00AC522D" w:rsidRPr="00CB1D7C" w14:paraId="5B51A81C" w14:textId="77777777" w:rsidTr="00CB1D7C">
        <w:trPr>
          <w:trHeight w:val="425"/>
        </w:trPr>
        <w:tc>
          <w:tcPr>
            <w:tcW w:w="4678" w:type="dxa"/>
            <w:gridSpan w:val="2"/>
            <w:tcBorders>
              <w:bottom w:val="single" w:sz="4" w:space="0" w:color="auto"/>
            </w:tcBorders>
          </w:tcPr>
          <w:p w14:paraId="378DD001" w14:textId="77777777" w:rsidR="00AC522D" w:rsidRPr="00CB1D7C" w:rsidRDefault="00AC522D" w:rsidP="00AC522D">
            <w:pPr>
              <w:tabs>
                <w:tab w:val="left" w:pos="1134"/>
              </w:tabs>
              <w:rPr>
                <w:rFonts w:ascii="Lato" w:hAnsi="Lato" w:cs="Arial"/>
                <w:b/>
                <w:sz w:val="20"/>
              </w:rPr>
            </w:pPr>
            <w:r w:rsidRPr="00CB1D7C">
              <w:rPr>
                <w:rFonts w:ascii="Lato" w:hAnsi="Lato" w:cs="Arial"/>
                <w:b/>
                <w:sz w:val="20"/>
              </w:rPr>
              <w:t>Evaluated:</w:t>
            </w:r>
          </w:p>
        </w:tc>
        <w:tc>
          <w:tcPr>
            <w:tcW w:w="5312" w:type="dxa"/>
            <w:tcBorders>
              <w:bottom w:val="single" w:sz="4" w:space="0" w:color="auto"/>
            </w:tcBorders>
          </w:tcPr>
          <w:p w14:paraId="5671803E" w14:textId="77777777" w:rsidR="00AC522D" w:rsidRPr="00CB1D7C" w:rsidRDefault="00AC522D" w:rsidP="00AC522D">
            <w:pPr>
              <w:tabs>
                <w:tab w:val="left" w:pos="984"/>
              </w:tabs>
              <w:rPr>
                <w:rFonts w:ascii="Lato" w:hAnsi="Lato" w:cs="Arial"/>
                <w:b/>
                <w:sz w:val="20"/>
              </w:rPr>
            </w:pPr>
            <w:r w:rsidRPr="00CB1D7C">
              <w:rPr>
                <w:rFonts w:ascii="Lato" w:hAnsi="Lato" w:cs="Arial"/>
                <w:b/>
                <w:sz w:val="20"/>
              </w:rPr>
              <w:t>Date:</w:t>
            </w:r>
          </w:p>
        </w:tc>
      </w:tr>
    </w:tbl>
    <w:p w14:paraId="66AB0EFD" w14:textId="77777777" w:rsidR="00F9086D" w:rsidRPr="00CB1D7C" w:rsidRDefault="00F9086D" w:rsidP="00DF31B1">
      <w:pPr>
        <w:rPr>
          <w:rFonts w:ascii="Lato" w:hAnsi="Lato" w:cs="Arial"/>
          <w:sz w:val="20"/>
        </w:rPr>
      </w:pPr>
    </w:p>
    <w:p w14:paraId="4B6AF16D" w14:textId="44A6274C" w:rsidR="007D26DC" w:rsidRPr="00CB1D7C" w:rsidRDefault="007D26DC" w:rsidP="00DF31B1">
      <w:pPr>
        <w:rPr>
          <w:rFonts w:ascii="Lato" w:hAnsi="Lato" w:cs="Arial"/>
          <w:sz w:val="20"/>
        </w:rPr>
      </w:pPr>
    </w:p>
    <w:p w14:paraId="54D47C6C" w14:textId="77777777" w:rsidR="00B83E89" w:rsidRPr="00CB1D7C" w:rsidRDefault="00B83E89" w:rsidP="004C7473">
      <w:pPr>
        <w:rPr>
          <w:rFonts w:ascii="Lato" w:hAnsi="Lato" w:cs="Arial"/>
          <w:sz w:val="20"/>
        </w:rPr>
      </w:pPr>
    </w:p>
    <w:p w14:paraId="160D1AA8" w14:textId="77777777" w:rsidR="00DB5B6C" w:rsidRPr="00CB1D7C" w:rsidRDefault="00DB5B6C">
      <w:pPr>
        <w:rPr>
          <w:rFonts w:ascii="Lato" w:hAnsi="Lato" w:cs="Arial"/>
          <w:sz w:val="20"/>
        </w:rPr>
      </w:pPr>
    </w:p>
    <w:sectPr w:rsidR="00DB5B6C" w:rsidRPr="00CB1D7C">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CC9C8" w14:textId="77777777" w:rsidR="00975A52" w:rsidRDefault="00975A52">
      <w:r>
        <w:separator/>
      </w:r>
    </w:p>
  </w:endnote>
  <w:endnote w:type="continuationSeparator" w:id="0">
    <w:p w14:paraId="5978278F" w14:textId="77777777" w:rsidR="00975A52" w:rsidRDefault="0097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0269"/>
      <w:docPartObj>
        <w:docPartGallery w:val="Page Numbers (Bottom of Page)"/>
        <w:docPartUnique/>
      </w:docPartObj>
    </w:sdtPr>
    <w:sdtEndPr>
      <w:rPr>
        <w:noProof/>
      </w:rPr>
    </w:sdtEndPr>
    <w:sdtContent>
      <w:p w14:paraId="20215660" w14:textId="4C59813A" w:rsidR="00012F90" w:rsidRDefault="00012F90">
        <w:pPr>
          <w:pStyle w:val="Footer"/>
        </w:pPr>
        <w:r>
          <w:fldChar w:fldCharType="begin"/>
        </w:r>
        <w:r>
          <w:instrText xml:space="preserve"> PAGE   \* MERGEFORMAT </w:instrText>
        </w:r>
        <w:r>
          <w:fldChar w:fldCharType="separate"/>
        </w:r>
        <w:r w:rsidR="00E44EA5">
          <w:rPr>
            <w:noProof/>
          </w:rPr>
          <w:t>4</w:t>
        </w:r>
        <w:r>
          <w:rPr>
            <w:noProof/>
          </w:rPr>
          <w:fldChar w:fldCharType="end"/>
        </w:r>
      </w:p>
    </w:sdtContent>
  </w:sdt>
  <w:p w14:paraId="68BDC80A" w14:textId="77777777" w:rsidR="00012F90" w:rsidRDefault="0001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557A" w14:textId="77777777" w:rsidR="00975A52" w:rsidRDefault="00975A52">
      <w:r>
        <w:separator/>
      </w:r>
    </w:p>
  </w:footnote>
  <w:footnote w:type="continuationSeparator" w:id="0">
    <w:p w14:paraId="70D43F56" w14:textId="77777777" w:rsidR="00975A52" w:rsidRDefault="0097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5692"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28695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557C17E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4ADABD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31B4156"/>
    <w:multiLevelType w:val="hybridMultilevel"/>
    <w:tmpl w:val="9BEEA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9541FC"/>
    <w:multiLevelType w:val="hybridMultilevel"/>
    <w:tmpl w:val="223470A6"/>
    <w:lvl w:ilvl="0" w:tplc="5E8803B2">
      <w:start w:val="1"/>
      <w:numFmt w:val="bullet"/>
      <w:lvlText w:val="•"/>
      <w:lvlJc w:val="left"/>
      <w:pPr>
        <w:ind w:left="340" w:hanging="34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45678"/>
    <w:multiLevelType w:val="hybridMultilevel"/>
    <w:tmpl w:val="E2D0C6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E712B81"/>
    <w:multiLevelType w:val="hybridMultilevel"/>
    <w:tmpl w:val="3D0C6FB4"/>
    <w:lvl w:ilvl="0" w:tplc="9E443DA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195516F"/>
    <w:multiLevelType w:val="hybridMultilevel"/>
    <w:tmpl w:val="B41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CD3331"/>
    <w:multiLevelType w:val="hybridMultilevel"/>
    <w:tmpl w:val="38068B3C"/>
    <w:lvl w:ilvl="0" w:tplc="ABC676E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DF06E3"/>
    <w:multiLevelType w:val="hybridMultilevel"/>
    <w:tmpl w:val="CA2C7808"/>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97A07A2"/>
    <w:multiLevelType w:val="hybridMultilevel"/>
    <w:tmpl w:val="1DC2F39C"/>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C2D78"/>
    <w:multiLevelType w:val="hybridMultilevel"/>
    <w:tmpl w:val="22F6AE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5B6327"/>
    <w:multiLevelType w:val="hybridMultilevel"/>
    <w:tmpl w:val="16D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CF3279F"/>
    <w:multiLevelType w:val="hybridMultilevel"/>
    <w:tmpl w:val="4CE44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A737CE"/>
    <w:multiLevelType w:val="hybridMultilevel"/>
    <w:tmpl w:val="2320F07C"/>
    <w:lvl w:ilvl="0" w:tplc="08090005">
      <w:start w:val="1"/>
      <w:numFmt w:val="bullet"/>
      <w:lvlText w:val=""/>
      <w:lvlJc w:val="left"/>
      <w:pPr>
        <w:ind w:left="720" w:hanging="360"/>
      </w:pPr>
      <w:rPr>
        <w:rFonts w:ascii="Wingdings" w:hAnsi="Wingdings" w:hint="default"/>
      </w:rPr>
    </w:lvl>
    <w:lvl w:ilvl="1" w:tplc="F8F80D1E">
      <w:start w:val="1"/>
      <w:numFmt w:val="bullet"/>
      <w:lvlText w:val="-"/>
      <w:lvlJc w:val="left"/>
      <w:pPr>
        <w:ind w:left="720" w:hanging="360"/>
      </w:pPr>
      <w:rPr>
        <w:rFonts w:ascii="Calibri" w:eastAsia="Times New Roman" w:hAnsi="Calibri" w:cs="Calibr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11F20"/>
    <w:multiLevelType w:val="hybridMultilevel"/>
    <w:tmpl w:val="8DB0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91762F0"/>
    <w:multiLevelType w:val="hybridMultilevel"/>
    <w:tmpl w:val="9EB643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044BC7"/>
    <w:multiLevelType w:val="hybridMultilevel"/>
    <w:tmpl w:val="B286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880746573">
    <w:abstractNumId w:val="25"/>
  </w:num>
  <w:num w:numId="2" w16cid:durableId="531654447">
    <w:abstractNumId w:val="18"/>
  </w:num>
  <w:num w:numId="3" w16cid:durableId="810631543">
    <w:abstractNumId w:val="24"/>
  </w:num>
  <w:num w:numId="4" w16cid:durableId="1060403185">
    <w:abstractNumId w:val="0"/>
  </w:num>
  <w:num w:numId="5" w16cid:durableId="1469661378">
    <w:abstractNumId w:val="28"/>
  </w:num>
  <w:num w:numId="6" w16cid:durableId="819688792">
    <w:abstractNumId w:val="15"/>
  </w:num>
  <w:num w:numId="7" w16cid:durableId="1170481440">
    <w:abstractNumId w:val="27"/>
  </w:num>
  <w:num w:numId="8" w16cid:durableId="1187984126">
    <w:abstractNumId w:val="16"/>
  </w:num>
  <w:num w:numId="9" w16cid:durableId="909971608">
    <w:abstractNumId w:val="8"/>
  </w:num>
  <w:num w:numId="10" w16cid:durableId="1224103080">
    <w:abstractNumId w:val="20"/>
  </w:num>
  <w:num w:numId="11" w16cid:durableId="525367078">
    <w:abstractNumId w:val="43"/>
  </w:num>
  <w:num w:numId="12" w16cid:durableId="155414977">
    <w:abstractNumId w:val="19"/>
  </w:num>
  <w:num w:numId="13" w16cid:durableId="1172067496">
    <w:abstractNumId w:val="47"/>
  </w:num>
  <w:num w:numId="14" w16cid:durableId="1134257692">
    <w:abstractNumId w:val="22"/>
  </w:num>
  <w:num w:numId="15" w16cid:durableId="2008513612">
    <w:abstractNumId w:val="32"/>
  </w:num>
  <w:num w:numId="16" w16cid:durableId="205145882">
    <w:abstractNumId w:val="23"/>
  </w:num>
  <w:num w:numId="17" w16cid:durableId="7609052">
    <w:abstractNumId w:val="11"/>
  </w:num>
  <w:num w:numId="18" w16cid:durableId="1560552371">
    <w:abstractNumId w:val="44"/>
  </w:num>
  <w:num w:numId="19" w16cid:durableId="2091929498">
    <w:abstractNumId w:val="14"/>
  </w:num>
  <w:num w:numId="20" w16cid:durableId="1243830929">
    <w:abstractNumId w:val="7"/>
  </w:num>
  <w:num w:numId="21" w16cid:durableId="1098061871">
    <w:abstractNumId w:val="40"/>
  </w:num>
  <w:num w:numId="22" w16cid:durableId="1008823392">
    <w:abstractNumId w:val="36"/>
  </w:num>
  <w:num w:numId="23" w16cid:durableId="42099898">
    <w:abstractNumId w:val="33"/>
  </w:num>
  <w:num w:numId="24" w16cid:durableId="2089884943">
    <w:abstractNumId w:val="48"/>
  </w:num>
  <w:num w:numId="25" w16cid:durableId="1328903819">
    <w:abstractNumId w:val="38"/>
  </w:num>
  <w:num w:numId="26" w16cid:durableId="1447843592">
    <w:abstractNumId w:val="17"/>
  </w:num>
  <w:num w:numId="27" w16cid:durableId="673217237">
    <w:abstractNumId w:val="34"/>
  </w:num>
  <w:num w:numId="28" w16cid:durableId="1254777862">
    <w:abstractNumId w:val="13"/>
  </w:num>
  <w:num w:numId="29" w16cid:durableId="1170758728">
    <w:abstractNumId w:val="2"/>
  </w:num>
  <w:num w:numId="30" w16cid:durableId="1507018626">
    <w:abstractNumId w:val="3"/>
  </w:num>
  <w:num w:numId="31" w16cid:durableId="1638292861">
    <w:abstractNumId w:val="4"/>
  </w:num>
  <w:num w:numId="32" w16cid:durableId="1147433198">
    <w:abstractNumId w:val="5"/>
  </w:num>
  <w:num w:numId="33" w16cid:durableId="1582332895">
    <w:abstractNumId w:val="31"/>
  </w:num>
  <w:num w:numId="34" w16cid:durableId="1444374464">
    <w:abstractNumId w:val="1"/>
  </w:num>
  <w:num w:numId="35" w16cid:durableId="647563122">
    <w:abstractNumId w:val="12"/>
  </w:num>
  <w:num w:numId="36" w16cid:durableId="1394309528">
    <w:abstractNumId w:val="37"/>
  </w:num>
  <w:num w:numId="37" w16cid:durableId="872691010">
    <w:abstractNumId w:val="26"/>
  </w:num>
  <w:num w:numId="38" w16cid:durableId="1942953724">
    <w:abstractNumId w:val="9"/>
  </w:num>
  <w:num w:numId="39" w16cid:durableId="181823539">
    <w:abstractNumId w:val="29"/>
  </w:num>
  <w:num w:numId="40" w16cid:durableId="1523394012">
    <w:abstractNumId w:val="30"/>
  </w:num>
  <w:num w:numId="41" w16cid:durableId="99885634">
    <w:abstractNumId w:val="41"/>
  </w:num>
  <w:num w:numId="42" w16cid:durableId="1640651011">
    <w:abstractNumId w:val="39"/>
  </w:num>
  <w:num w:numId="43" w16cid:durableId="2083595913">
    <w:abstractNumId w:val="45"/>
  </w:num>
  <w:num w:numId="44" w16cid:durableId="1264146695">
    <w:abstractNumId w:val="35"/>
  </w:num>
  <w:num w:numId="45" w16cid:durableId="1639410361">
    <w:abstractNumId w:val="10"/>
  </w:num>
  <w:num w:numId="46" w16cid:durableId="1295020739">
    <w:abstractNumId w:val="21"/>
  </w:num>
  <w:num w:numId="47" w16cid:durableId="1926840414">
    <w:abstractNumId w:val="6"/>
  </w:num>
  <w:num w:numId="48" w16cid:durableId="1226987071">
    <w:abstractNumId w:val="42"/>
  </w:num>
  <w:num w:numId="49" w16cid:durableId="1255899079">
    <w:abstractNumId w:val="46"/>
  </w:num>
  <w:num w:numId="50" w16cid:durableId="6103026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DAxMbMwNjMzMDFX0lEKTi0uzszPAykwNKwFAHEp6wwtAAAA"/>
  </w:docVars>
  <w:rsids>
    <w:rsidRoot w:val="00520EAC"/>
    <w:rsid w:val="00007D0B"/>
    <w:rsid w:val="00012F90"/>
    <w:rsid w:val="00014716"/>
    <w:rsid w:val="00031871"/>
    <w:rsid w:val="000439E4"/>
    <w:rsid w:val="00050466"/>
    <w:rsid w:val="00071507"/>
    <w:rsid w:val="000857D0"/>
    <w:rsid w:val="00091A58"/>
    <w:rsid w:val="00092DD0"/>
    <w:rsid w:val="000A0163"/>
    <w:rsid w:val="000A7C75"/>
    <w:rsid w:val="000B09CA"/>
    <w:rsid w:val="000B2430"/>
    <w:rsid w:val="000E09C6"/>
    <w:rsid w:val="000E6544"/>
    <w:rsid w:val="000E694F"/>
    <w:rsid w:val="000F0556"/>
    <w:rsid w:val="00102E30"/>
    <w:rsid w:val="00104D34"/>
    <w:rsid w:val="0015099B"/>
    <w:rsid w:val="00153B8B"/>
    <w:rsid w:val="0015532E"/>
    <w:rsid w:val="00161E9E"/>
    <w:rsid w:val="0016592D"/>
    <w:rsid w:val="00174203"/>
    <w:rsid w:val="0017754D"/>
    <w:rsid w:val="00183B33"/>
    <w:rsid w:val="00187DFD"/>
    <w:rsid w:val="00197A5F"/>
    <w:rsid w:val="001B2A90"/>
    <w:rsid w:val="001B461D"/>
    <w:rsid w:val="001C086E"/>
    <w:rsid w:val="001C5822"/>
    <w:rsid w:val="001D1F88"/>
    <w:rsid w:val="001E3518"/>
    <w:rsid w:val="00202174"/>
    <w:rsid w:val="002065ED"/>
    <w:rsid w:val="00210043"/>
    <w:rsid w:val="00212B1A"/>
    <w:rsid w:val="0022451A"/>
    <w:rsid w:val="00225770"/>
    <w:rsid w:val="00230967"/>
    <w:rsid w:val="00253E31"/>
    <w:rsid w:val="00255049"/>
    <w:rsid w:val="00262FCA"/>
    <w:rsid w:val="00267F7F"/>
    <w:rsid w:val="00271A50"/>
    <w:rsid w:val="00275859"/>
    <w:rsid w:val="002771F1"/>
    <w:rsid w:val="00287B36"/>
    <w:rsid w:val="00290500"/>
    <w:rsid w:val="002916E8"/>
    <w:rsid w:val="00293D90"/>
    <w:rsid w:val="00297EEF"/>
    <w:rsid w:val="002A0183"/>
    <w:rsid w:val="002B21C3"/>
    <w:rsid w:val="002D45A0"/>
    <w:rsid w:val="002D4A35"/>
    <w:rsid w:val="002E07D9"/>
    <w:rsid w:val="002E170D"/>
    <w:rsid w:val="002E34C0"/>
    <w:rsid w:val="002F04FC"/>
    <w:rsid w:val="002F2634"/>
    <w:rsid w:val="00310BBA"/>
    <w:rsid w:val="00317923"/>
    <w:rsid w:val="00324580"/>
    <w:rsid w:val="00341E13"/>
    <w:rsid w:val="00366987"/>
    <w:rsid w:val="0037639F"/>
    <w:rsid w:val="00382C48"/>
    <w:rsid w:val="00382DCB"/>
    <w:rsid w:val="003A3349"/>
    <w:rsid w:val="003B081D"/>
    <w:rsid w:val="003B2EB5"/>
    <w:rsid w:val="003B455E"/>
    <w:rsid w:val="003C0A7E"/>
    <w:rsid w:val="003D0CC8"/>
    <w:rsid w:val="003D4860"/>
    <w:rsid w:val="003E4C06"/>
    <w:rsid w:val="0040077E"/>
    <w:rsid w:val="00407466"/>
    <w:rsid w:val="00416FB8"/>
    <w:rsid w:val="0042185C"/>
    <w:rsid w:val="00424DE3"/>
    <w:rsid w:val="00425806"/>
    <w:rsid w:val="00434D92"/>
    <w:rsid w:val="00456024"/>
    <w:rsid w:val="0045631F"/>
    <w:rsid w:val="00457479"/>
    <w:rsid w:val="00472DDF"/>
    <w:rsid w:val="004757CF"/>
    <w:rsid w:val="004805A4"/>
    <w:rsid w:val="00480895"/>
    <w:rsid w:val="00482382"/>
    <w:rsid w:val="00483CC9"/>
    <w:rsid w:val="004852D8"/>
    <w:rsid w:val="0048677E"/>
    <w:rsid w:val="00493703"/>
    <w:rsid w:val="00496AA6"/>
    <w:rsid w:val="004B2994"/>
    <w:rsid w:val="004C1B8A"/>
    <w:rsid w:val="004C2411"/>
    <w:rsid w:val="004C2437"/>
    <w:rsid w:val="004C3FFF"/>
    <w:rsid w:val="004C44EA"/>
    <w:rsid w:val="004C7473"/>
    <w:rsid w:val="004D007F"/>
    <w:rsid w:val="004E2B71"/>
    <w:rsid w:val="004F69A4"/>
    <w:rsid w:val="00502CDE"/>
    <w:rsid w:val="0050659D"/>
    <w:rsid w:val="00514D77"/>
    <w:rsid w:val="00516407"/>
    <w:rsid w:val="00520EAC"/>
    <w:rsid w:val="005358D9"/>
    <w:rsid w:val="00535B59"/>
    <w:rsid w:val="00540EF9"/>
    <w:rsid w:val="005425F3"/>
    <w:rsid w:val="00543A17"/>
    <w:rsid w:val="00553DE4"/>
    <w:rsid w:val="00554CE8"/>
    <w:rsid w:val="00556B70"/>
    <w:rsid w:val="005602C8"/>
    <w:rsid w:val="0056096D"/>
    <w:rsid w:val="00563933"/>
    <w:rsid w:val="00566A8D"/>
    <w:rsid w:val="00567DA9"/>
    <w:rsid w:val="005823D7"/>
    <w:rsid w:val="00586599"/>
    <w:rsid w:val="005A0E6A"/>
    <w:rsid w:val="005D08E0"/>
    <w:rsid w:val="005D63EF"/>
    <w:rsid w:val="005D6CB4"/>
    <w:rsid w:val="005F161F"/>
    <w:rsid w:val="005F1B87"/>
    <w:rsid w:val="00601D69"/>
    <w:rsid w:val="006171BF"/>
    <w:rsid w:val="006224AD"/>
    <w:rsid w:val="00624CD4"/>
    <w:rsid w:val="00640C69"/>
    <w:rsid w:val="00647D3A"/>
    <w:rsid w:val="00652A42"/>
    <w:rsid w:val="00655FE8"/>
    <w:rsid w:val="0065676B"/>
    <w:rsid w:val="00661B25"/>
    <w:rsid w:val="006812FE"/>
    <w:rsid w:val="00681B77"/>
    <w:rsid w:val="0069034A"/>
    <w:rsid w:val="006934BA"/>
    <w:rsid w:val="00694442"/>
    <w:rsid w:val="006A391E"/>
    <w:rsid w:val="006A77FB"/>
    <w:rsid w:val="006C54C0"/>
    <w:rsid w:val="006D3CEE"/>
    <w:rsid w:val="006D7BC5"/>
    <w:rsid w:val="006F46C2"/>
    <w:rsid w:val="00703409"/>
    <w:rsid w:val="00711AB3"/>
    <w:rsid w:val="0072183D"/>
    <w:rsid w:val="0072510B"/>
    <w:rsid w:val="00731A3A"/>
    <w:rsid w:val="00743D76"/>
    <w:rsid w:val="00756550"/>
    <w:rsid w:val="00762004"/>
    <w:rsid w:val="00770638"/>
    <w:rsid w:val="007770CA"/>
    <w:rsid w:val="007830B1"/>
    <w:rsid w:val="007A18CE"/>
    <w:rsid w:val="007B0FF2"/>
    <w:rsid w:val="007B47F6"/>
    <w:rsid w:val="007D26DC"/>
    <w:rsid w:val="007D3755"/>
    <w:rsid w:val="007D5BF6"/>
    <w:rsid w:val="007D5F0B"/>
    <w:rsid w:val="007F0D76"/>
    <w:rsid w:val="007F0E5A"/>
    <w:rsid w:val="007F13A8"/>
    <w:rsid w:val="007F3ECE"/>
    <w:rsid w:val="007F729D"/>
    <w:rsid w:val="00805BE2"/>
    <w:rsid w:val="00811A41"/>
    <w:rsid w:val="008178C0"/>
    <w:rsid w:val="00822219"/>
    <w:rsid w:val="00823640"/>
    <w:rsid w:val="008264D8"/>
    <w:rsid w:val="00832E66"/>
    <w:rsid w:val="008365DD"/>
    <w:rsid w:val="00847214"/>
    <w:rsid w:val="008475F2"/>
    <w:rsid w:val="00850C04"/>
    <w:rsid w:val="00854586"/>
    <w:rsid w:val="008579FA"/>
    <w:rsid w:val="00874033"/>
    <w:rsid w:val="00877E92"/>
    <w:rsid w:val="0088006A"/>
    <w:rsid w:val="00882041"/>
    <w:rsid w:val="00895273"/>
    <w:rsid w:val="008A071A"/>
    <w:rsid w:val="008B1034"/>
    <w:rsid w:val="008C5A62"/>
    <w:rsid w:val="008E1E23"/>
    <w:rsid w:val="008F2376"/>
    <w:rsid w:val="0090541F"/>
    <w:rsid w:val="00920C0C"/>
    <w:rsid w:val="00920E86"/>
    <w:rsid w:val="00920FDB"/>
    <w:rsid w:val="00921058"/>
    <w:rsid w:val="00921A79"/>
    <w:rsid w:val="00927BE8"/>
    <w:rsid w:val="00932C91"/>
    <w:rsid w:val="009356CE"/>
    <w:rsid w:val="009376FF"/>
    <w:rsid w:val="009547DB"/>
    <w:rsid w:val="00975A52"/>
    <w:rsid w:val="0098416F"/>
    <w:rsid w:val="00984B86"/>
    <w:rsid w:val="009A077B"/>
    <w:rsid w:val="009A6E15"/>
    <w:rsid w:val="009A746F"/>
    <w:rsid w:val="009A7779"/>
    <w:rsid w:val="009C17CE"/>
    <w:rsid w:val="009D22D1"/>
    <w:rsid w:val="009D2BAF"/>
    <w:rsid w:val="009D7324"/>
    <w:rsid w:val="009E3F2E"/>
    <w:rsid w:val="00A001B7"/>
    <w:rsid w:val="00A449FC"/>
    <w:rsid w:val="00A50785"/>
    <w:rsid w:val="00A56833"/>
    <w:rsid w:val="00A62515"/>
    <w:rsid w:val="00A6746E"/>
    <w:rsid w:val="00A7455E"/>
    <w:rsid w:val="00A81477"/>
    <w:rsid w:val="00A9158C"/>
    <w:rsid w:val="00A93528"/>
    <w:rsid w:val="00A93BD6"/>
    <w:rsid w:val="00A94242"/>
    <w:rsid w:val="00A944E4"/>
    <w:rsid w:val="00A95BAB"/>
    <w:rsid w:val="00AA77CC"/>
    <w:rsid w:val="00AB2CE5"/>
    <w:rsid w:val="00AC4341"/>
    <w:rsid w:val="00AC522D"/>
    <w:rsid w:val="00AC7F69"/>
    <w:rsid w:val="00AD075E"/>
    <w:rsid w:val="00AD38C8"/>
    <w:rsid w:val="00B02A8F"/>
    <w:rsid w:val="00B04818"/>
    <w:rsid w:val="00B109CA"/>
    <w:rsid w:val="00B14140"/>
    <w:rsid w:val="00B14F8E"/>
    <w:rsid w:val="00B21B76"/>
    <w:rsid w:val="00B26E2C"/>
    <w:rsid w:val="00B26E77"/>
    <w:rsid w:val="00B34404"/>
    <w:rsid w:val="00B41C21"/>
    <w:rsid w:val="00B5365E"/>
    <w:rsid w:val="00B74E76"/>
    <w:rsid w:val="00B830C1"/>
    <w:rsid w:val="00B83289"/>
    <w:rsid w:val="00B83E89"/>
    <w:rsid w:val="00B84E72"/>
    <w:rsid w:val="00B85F11"/>
    <w:rsid w:val="00B9157F"/>
    <w:rsid w:val="00BA15EF"/>
    <w:rsid w:val="00BA2A12"/>
    <w:rsid w:val="00BA7B24"/>
    <w:rsid w:val="00BC471B"/>
    <w:rsid w:val="00BE18D7"/>
    <w:rsid w:val="00BE556E"/>
    <w:rsid w:val="00C13528"/>
    <w:rsid w:val="00C15D29"/>
    <w:rsid w:val="00C210AA"/>
    <w:rsid w:val="00C21E23"/>
    <w:rsid w:val="00C31B99"/>
    <w:rsid w:val="00C34EA2"/>
    <w:rsid w:val="00C36802"/>
    <w:rsid w:val="00C532F6"/>
    <w:rsid w:val="00C60C36"/>
    <w:rsid w:val="00C61C6F"/>
    <w:rsid w:val="00C6257E"/>
    <w:rsid w:val="00C71F41"/>
    <w:rsid w:val="00C731AE"/>
    <w:rsid w:val="00C82E63"/>
    <w:rsid w:val="00C91481"/>
    <w:rsid w:val="00C91B7A"/>
    <w:rsid w:val="00C92BA2"/>
    <w:rsid w:val="00C936BE"/>
    <w:rsid w:val="00C95100"/>
    <w:rsid w:val="00C978E6"/>
    <w:rsid w:val="00CA3D46"/>
    <w:rsid w:val="00CA7B21"/>
    <w:rsid w:val="00CB1D7C"/>
    <w:rsid w:val="00CB20F1"/>
    <w:rsid w:val="00CB4DCE"/>
    <w:rsid w:val="00CB75F2"/>
    <w:rsid w:val="00CE502B"/>
    <w:rsid w:val="00D034F7"/>
    <w:rsid w:val="00D16B52"/>
    <w:rsid w:val="00D2028B"/>
    <w:rsid w:val="00D26C4F"/>
    <w:rsid w:val="00D31F8B"/>
    <w:rsid w:val="00D329A6"/>
    <w:rsid w:val="00D33A59"/>
    <w:rsid w:val="00D34784"/>
    <w:rsid w:val="00D42548"/>
    <w:rsid w:val="00D43470"/>
    <w:rsid w:val="00D47228"/>
    <w:rsid w:val="00D5085F"/>
    <w:rsid w:val="00D520E4"/>
    <w:rsid w:val="00D55645"/>
    <w:rsid w:val="00D62CEB"/>
    <w:rsid w:val="00D64C59"/>
    <w:rsid w:val="00D727B6"/>
    <w:rsid w:val="00D731D4"/>
    <w:rsid w:val="00D93DCD"/>
    <w:rsid w:val="00DA1314"/>
    <w:rsid w:val="00DB49BD"/>
    <w:rsid w:val="00DB5B6C"/>
    <w:rsid w:val="00DB5F84"/>
    <w:rsid w:val="00DE4449"/>
    <w:rsid w:val="00DE7BF7"/>
    <w:rsid w:val="00DF31B1"/>
    <w:rsid w:val="00DF42F4"/>
    <w:rsid w:val="00E03B54"/>
    <w:rsid w:val="00E114B0"/>
    <w:rsid w:val="00E126F2"/>
    <w:rsid w:val="00E13B55"/>
    <w:rsid w:val="00E14DF1"/>
    <w:rsid w:val="00E2250C"/>
    <w:rsid w:val="00E44EA5"/>
    <w:rsid w:val="00E53475"/>
    <w:rsid w:val="00E53D9D"/>
    <w:rsid w:val="00E620F5"/>
    <w:rsid w:val="00E722A3"/>
    <w:rsid w:val="00E760A1"/>
    <w:rsid w:val="00E77359"/>
    <w:rsid w:val="00E811D0"/>
    <w:rsid w:val="00E83956"/>
    <w:rsid w:val="00E90EB5"/>
    <w:rsid w:val="00EA19E3"/>
    <w:rsid w:val="00EA44F5"/>
    <w:rsid w:val="00EB1BA4"/>
    <w:rsid w:val="00EB6676"/>
    <w:rsid w:val="00EC097B"/>
    <w:rsid w:val="00EC1B3B"/>
    <w:rsid w:val="00ED102A"/>
    <w:rsid w:val="00ED1E4E"/>
    <w:rsid w:val="00EE3C6E"/>
    <w:rsid w:val="00EE4321"/>
    <w:rsid w:val="00EE6DD8"/>
    <w:rsid w:val="00EF0236"/>
    <w:rsid w:val="00EF1BB6"/>
    <w:rsid w:val="00EF20E6"/>
    <w:rsid w:val="00EF33BF"/>
    <w:rsid w:val="00F02B5B"/>
    <w:rsid w:val="00F069CA"/>
    <w:rsid w:val="00F246BD"/>
    <w:rsid w:val="00F26481"/>
    <w:rsid w:val="00F43284"/>
    <w:rsid w:val="00F44AC7"/>
    <w:rsid w:val="00F523B3"/>
    <w:rsid w:val="00F55B51"/>
    <w:rsid w:val="00F5619F"/>
    <w:rsid w:val="00F61179"/>
    <w:rsid w:val="00F706C7"/>
    <w:rsid w:val="00F73DCC"/>
    <w:rsid w:val="00F754DC"/>
    <w:rsid w:val="00F810FA"/>
    <w:rsid w:val="00F9086D"/>
    <w:rsid w:val="00F90B78"/>
    <w:rsid w:val="00F90C11"/>
    <w:rsid w:val="00F94B1B"/>
    <w:rsid w:val="00FA3606"/>
    <w:rsid w:val="00FB22AE"/>
    <w:rsid w:val="00FB7B96"/>
    <w:rsid w:val="00FC67B6"/>
    <w:rsid w:val="00FD2450"/>
    <w:rsid w:val="00FE7213"/>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A21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uiPriority w:val="99"/>
    <w:unhideWhenUsed/>
    <w:rsid w:val="00D727B6"/>
    <w:pPr>
      <w:spacing w:before="100" w:beforeAutospacing="1" w:after="100" w:afterAutospacing="1"/>
    </w:pPr>
    <w:rPr>
      <w:szCs w:val="24"/>
      <w:lang w:eastAsia="en-GB"/>
    </w:rPr>
  </w:style>
  <w:style w:type="paragraph" w:styleId="ListParagraph">
    <w:name w:val="List Paragraph"/>
    <w:basedOn w:val="Normal"/>
    <w:uiPriority w:val="34"/>
    <w:qFormat/>
    <w:rsid w:val="00D727B6"/>
    <w:pPr>
      <w:suppressAutoHyphens/>
      <w:ind w:left="1304"/>
    </w:pPr>
    <w:rPr>
      <w:lang w:eastAsia="ar-SA"/>
    </w:rPr>
  </w:style>
  <w:style w:type="character" w:customStyle="1" w:styleId="CommentTextChar">
    <w:name w:val="Comment Text Char"/>
    <w:link w:val="CommentText"/>
    <w:uiPriority w:val="99"/>
    <w:locked/>
    <w:rsid w:val="00D727B6"/>
    <w:rPr>
      <w:lang w:eastAsia="en-US"/>
    </w:rPr>
  </w:style>
  <w:style w:type="paragraph" w:styleId="Revision">
    <w:name w:val="Revision"/>
    <w:hidden/>
    <w:uiPriority w:val="99"/>
    <w:semiHidden/>
    <w:rsid w:val="00425806"/>
    <w:rPr>
      <w:sz w:val="24"/>
      <w:lang w:eastAsia="en-US"/>
    </w:rPr>
  </w:style>
  <w:style w:type="character" w:customStyle="1" w:styleId="FooterChar">
    <w:name w:val="Footer Char"/>
    <w:basedOn w:val="DefaultParagraphFont"/>
    <w:link w:val="Footer"/>
    <w:uiPriority w:val="99"/>
    <w:rsid w:val="00012F9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96148934">
      <w:bodyDiv w:val="1"/>
      <w:marLeft w:val="0"/>
      <w:marRight w:val="0"/>
      <w:marTop w:val="0"/>
      <w:marBottom w:val="0"/>
      <w:divBdr>
        <w:top w:val="none" w:sz="0" w:space="0" w:color="auto"/>
        <w:left w:val="none" w:sz="0" w:space="0" w:color="auto"/>
        <w:bottom w:val="none" w:sz="0" w:space="0" w:color="auto"/>
        <w:right w:val="none" w:sz="0" w:space="0" w:color="auto"/>
      </w:divBdr>
    </w:div>
    <w:div w:id="105874173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9821F4939EEA48A1DD8AD443B2C879" ma:contentTypeVersion="13" ma:contentTypeDescription="Create a new document." ma:contentTypeScope="" ma:versionID="191b3a725b7a0b356abb3cc861c63bfd">
  <xsd:schema xmlns:xsd="http://www.w3.org/2001/XMLSchema" xmlns:xs="http://www.w3.org/2001/XMLSchema" xmlns:p="http://schemas.microsoft.com/office/2006/metadata/properties" xmlns:ns3="dcee44f7-f169-48e6-afc7-6233fb760ea9" xmlns:ns4="6d34e061-987e-41fa-a752-1176dc3106e4" targetNamespace="http://schemas.microsoft.com/office/2006/metadata/properties" ma:root="true" ma:fieldsID="56da49ae87c7c8eb0f8b3a25256f76c5" ns3:_="" ns4:_="">
    <xsd:import namespace="dcee44f7-f169-48e6-afc7-6233fb760ea9"/>
    <xsd:import namespace="6d34e061-987e-41fa-a752-1176dc3106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4f7-f169-48e6-afc7-6233fb760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34e061-987e-41fa-a752-1176dc3106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E5F0A-04D1-4445-8F56-78B8179C8427}">
  <ds:schemaRefs>
    <ds:schemaRef ds:uri="http://schemas.openxmlformats.org/officeDocument/2006/bibliography"/>
  </ds:schemaRefs>
</ds:datastoreItem>
</file>

<file path=customXml/itemProps2.xml><?xml version="1.0" encoding="utf-8"?>
<ds:datastoreItem xmlns:ds="http://schemas.openxmlformats.org/officeDocument/2006/customXml" ds:itemID="{E4574D05-4CDC-440C-9F96-58219874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4f7-f169-48e6-afc7-6233fb760ea9"/>
    <ds:schemaRef ds:uri="6d34e061-987e-41fa-a752-1176dc31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8D680-D6C6-4544-BAB9-71D2C2CFF454}">
  <ds:schemaRefs>
    <ds:schemaRef ds:uri="http://schemas.microsoft.com/sharepoint/v3/contenttype/forms"/>
  </ds:schemaRefs>
</ds:datastoreItem>
</file>

<file path=customXml/itemProps4.xml><?xml version="1.0" encoding="utf-8"?>
<ds:datastoreItem xmlns:ds="http://schemas.openxmlformats.org/officeDocument/2006/customXml" ds:itemID="{C31143B7-9390-4C81-B985-319552C58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1727</Words>
  <Characters>10449</Characters>
  <Application>Microsoft Office Word</Application>
  <DocSecurity>0</DocSecurity>
  <Lines>200</Lines>
  <Paragraphs>138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March 2002 version</vt:lpstr>
      <vt:lpstr>March 2002 version</vt:lpstr>
    </vt:vector>
  </TitlesOfParts>
  <Company>OXFAM UK</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Adlan, Nuha</cp:lastModifiedBy>
  <cp:revision>13</cp:revision>
  <cp:lastPrinted>2023-01-10T12:09:00Z</cp:lastPrinted>
  <dcterms:created xsi:type="dcterms:W3CDTF">2023-02-27T11:16:00Z</dcterms:created>
  <dcterms:modified xsi:type="dcterms:W3CDTF">2024-10-17T17:02:00Z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0x010100F49821F4939EEA48A1DD8AD443B2C879</vt:lpwstr>
  </property>
</Properties>
</file>