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5772"/>
        <w:gridCol w:w="2883"/>
      </w:tblGrid>
      <w:tr w:rsidR="00072577" w:rsidRPr="00072577" w14:paraId="1A2678BD" w14:textId="77777777" w:rsidTr="00072577">
        <w:trPr>
          <w:trHeight w:val="841"/>
        </w:trPr>
        <w:tc>
          <w:tcPr>
            <w:tcW w:w="7621" w:type="dxa"/>
            <w:gridSpan w:val="2"/>
            <w:shd w:val="clear" w:color="auto" w:fill="auto"/>
            <w:vAlign w:val="center"/>
          </w:tcPr>
          <w:p w14:paraId="28359A03" w14:textId="77777777" w:rsidR="00072577" w:rsidRPr="00072577" w:rsidRDefault="00072577" w:rsidP="00072577">
            <w:pPr>
              <w:pStyle w:val="Header"/>
              <w:ind w:left="-142"/>
              <w:jc w:val="center"/>
              <w:rPr>
                <w:rFonts w:ascii="Oswald" w:hAnsi="Oswald" w:cs="Arial"/>
                <w:b/>
                <w:smallCaps/>
              </w:rPr>
            </w:pPr>
            <w:r w:rsidRPr="00072577">
              <w:rPr>
                <w:rFonts w:ascii="Oswald" w:hAnsi="Oswald" w:cs="Arial"/>
                <w:b/>
                <w:smallCaps/>
              </w:rPr>
              <w:t>SAVE THE CHILDREN INTERNATIONAL</w:t>
            </w:r>
          </w:p>
          <w:p w14:paraId="2B62375D" w14:textId="77777777" w:rsidR="00072577" w:rsidRPr="00072577" w:rsidRDefault="00072577" w:rsidP="00072577">
            <w:pPr>
              <w:pStyle w:val="Header"/>
              <w:ind w:left="-142"/>
              <w:jc w:val="center"/>
              <w:rPr>
                <w:rFonts w:ascii="Oswald" w:hAnsi="Oswald" w:cs="Arial"/>
                <w:b/>
                <w:smallCaps/>
              </w:rPr>
            </w:pPr>
            <w:r w:rsidRPr="00072577">
              <w:rPr>
                <w:rFonts w:ascii="Oswald" w:hAnsi="Oswald" w:cs="Arial"/>
                <w:b/>
                <w:smallCaps/>
              </w:rPr>
              <w:t>ROLE PROFILE</w:t>
            </w:r>
          </w:p>
          <w:p w14:paraId="71F2AF31" w14:textId="77777777" w:rsidR="00BB6541" w:rsidRPr="00072577" w:rsidRDefault="00BB6541" w:rsidP="00BB6541">
            <w:pPr>
              <w:jc w:val="center"/>
              <w:rPr>
                <w:rFonts w:ascii="Arial" w:hAnsi="Arial"/>
                <w:b/>
                <w:sz w:val="18"/>
                <w:szCs w:val="18"/>
              </w:rPr>
            </w:pPr>
          </w:p>
        </w:tc>
        <w:tc>
          <w:tcPr>
            <w:tcW w:w="2675" w:type="dxa"/>
            <w:vMerge w:val="restart"/>
          </w:tcPr>
          <w:p w14:paraId="0637E4CA" w14:textId="77777777" w:rsidR="00BB6541" w:rsidRPr="00072577" w:rsidRDefault="00BB6541" w:rsidP="00BB6541">
            <w:pPr>
              <w:jc w:val="right"/>
              <w:rPr>
                <w:rFonts w:ascii="Calibri" w:hAnsi="Calibri"/>
                <w:b/>
                <w:sz w:val="20"/>
                <w:szCs w:val="20"/>
              </w:rPr>
            </w:pPr>
          </w:p>
          <w:p w14:paraId="2950C1C5" w14:textId="50F127EB" w:rsidR="00050253" w:rsidRPr="00072577" w:rsidRDefault="000165F8"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4DE30B67" wp14:editId="368B4C78">
                  <wp:extent cx="1693545" cy="357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3545" cy="357505"/>
                          </a:xfrm>
                          <a:prstGeom prst="rect">
                            <a:avLst/>
                          </a:prstGeom>
                          <a:noFill/>
                          <a:ln>
                            <a:noFill/>
                          </a:ln>
                        </pic:spPr>
                      </pic:pic>
                    </a:graphicData>
                  </a:graphic>
                </wp:inline>
              </w:drawing>
            </w:r>
          </w:p>
        </w:tc>
      </w:tr>
      <w:tr w:rsidR="00994C06" w:rsidRPr="00994C06" w14:paraId="32047E86" w14:textId="77777777" w:rsidTr="00072577">
        <w:trPr>
          <w:trHeight w:val="495"/>
        </w:trPr>
        <w:tc>
          <w:tcPr>
            <w:tcW w:w="1809" w:type="dxa"/>
            <w:shd w:val="clear" w:color="auto" w:fill="auto"/>
            <w:vAlign w:val="center"/>
          </w:tcPr>
          <w:p w14:paraId="50F299CA" w14:textId="77777777" w:rsidR="00BB6541" w:rsidRPr="005E601E" w:rsidRDefault="00BB6541"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602BDE4" w14:textId="77777777" w:rsidR="00BB6541" w:rsidRPr="00AD3003" w:rsidRDefault="00F61DE8" w:rsidP="00E31215">
            <w:pPr>
              <w:rPr>
                <w:rFonts w:ascii="Oswald" w:hAnsi="Oswald"/>
                <w:bCs/>
                <w:sz w:val="22"/>
                <w:szCs w:val="22"/>
              </w:rPr>
            </w:pPr>
            <w:r w:rsidRPr="00AD3003">
              <w:rPr>
                <w:rFonts w:ascii="Oswald" w:hAnsi="Oswald"/>
                <w:bCs/>
                <w:sz w:val="22"/>
                <w:szCs w:val="22"/>
              </w:rPr>
              <w:t xml:space="preserve">Regional </w:t>
            </w:r>
            <w:r w:rsidR="002F0B02" w:rsidRPr="00AD3003">
              <w:rPr>
                <w:rFonts w:ascii="Oswald" w:hAnsi="Oswald"/>
                <w:bCs/>
                <w:sz w:val="22"/>
                <w:szCs w:val="22"/>
              </w:rPr>
              <w:t xml:space="preserve">Director, Latin America and the Caribbean </w:t>
            </w:r>
            <w:r w:rsidR="00072577" w:rsidRPr="00AD3003">
              <w:rPr>
                <w:rFonts w:ascii="Oswald" w:hAnsi="Oswald"/>
                <w:bCs/>
                <w:sz w:val="22"/>
                <w:szCs w:val="22"/>
              </w:rPr>
              <w:t xml:space="preserve">  </w:t>
            </w:r>
          </w:p>
        </w:tc>
        <w:tc>
          <w:tcPr>
            <w:tcW w:w="2675" w:type="dxa"/>
            <w:vMerge/>
          </w:tcPr>
          <w:p w14:paraId="323B8FB2" w14:textId="77777777" w:rsidR="00BB6541" w:rsidRPr="00994C06" w:rsidRDefault="00BB6541" w:rsidP="00E31215">
            <w:pPr>
              <w:rPr>
                <w:rFonts w:ascii="Calibri" w:hAnsi="Calibri"/>
                <w:b/>
                <w:sz w:val="20"/>
                <w:szCs w:val="20"/>
              </w:rPr>
            </w:pPr>
          </w:p>
        </w:tc>
      </w:tr>
    </w:tbl>
    <w:p w14:paraId="7176B2DE"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41B56A15" w14:textId="77777777" w:rsidTr="00072577">
        <w:trPr>
          <w:trHeight w:val="277"/>
        </w:trPr>
        <w:tc>
          <w:tcPr>
            <w:tcW w:w="1809" w:type="dxa"/>
            <w:tcBorders>
              <w:bottom w:val="single" w:sz="4" w:space="0" w:color="000000"/>
            </w:tcBorders>
            <w:shd w:val="clear" w:color="auto" w:fill="D5E0E1"/>
            <w:vAlign w:val="center"/>
          </w:tcPr>
          <w:p w14:paraId="71B8E6D5"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5D7C60B4" w14:textId="77777777" w:rsidR="00F64009" w:rsidRPr="005E601E" w:rsidRDefault="002F0B02" w:rsidP="005B5FBD">
            <w:pPr>
              <w:rPr>
                <w:rFonts w:ascii="Lato" w:hAnsi="Lato"/>
                <w:bCs/>
                <w:iCs/>
                <w:sz w:val="22"/>
                <w:szCs w:val="22"/>
              </w:rPr>
            </w:pPr>
            <w:r>
              <w:rPr>
                <w:rFonts w:ascii="Lato" w:hAnsi="Lato"/>
                <w:bCs/>
                <w:iCs/>
                <w:sz w:val="22"/>
                <w:szCs w:val="22"/>
              </w:rPr>
              <w:t>International Programmes</w:t>
            </w:r>
          </w:p>
        </w:tc>
        <w:tc>
          <w:tcPr>
            <w:tcW w:w="2268" w:type="dxa"/>
            <w:shd w:val="clear" w:color="auto" w:fill="D5E0E1"/>
            <w:vAlign w:val="center"/>
          </w:tcPr>
          <w:p w14:paraId="0796C5D1"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E2F9008" w14:textId="0649D68A" w:rsidR="00F64009" w:rsidRPr="005E601E" w:rsidRDefault="00BA2B5A" w:rsidP="00F64009">
            <w:pPr>
              <w:rPr>
                <w:rFonts w:ascii="Lato" w:hAnsi="Lato"/>
                <w:bCs/>
                <w:iCs/>
                <w:sz w:val="22"/>
                <w:szCs w:val="22"/>
              </w:rPr>
            </w:pPr>
            <w:r>
              <w:rPr>
                <w:rFonts w:ascii="Lato" w:hAnsi="Lato"/>
                <w:bCs/>
                <w:iCs/>
                <w:sz w:val="22"/>
                <w:szCs w:val="22"/>
              </w:rPr>
              <w:t xml:space="preserve">CTR A Senior level </w:t>
            </w:r>
          </w:p>
        </w:tc>
      </w:tr>
      <w:tr w:rsidR="00994C06" w:rsidRPr="005E601E" w14:paraId="42515AFE" w14:textId="77777777" w:rsidTr="00072577">
        <w:trPr>
          <w:trHeight w:val="304"/>
        </w:trPr>
        <w:tc>
          <w:tcPr>
            <w:tcW w:w="1809" w:type="dxa"/>
            <w:shd w:val="clear" w:color="auto" w:fill="D5E0E1"/>
            <w:vAlign w:val="center"/>
          </w:tcPr>
          <w:p w14:paraId="67B38609" w14:textId="77777777" w:rsidR="00F64009" w:rsidRPr="005E601E" w:rsidRDefault="00F64009" w:rsidP="005B5FBD">
            <w:pPr>
              <w:rPr>
                <w:rFonts w:ascii="Lato" w:hAnsi="Lato"/>
                <w:b/>
                <w:sz w:val="22"/>
                <w:szCs w:val="22"/>
              </w:rPr>
            </w:pPr>
            <w:r w:rsidRPr="005E601E">
              <w:rPr>
                <w:rFonts w:ascii="Lato" w:hAnsi="Lato"/>
                <w:b/>
                <w:sz w:val="22"/>
                <w:szCs w:val="22"/>
              </w:rPr>
              <w:t xml:space="preserve">Reports To (Title): </w:t>
            </w:r>
          </w:p>
        </w:tc>
        <w:tc>
          <w:tcPr>
            <w:tcW w:w="3261" w:type="dxa"/>
            <w:vAlign w:val="center"/>
          </w:tcPr>
          <w:p w14:paraId="6D2A0260" w14:textId="77777777" w:rsidR="00F64009" w:rsidRPr="005E601E" w:rsidRDefault="002F0B02" w:rsidP="00F64009">
            <w:pPr>
              <w:rPr>
                <w:rFonts w:ascii="Lato" w:hAnsi="Lato"/>
                <w:bCs/>
                <w:iCs/>
                <w:sz w:val="22"/>
                <w:szCs w:val="22"/>
              </w:rPr>
            </w:pPr>
            <w:r>
              <w:rPr>
                <w:rFonts w:ascii="Lato" w:hAnsi="Lato"/>
                <w:bCs/>
                <w:iCs/>
                <w:sz w:val="22"/>
                <w:szCs w:val="22"/>
              </w:rPr>
              <w:t>Chief Operating Officer</w:t>
            </w:r>
          </w:p>
        </w:tc>
        <w:tc>
          <w:tcPr>
            <w:tcW w:w="2268" w:type="dxa"/>
            <w:shd w:val="clear" w:color="auto" w:fill="D5E0E1"/>
            <w:vAlign w:val="center"/>
          </w:tcPr>
          <w:p w14:paraId="7FAA076B"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38EB9F77" w14:textId="11148DB9" w:rsidR="00F64009" w:rsidRPr="005E601E" w:rsidRDefault="00AD3003" w:rsidP="00F64009">
            <w:pPr>
              <w:rPr>
                <w:rFonts w:ascii="Lato" w:hAnsi="Lato"/>
                <w:bCs/>
                <w:iCs/>
                <w:sz w:val="22"/>
                <w:szCs w:val="22"/>
              </w:rPr>
            </w:pPr>
            <w:r>
              <w:rPr>
                <w:rFonts w:ascii="Lato" w:hAnsi="Lato"/>
                <w:bCs/>
                <w:iCs/>
                <w:sz w:val="22"/>
                <w:szCs w:val="22"/>
              </w:rPr>
              <w:t>Permanent</w:t>
            </w:r>
          </w:p>
        </w:tc>
      </w:tr>
    </w:tbl>
    <w:p w14:paraId="461C960B"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27E80780" w14:textId="77777777" w:rsidTr="005B5FBD">
        <w:tc>
          <w:tcPr>
            <w:tcW w:w="10296" w:type="dxa"/>
            <w:shd w:val="clear" w:color="auto" w:fill="D5E0E1"/>
          </w:tcPr>
          <w:p w14:paraId="51B500AE" w14:textId="77777777" w:rsidR="008A1691" w:rsidRPr="005E601E" w:rsidRDefault="00BB6541" w:rsidP="005B5FBD">
            <w:pPr>
              <w:rPr>
                <w:rFonts w:ascii="Lato" w:hAnsi="Lato"/>
                <w:b/>
                <w:sz w:val="22"/>
                <w:szCs w:val="22"/>
              </w:rPr>
            </w:pPr>
            <w:r w:rsidRPr="005E601E">
              <w:rPr>
                <w:rFonts w:ascii="Lato" w:hAnsi="Lato"/>
                <w:b/>
                <w:sz w:val="22"/>
                <w:szCs w:val="22"/>
              </w:rPr>
              <w:t>Job Purpose</w:t>
            </w:r>
          </w:p>
        </w:tc>
      </w:tr>
      <w:tr w:rsidR="00994C06" w:rsidRPr="005E601E" w14:paraId="11BB487D" w14:textId="77777777" w:rsidTr="005B5FBD">
        <w:trPr>
          <w:trHeight w:val="854"/>
        </w:trPr>
        <w:tc>
          <w:tcPr>
            <w:tcW w:w="10296" w:type="dxa"/>
          </w:tcPr>
          <w:p w14:paraId="0B748FBF" w14:textId="77777777" w:rsidR="00A338D7" w:rsidRPr="005E601E" w:rsidRDefault="002F0B02" w:rsidP="00A338D7">
            <w:pPr>
              <w:rPr>
                <w:rFonts w:ascii="Lato" w:hAnsi="Lato"/>
                <w:bCs/>
                <w:iCs/>
                <w:sz w:val="22"/>
                <w:szCs w:val="22"/>
              </w:rPr>
            </w:pPr>
            <w:r w:rsidRPr="00AD3003">
              <w:rPr>
                <w:rFonts w:ascii="Lato" w:hAnsi="Lato"/>
                <w:bCs/>
                <w:iCs/>
                <w:sz w:val="22"/>
                <w:szCs w:val="22"/>
              </w:rPr>
              <w:t xml:space="preserve">To lead Country Offices in Latin America and the Caribbean in delivering Save the Children’s </w:t>
            </w:r>
            <w:r w:rsidR="0037592A" w:rsidRPr="00AD3003">
              <w:rPr>
                <w:rFonts w:ascii="Lato" w:hAnsi="Lato"/>
                <w:bCs/>
                <w:iCs/>
                <w:sz w:val="22"/>
                <w:szCs w:val="22"/>
              </w:rPr>
              <w:t xml:space="preserve">Global </w:t>
            </w:r>
            <w:r w:rsidRPr="00AD3003">
              <w:rPr>
                <w:rFonts w:ascii="Lato" w:hAnsi="Lato"/>
                <w:bCs/>
                <w:iCs/>
                <w:sz w:val="22"/>
                <w:szCs w:val="22"/>
              </w:rPr>
              <w:t>strategy through high-quality programmes and advocacy for children's rights, ensuring compliance with member and donor expectations and applicable frameworks. This role exists to build capacity, mentor, and hold Country Directors accountable for impactful and efficient operations while fostering a safe and inclusive environment. The Director will also drive innovation and knowledge sharing to support Save the Children’s mission and goals across the region.</w:t>
            </w:r>
          </w:p>
        </w:tc>
      </w:tr>
    </w:tbl>
    <w:p w14:paraId="58D89C6E"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62003803" w14:textId="77777777" w:rsidTr="005B5FBD">
        <w:tc>
          <w:tcPr>
            <w:tcW w:w="10296" w:type="dxa"/>
            <w:shd w:val="clear" w:color="auto" w:fill="D5E0E1"/>
          </w:tcPr>
          <w:p w14:paraId="08F60A92" w14:textId="77777777" w:rsidR="008A1691" w:rsidRPr="005E601E" w:rsidRDefault="00BB6541" w:rsidP="005B5FBD">
            <w:pPr>
              <w:rPr>
                <w:rFonts w:ascii="Lato" w:hAnsi="Lato"/>
                <w:b/>
                <w:sz w:val="22"/>
                <w:szCs w:val="22"/>
              </w:rPr>
            </w:pPr>
            <w:r w:rsidRPr="005E601E">
              <w:rPr>
                <w:rFonts w:ascii="Lato" w:hAnsi="Lato"/>
                <w:b/>
                <w:sz w:val="22"/>
                <w:szCs w:val="22"/>
              </w:rPr>
              <w:t>Principle Accountabilities</w:t>
            </w:r>
          </w:p>
        </w:tc>
      </w:tr>
      <w:tr w:rsidR="00994C06" w:rsidRPr="005E601E" w14:paraId="261ADF88" w14:textId="77777777" w:rsidTr="005B5FBD">
        <w:tc>
          <w:tcPr>
            <w:tcW w:w="10296" w:type="dxa"/>
          </w:tcPr>
          <w:p w14:paraId="3D71B50A" w14:textId="0C097078" w:rsidR="001D2BFA" w:rsidRPr="00AD3003" w:rsidRDefault="00F61DE8" w:rsidP="002C2A84">
            <w:pPr>
              <w:numPr>
                <w:ilvl w:val="0"/>
                <w:numId w:val="1"/>
              </w:numPr>
              <w:rPr>
                <w:rFonts w:ascii="Lato" w:hAnsi="Lato"/>
                <w:sz w:val="22"/>
                <w:szCs w:val="22"/>
              </w:rPr>
            </w:pPr>
            <w:r w:rsidRPr="00AD3003">
              <w:rPr>
                <w:rFonts w:ascii="Lato" w:hAnsi="Lato"/>
                <w:sz w:val="22"/>
                <w:szCs w:val="22"/>
              </w:rPr>
              <w:t>Provide strategic leadership towards</w:t>
            </w:r>
            <w:r w:rsidR="002F0B02" w:rsidRPr="00AD3003">
              <w:rPr>
                <w:rFonts w:ascii="Lato" w:hAnsi="Lato"/>
                <w:sz w:val="22"/>
                <w:szCs w:val="22"/>
              </w:rPr>
              <w:t xml:space="preserve"> </w:t>
            </w:r>
            <w:r w:rsidR="0037592A" w:rsidRPr="00AD3003">
              <w:rPr>
                <w:rFonts w:ascii="Lato" w:hAnsi="Lato"/>
                <w:sz w:val="22"/>
                <w:szCs w:val="22"/>
              </w:rPr>
              <w:t xml:space="preserve">Save the Children’s Global Strategy and </w:t>
            </w:r>
            <w:r w:rsidR="002F0B02" w:rsidRPr="00AD3003">
              <w:rPr>
                <w:rFonts w:ascii="Lato" w:hAnsi="Lato"/>
                <w:sz w:val="22"/>
                <w:szCs w:val="22"/>
              </w:rPr>
              <w:t xml:space="preserve">delivery of </w:t>
            </w:r>
            <w:r w:rsidR="00376D85" w:rsidRPr="00AD3003">
              <w:rPr>
                <w:rFonts w:ascii="Lato" w:hAnsi="Lato"/>
                <w:sz w:val="22"/>
                <w:szCs w:val="22"/>
              </w:rPr>
              <w:t>t</w:t>
            </w:r>
            <w:r w:rsidR="00871540" w:rsidRPr="00AD3003">
              <w:rPr>
                <w:rFonts w:ascii="Lato" w:hAnsi="Lato"/>
                <w:sz w:val="22"/>
                <w:szCs w:val="22"/>
              </w:rPr>
              <w:t>ransformati</w:t>
            </w:r>
            <w:r w:rsidR="00376D85" w:rsidRPr="00AD3003">
              <w:rPr>
                <w:rFonts w:ascii="Lato" w:hAnsi="Lato"/>
                <w:sz w:val="22"/>
                <w:szCs w:val="22"/>
              </w:rPr>
              <w:t>onal</w:t>
            </w:r>
            <w:r w:rsidR="002F0B02" w:rsidRPr="00AD3003">
              <w:rPr>
                <w:rFonts w:ascii="Lato" w:hAnsi="Lato"/>
                <w:sz w:val="22"/>
                <w:szCs w:val="22"/>
              </w:rPr>
              <w:t xml:space="preserve"> programming in Latin America and the Caribbean, ensuring alignment with Save the Children's mandate, strategy, and theory of change</w:t>
            </w:r>
            <w:r w:rsidR="002C2A84" w:rsidRPr="00AD3003">
              <w:rPr>
                <w:rFonts w:ascii="Lato" w:hAnsi="Lato"/>
                <w:sz w:val="22"/>
                <w:szCs w:val="22"/>
              </w:rPr>
              <w:t xml:space="preserve"> </w:t>
            </w:r>
          </w:p>
          <w:p w14:paraId="4E3B1454" w14:textId="77777777" w:rsidR="001D2BFA" w:rsidRPr="00AD3003" w:rsidRDefault="001D2BFA" w:rsidP="001D2BFA">
            <w:pPr>
              <w:ind w:left="360"/>
              <w:rPr>
                <w:rFonts w:ascii="Lato" w:hAnsi="Lato"/>
                <w:sz w:val="22"/>
                <w:szCs w:val="22"/>
              </w:rPr>
            </w:pPr>
          </w:p>
          <w:p w14:paraId="4B87B03C" w14:textId="77777777" w:rsidR="002F0B02" w:rsidRPr="00AD3003" w:rsidRDefault="002C2A84" w:rsidP="002C2A84">
            <w:pPr>
              <w:numPr>
                <w:ilvl w:val="0"/>
                <w:numId w:val="1"/>
              </w:numPr>
              <w:rPr>
                <w:rFonts w:ascii="Lato" w:hAnsi="Lato"/>
                <w:sz w:val="22"/>
                <w:szCs w:val="22"/>
              </w:rPr>
            </w:pPr>
            <w:r w:rsidRPr="00AD3003">
              <w:rPr>
                <w:rFonts w:ascii="Lato" w:hAnsi="Lato"/>
                <w:sz w:val="22"/>
                <w:szCs w:val="22"/>
              </w:rPr>
              <w:t xml:space="preserve">Support Country Directors in converting their Country Visioning work into a roadmap that looks to develop a sustainable operating model that articulates our localization agenda </w:t>
            </w:r>
          </w:p>
          <w:p w14:paraId="2F80BFD8" w14:textId="77777777" w:rsidR="003F099C" w:rsidRPr="00AD3003" w:rsidRDefault="003F099C" w:rsidP="003F099C">
            <w:pPr>
              <w:ind w:left="360"/>
              <w:rPr>
                <w:rFonts w:ascii="Lato" w:hAnsi="Lato"/>
                <w:sz w:val="22"/>
                <w:szCs w:val="22"/>
              </w:rPr>
            </w:pPr>
          </w:p>
          <w:p w14:paraId="794C9755" w14:textId="77777777" w:rsidR="003F099C" w:rsidRPr="00AD3003" w:rsidRDefault="00C13311" w:rsidP="002C2A84">
            <w:pPr>
              <w:numPr>
                <w:ilvl w:val="0"/>
                <w:numId w:val="1"/>
              </w:numPr>
              <w:rPr>
                <w:rFonts w:ascii="Lato" w:hAnsi="Lato"/>
                <w:sz w:val="22"/>
                <w:szCs w:val="22"/>
              </w:rPr>
            </w:pPr>
            <w:r w:rsidRPr="00AD3003">
              <w:rPr>
                <w:rFonts w:ascii="Lato" w:hAnsi="Lato"/>
                <w:sz w:val="22"/>
                <w:szCs w:val="22"/>
              </w:rPr>
              <w:t>Manage</w:t>
            </w:r>
            <w:r w:rsidR="003F099C" w:rsidRPr="00AD3003">
              <w:rPr>
                <w:rFonts w:ascii="Lato" w:hAnsi="Lato"/>
                <w:sz w:val="22"/>
                <w:szCs w:val="22"/>
              </w:rPr>
              <w:t xml:space="preserve"> the performance of Country Directors, fostering a culture of accountability and continuous improvement to achieve impactful results</w:t>
            </w:r>
          </w:p>
          <w:p w14:paraId="0A569E3B" w14:textId="77777777" w:rsidR="002F0B02" w:rsidRPr="00AD3003" w:rsidRDefault="002F0B02" w:rsidP="003F099C">
            <w:pPr>
              <w:rPr>
                <w:rFonts w:ascii="Lato" w:hAnsi="Lato"/>
                <w:sz w:val="22"/>
                <w:szCs w:val="22"/>
              </w:rPr>
            </w:pPr>
          </w:p>
          <w:p w14:paraId="3800E4C6" w14:textId="77777777" w:rsidR="002F0B02" w:rsidRPr="00AD3003" w:rsidRDefault="002F0B02" w:rsidP="002C2A84">
            <w:pPr>
              <w:numPr>
                <w:ilvl w:val="0"/>
                <w:numId w:val="1"/>
              </w:numPr>
              <w:rPr>
                <w:rFonts w:ascii="Lato" w:hAnsi="Lato"/>
                <w:sz w:val="22"/>
                <w:szCs w:val="22"/>
              </w:rPr>
            </w:pPr>
            <w:r w:rsidRPr="00AD3003">
              <w:rPr>
                <w:rFonts w:ascii="Lato" w:hAnsi="Lato"/>
                <w:sz w:val="22"/>
                <w:szCs w:val="22"/>
              </w:rPr>
              <w:t xml:space="preserve">Drive a culture of </w:t>
            </w:r>
            <w:r w:rsidR="00773C64" w:rsidRPr="00AD3003">
              <w:rPr>
                <w:rFonts w:ascii="Lato" w:hAnsi="Lato"/>
                <w:sz w:val="22"/>
                <w:szCs w:val="22"/>
              </w:rPr>
              <w:t xml:space="preserve">evidence and </w:t>
            </w:r>
            <w:r w:rsidRPr="00AD3003">
              <w:rPr>
                <w:rFonts w:ascii="Lato" w:hAnsi="Lato"/>
                <w:sz w:val="22"/>
                <w:szCs w:val="22"/>
              </w:rPr>
              <w:t>impact, risk management, and compliance across country offices in the region, ensuring accountability and support for Save the Children's values</w:t>
            </w:r>
          </w:p>
          <w:p w14:paraId="15554145" w14:textId="77777777" w:rsidR="003F099C" w:rsidRPr="00AD3003" w:rsidRDefault="003F099C" w:rsidP="003F099C">
            <w:pPr>
              <w:rPr>
                <w:rFonts w:ascii="Lato" w:hAnsi="Lato"/>
                <w:sz w:val="22"/>
                <w:szCs w:val="22"/>
              </w:rPr>
            </w:pPr>
          </w:p>
          <w:p w14:paraId="02B5B688" w14:textId="77777777" w:rsidR="003F099C" w:rsidRPr="00AD3003" w:rsidRDefault="003F099C" w:rsidP="002C2A84">
            <w:pPr>
              <w:numPr>
                <w:ilvl w:val="0"/>
                <w:numId w:val="1"/>
              </w:numPr>
              <w:rPr>
                <w:rFonts w:ascii="Lato" w:hAnsi="Lato"/>
                <w:sz w:val="22"/>
                <w:szCs w:val="22"/>
              </w:rPr>
            </w:pPr>
            <w:r w:rsidRPr="00AD3003">
              <w:rPr>
                <w:rFonts w:ascii="Lato" w:hAnsi="Lato"/>
                <w:sz w:val="22"/>
                <w:szCs w:val="22"/>
              </w:rPr>
              <w:t>Represent the voice of the region in Global Teams and Senior Leadership Team meetings, advocating for the unique needs and priorities of the Latin America and Caribbean region.</w:t>
            </w:r>
            <w:r w:rsidR="00466CAA" w:rsidRPr="00AD3003">
              <w:rPr>
                <w:rFonts w:ascii="Lato" w:hAnsi="Lato"/>
                <w:sz w:val="22"/>
                <w:szCs w:val="22"/>
              </w:rPr>
              <w:t xml:space="preserve"> Foster effective collaboration between country &amp; national offices and members</w:t>
            </w:r>
          </w:p>
          <w:p w14:paraId="1028374E" w14:textId="77777777" w:rsidR="002F0B02" w:rsidRPr="00AD3003" w:rsidRDefault="002F0B02" w:rsidP="002F0B02">
            <w:pPr>
              <w:rPr>
                <w:rFonts w:ascii="Lato" w:hAnsi="Lato"/>
                <w:sz w:val="22"/>
                <w:szCs w:val="22"/>
              </w:rPr>
            </w:pPr>
          </w:p>
          <w:p w14:paraId="71DE7225" w14:textId="77777777" w:rsidR="002F0B02" w:rsidRPr="00AD3003" w:rsidRDefault="002F0B02" w:rsidP="002C2A84">
            <w:pPr>
              <w:numPr>
                <w:ilvl w:val="0"/>
                <w:numId w:val="1"/>
              </w:numPr>
              <w:rPr>
                <w:rFonts w:ascii="Lato" w:hAnsi="Lato"/>
                <w:sz w:val="22"/>
                <w:szCs w:val="22"/>
              </w:rPr>
            </w:pPr>
            <w:r w:rsidRPr="00AD3003">
              <w:rPr>
                <w:rFonts w:ascii="Lato" w:hAnsi="Lato"/>
                <w:sz w:val="22"/>
                <w:szCs w:val="22"/>
              </w:rPr>
              <w:t xml:space="preserve">Act as a spokesperson and </w:t>
            </w:r>
            <w:r w:rsidR="0037592A" w:rsidRPr="00AD3003">
              <w:rPr>
                <w:rFonts w:ascii="Lato" w:hAnsi="Lato"/>
                <w:sz w:val="22"/>
                <w:szCs w:val="22"/>
              </w:rPr>
              <w:t xml:space="preserve">proactively </w:t>
            </w:r>
            <w:r w:rsidRPr="00AD3003">
              <w:rPr>
                <w:rFonts w:ascii="Lato" w:hAnsi="Lato"/>
                <w:sz w:val="22"/>
                <w:szCs w:val="22"/>
              </w:rPr>
              <w:t xml:space="preserve">advocate on children's rights </w:t>
            </w:r>
            <w:r w:rsidR="0037592A" w:rsidRPr="00AD3003">
              <w:rPr>
                <w:rFonts w:ascii="Lato" w:hAnsi="Lato"/>
                <w:sz w:val="22"/>
                <w:szCs w:val="22"/>
              </w:rPr>
              <w:t xml:space="preserve">in all contexts </w:t>
            </w:r>
            <w:r w:rsidRPr="00AD3003">
              <w:rPr>
                <w:rFonts w:ascii="Lato" w:hAnsi="Lato"/>
                <w:sz w:val="22"/>
                <w:szCs w:val="22"/>
              </w:rPr>
              <w:t xml:space="preserve">at regional engagements and forums, </w:t>
            </w:r>
            <w:r w:rsidR="0037592A" w:rsidRPr="00AD3003">
              <w:rPr>
                <w:rFonts w:ascii="Lato" w:hAnsi="Lato"/>
                <w:sz w:val="22"/>
                <w:szCs w:val="22"/>
              </w:rPr>
              <w:t xml:space="preserve">actively </w:t>
            </w:r>
            <w:r w:rsidRPr="00AD3003">
              <w:rPr>
                <w:rFonts w:ascii="Lato" w:hAnsi="Lato"/>
                <w:sz w:val="22"/>
                <w:szCs w:val="22"/>
              </w:rPr>
              <w:t>promoting Save the Children's mission and values</w:t>
            </w:r>
          </w:p>
          <w:p w14:paraId="7DCDD8DE" w14:textId="77777777" w:rsidR="0037592A" w:rsidRPr="00AD3003" w:rsidRDefault="0037592A" w:rsidP="0037592A">
            <w:pPr>
              <w:pStyle w:val="ListParagraph"/>
              <w:rPr>
                <w:rFonts w:ascii="Lato" w:hAnsi="Lato"/>
                <w:sz w:val="22"/>
                <w:szCs w:val="22"/>
              </w:rPr>
            </w:pPr>
          </w:p>
          <w:p w14:paraId="5D05BE59" w14:textId="77777777" w:rsidR="0037592A" w:rsidRPr="00AD3003" w:rsidRDefault="0037592A" w:rsidP="002C2A84">
            <w:pPr>
              <w:numPr>
                <w:ilvl w:val="0"/>
                <w:numId w:val="1"/>
              </w:numPr>
              <w:rPr>
                <w:rFonts w:ascii="Lato" w:hAnsi="Lato"/>
                <w:sz w:val="22"/>
                <w:szCs w:val="22"/>
              </w:rPr>
            </w:pPr>
            <w:r w:rsidRPr="00AD3003">
              <w:rPr>
                <w:rFonts w:ascii="Lato" w:hAnsi="Lato"/>
                <w:sz w:val="22"/>
                <w:szCs w:val="22"/>
              </w:rPr>
              <w:t xml:space="preserve">Actively cultivate </w:t>
            </w:r>
            <w:r w:rsidR="00464EF2" w:rsidRPr="00AD3003">
              <w:rPr>
                <w:rFonts w:ascii="Lato" w:hAnsi="Lato"/>
                <w:sz w:val="22"/>
                <w:szCs w:val="22"/>
              </w:rPr>
              <w:t xml:space="preserve">strategic partnerships and </w:t>
            </w:r>
            <w:r w:rsidRPr="00AD3003">
              <w:rPr>
                <w:rFonts w:ascii="Lato" w:hAnsi="Lato"/>
                <w:sz w:val="22"/>
                <w:szCs w:val="22"/>
              </w:rPr>
              <w:t xml:space="preserve">relationships (alliances, partnerships, donors) </w:t>
            </w:r>
            <w:r w:rsidR="00464EF2" w:rsidRPr="00AD3003">
              <w:rPr>
                <w:rFonts w:ascii="Lato" w:hAnsi="Lato"/>
                <w:sz w:val="22"/>
                <w:szCs w:val="22"/>
              </w:rPr>
              <w:t xml:space="preserve">in support of our Impact and Evidence agenda and </w:t>
            </w:r>
            <w:r w:rsidRPr="00AD3003">
              <w:rPr>
                <w:rFonts w:ascii="Lato" w:hAnsi="Lato"/>
                <w:sz w:val="22"/>
                <w:szCs w:val="22"/>
              </w:rPr>
              <w:t>that strengthen Save the Children’s vision and mission</w:t>
            </w:r>
          </w:p>
          <w:p w14:paraId="4064465B" w14:textId="77777777" w:rsidR="002F0B02" w:rsidRPr="00AD3003" w:rsidRDefault="002F0B02" w:rsidP="002C2A84">
            <w:pPr>
              <w:rPr>
                <w:rFonts w:ascii="Lato" w:hAnsi="Lato"/>
                <w:sz w:val="22"/>
                <w:szCs w:val="22"/>
              </w:rPr>
            </w:pPr>
          </w:p>
          <w:p w14:paraId="61EBEBB8" w14:textId="77777777" w:rsidR="00DA0123" w:rsidRPr="00AD3003" w:rsidRDefault="002F0B02" w:rsidP="002C2A84">
            <w:pPr>
              <w:numPr>
                <w:ilvl w:val="0"/>
                <w:numId w:val="1"/>
              </w:numPr>
              <w:rPr>
                <w:rFonts w:ascii="Lato" w:hAnsi="Lato"/>
                <w:sz w:val="22"/>
                <w:szCs w:val="22"/>
              </w:rPr>
            </w:pPr>
            <w:r w:rsidRPr="00AD3003">
              <w:rPr>
                <w:rFonts w:ascii="Lato" w:hAnsi="Lato"/>
                <w:sz w:val="22"/>
                <w:szCs w:val="22"/>
              </w:rPr>
              <w:t xml:space="preserve">Support crisis management efforts within the region, </w:t>
            </w:r>
            <w:r w:rsidR="0037592A" w:rsidRPr="00AD3003">
              <w:rPr>
                <w:rFonts w:ascii="Lato" w:hAnsi="Lato"/>
                <w:sz w:val="22"/>
                <w:szCs w:val="22"/>
              </w:rPr>
              <w:t>chairing CMTs when required and leading efforts</w:t>
            </w:r>
            <w:r w:rsidRPr="00AD3003">
              <w:rPr>
                <w:rFonts w:ascii="Lato" w:hAnsi="Lato"/>
                <w:sz w:val="22"/>
                <w:szCs w:val="22"/>
              </w:rPr>
              <w:t xml:space="preserve"> between country offices and global teams to ensure</w:t>
            </w:r>
            <w:r w:rsidR="004A43D5" w:rsidRPr="00AD3003">
              <w:rPr>
                <w:rFonts w:ascii="Lato" w:hAnsi="Lato"/>
                <w:sz w:val="22"/>
                <w:szCs w:val="22"/>
              </w:rPr>
              <w:t xml:space="preserve"> effective and timely responses</w:t>
            </w:r>
          </w:p>
          <w:p w14:paraId="32BEE9CE" w14:textId="77777777" w:rsidR="002C2A84" w:rsidRPr="00AD3003" w:rsidRDefault="002C2A84" w:rsidP="002C2A84">
            <w:pPr>
              <w:pStyle w:val="ListParagraph"/>
              <w:rPr>
                <w:rFonts w:ascii="Lato" w:hAnsi="Lato"/>
                <w:sz w:val="22"/>
                <w:szCs w:val="22"/>
              </w:rPr>
            </w:pPr>
          </w:p>
          <w:p w14:paraId="611C5641" w14:textId="77777777" w:rsidR="002C2A84" w:rsidRPr="00AD3003" w:rsidRDefault="002C2A84" w:rsidP="002C2A84">
            <w:pPr>
              <w:numPr>
                <w:ilvl w:val="0"/>
                <w:numId w:val="1"/>
              </w:numPr>
              <w:rPr>
                <w:rFonts w:ascii="Lato" w:hAnsi="Lato"/>
                <w:sz w:val="22"/>
                <w:szCs w:val="22"/>
              </w:rPr>
            </w:pPr>
            <w:r w:rsidRPr="00AD3003">
              <w:rPr>
                <w:rFonts w:ascii="Lato" w:hAnsi="Lato"/>
                <w:sz w:val="22"/>
                <w:szCs w:val="22"/>
              </w:rPr>
              <w:t>Manage and support regional programmes (as required), ensuring they are delivered on time, within budget, and in full compliance with organisational standards and policies.</w:t>
            </w:r>
          </w:p>
          <w:p w14:paraId="1725F453" w14:textId="77777777" w:rsidR="002C2A84" w:rsidRPr="005E601E" w:rsidRDefault="002C2A84" w:rsidP="002C2A84">
            <w:pPr>
              <w:rPr>
                <w:rFonts w:ascii="Lato" w:hAnsi="Lato"/>
                <w:sz w:val="22"/>
                <w:szCs w:val="22"/>
              </w:rPr>
            </w:pPr>
          </w:p>
        </w:tc>
      </w:tr>
    </w:tbl>
    <w:p w14:paraId="6FFE33E7" w14:textId="77777777" w:rsidR="007A3D46" w:rsidRPr="005E601E"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353"/>
      </w:tblGrid>
      <w:tr w:rsidR="007A3D46" w:rsidRPr="005E601E" w14:paraId="044831F3" w14:textId="77777777" w:rsidTr="00294FF9">
        <w:trPr>
          <w:trHeight w:val="1147"/>
        </w:trPr>
        <w:tc>
          <w:tcPr>
            <w:tcW w:w="2943" w:type="dxa"/>
            <w:shd w:val="clear" w:color="auto" w:fill="D5E0E1"/>
          </w:tcPr>
          <w:p w14:paraId="061A1A69" w14:textId="77777777" w:rsidR="007A3D46" w:rsidRPr="005E601E" w:rsidRDefault="007A3D46" w:rsidP="00E31215">
            <w:pPr>
              <w:rPr>
                <w:rFonts w:ascii="Lato" w:hAnsi="Lato"/>
                <w:b/>
                <w:sz w:val="22"/>
                <w:szCs w:val="22"/>
              </w:rPr>
            </w:pPr>
            <w:r w:rsidRPr="005E601E">
              <w:rPr>
                <w:rFonts w:ascii="Lato" w:hAnsi="Lato"/>
                <w:b/>
                <w:sz w:val="22"/>
                <w:szCs w:val="22"/>
              </w:rPr>
              <w:t>Financial Dimensions</w:t>
            </w:r>
          </w:p>
          <w:p w14:paraId="3273DA6E" w14:textId="77777777" w:rsidR="007A3D46" w:rsidRPr="005E601E" w:rsidRDefault="007A3D46" w:rsidP="00E31215">
            <w:pPr>
              <w:rPr>
                <w:rFonts w:ascii="Lato" w:hAnsi="Lato"/>
                <w:bCs/>
                <w:sz w:val="22"/>
                <w:szCs w:val="22"/>
              </w:rPr>
            </w:pPr>
          </w:p>
        </w:tc>
        <w:tc>
          <w:tcPr>
            <w:tcW w:w="7353" w:type="dxa"/>
          </w:tcPr>
          <w:p w14:paraId="218F6EDA" w14:textId="77777777" w:rsidR="007A3D46" w:rsidRPr="005E601E" w:rsidRDefault="007A3D46" w:rsidP="00E31215">
            <w:pPr>
              <w:rPr>
                <w:rFonts w:ascii="Lato" w:hAnsi="Lato"/>
                <w:bCs/>
                <w:sz w:val="22"/>
                <w:szCs w:val="22"/>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6229"/>
            </w:tblGrid>
            <w:tr w:rsidR="00994C06" w:rsidRPr="005E601E" w14:paraId="5FC5B715" w14:textId="77777777" w:rsidTr="00E31215">
              <w:tc>
                <w:tcPr>
                  <w:tcW w:w="859" w:type="dxa"/>
                </w:tcPr>
                <w:p w14:paraId="169C6036" w14:textId="38806D4F" w:rsidR="00072577" w:rsidRPr="001D2BFA" w:rsidRDefault="000165F8" w:rsidP="00072577">
                  <w:pPr>
                    <w:rPr>
                      <w:rFonts w:ascii="Lato" w:hAnsi="Lato"/>
                      <w:bCs/>
                      <w:sz w:val="22"/>
                      <w:szCs w:val="22"/>
                      <w:highlight w:val="yellow"/>
                    </w:rPr>
                  </w:pPr>
                  <w:r w:rsidRPr="000165F8">
                    <w:rPr>
                      <w:rFonts w:ascii="Lato" w:hAnsi="Lato"/>
                      <w:bCs/>
                      <w:sz w:val="22"/>
                      <w:szCs w:val="22"/>
                    </w:rPr>
                    <w:t>X</w:t>
                  </w:r>
                </w:p>
              </w:tc>
              <w:tc>
                <w:tcPr>
                  <w:tcW w:w="6229" w:type="dxa"/>
                </w:tcPr>
                <w:p w14:paraId="0823C83E" w14:textId="7A2FB75A" w:rsidR="00072577" w:rsidRPr="001D2BFA" w:rsidRDefault="000165F8" w:rsidP="00072577">
                  <w:pPr>
                    <w:rPr>
                      <w:rFonts w:ascii="Lato" w:hAnsi="Lato"/>
                      <w:bCs/>
                      <w:sz w:val="22"/>
                      <w:szCs w:val="22"/>
                      <w:highlight w:val="yellow"/>
                    </w:rPr>
                  </w:pPr>
                  <w:r w:rsidRPr="000165F8">
                    <w:rPr>
                      <w:rFonts w:ascii="Lato" w:hAnsi="Lato"/>
                      <w:bCs/>
                      <w:sz w:val="22"/>
                      <w:szCs w:val="22"/>
                    </w:rPr>
                    <w:t>Approximately 90 million per annum</w:t>
                  </w:r>
                </w:p>
              </w:tc>
            </w:tr>
          </w:tbl>
          <w:p w14:paraId="3F0D8230" w14:textId="77777777" w:rsidR="007A3D46" w:rsidRPr="005E601E" w:rsidRDefault="007A3D46" w:rsidP="00E31215">
            <w:pPr>
              <w:rPr>
                <w:rFonts w:ascii="Lato" w:hAnsi="Lato"/>
                <w:bCs/>
                <w:sz w:val="22"/>
                <w:szCs w:val="22"/>
              </w:rPr>
            </w:pPr>
          </w:p>
        </w:tc>
      </w:tr>
    </w:tbl>
    <w:p w14:paraId="60B0E7D4" w14:textId="77777777" w:rsidR="006D1DF1" w:rsidRPr="005E601E"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353"/>
      </w:tblGrid>
      <w:tr w:rsidR="00994C06" w:rsidRPr="005E601E" w14:paraId="65562A33" w14:textId="77777777" w:rsidTr="00294FF9">
        <w:trPr>
          <w:trHeight w:val="1658"/>
        </w:trPr>
        <w:tc>
          <w:tcPr>
            <w:tcW w:w="2943" w:type="dxa"/>
            <w:shd w:val="clear" w:color="auto" w:fill="D5E0E1"/>
          </w:tcPr>
          <w:p w14:paraId="7DBAA4D3" w14:textId="77777777" w:rsidR="00FD40F3" w:rsidRPr="005E601E" w:rsidRDefault="00BF54FD" w:rsidP="00BF54FD">
            <w:pPr>
              <w:rPr>
                <w:rFonts w:ascii="Lato" w:hAnsi="Lato"/>
                <w:bCs/>
                <w:sz w:val="22"/>
                <w:szCs w:val="22"/>
              </w:rPr>
            </w:pPr>
            <w:r w:rsidRPr="005E601E">
              <w:rPr>
                <w:rFonts w:ascii="Lato" w:hAnsi="Lato"/>
                <w:b/>
                <w:sz w:val="22"/>
                <w:szCs w:val="22"/>
              </w:rPr>
              <w:lastRenderedPageBreak/>
              <w:t>People Management Responsibility</w:t>
            </w:r>
            <w:r w:rsidRPr="005E601E">
              <w:rPr>
                <w:rFonts w:ascii="Lato" w:hAnsi="Lato"/>
                <w:bCs/>
                <w:sz w:val="22"/>
                <w:szCs w:val="22"/>
              </w:rPr>
              <w:t xml:space="preserve"> </w:t>
            </w:r>
            <w:r w:rsidR="007A3D46" w:rsidRPr="005E601E">
              <w:rPr>
                <w:rFonts w:ascii="Lato" w:hAnsi="Lato"/>
                <w:bCs/>
                <w:sz w:val="22"/>
                <w:szCs w:val="22"/>
              </w:rPr>
              <w:br/>
            </w:r>
            <w:r w:rsidR="009318B6" w:rsidRPr="005E601E">
              <w:rPr>
                <w:rFonts w:ascii="Lato" w:hAnsi="Lato"/>
                <w:bCs/>
                <w:sz w:val="22"/>
                <w:szCs w:val="22"/>
              </w:rPr>
              <w:t>(direct / indirect reports)</w:t>
            </w:r>
          </w:p>
        </w:tc>
        <w:tc>
          <w:tcPr>
            <w:tcW w:w="7353" w:type="dxa"/>
          </w:tcPr>
          <w:p w14:paraId="7C5239AB" w14:textId="77777777" w:rsidR="00072577" w:rsidRPr="005E601E" w:rsidRDefault="00072577" w:rsidP="00072577">
            <w:pPr>
              <w:rPr>
                <w:rFonts w:ascii="Lato" w:hAnsi="Lato"/>
                <w:bCs/>
                <w:sz w:val="22"/>
                <w:szCs w:val="22"/>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6228"/>
            </w:tblGrid>
            <w:tr w:rsidR="00072577" w:rsidRPr="005E601E" w14:paraId="32B4880F" w14:textId="77777777" w:rsidTr="00CB3933">
              <w:tc>
                <w:tcPr>
                  <w:tcW w:w="860" w:type="dxa"/>
                </w:tcPr>
                <w:p w14:paraId="797B619C" w14:textId="38DC3649" w:rsidR="00072577" w:rsidRPr="001D2BFA" w:rsidRDefault="00D910A3" w:rsidP="00072577">
                  <w:pPr>
                    <w:rPr>
                      <w:rFonts w:ascii="Lato" w:hAnsi="Lato"/>
                      <w:bCs/>
                      <w:sz w:val="22"/>
                      <w:szCs w:val="22"/>
                      <w:highlight w:val="yellow"/>
                    </w:rPr>
                  </w:pPr>
                  <w:r>
                    <w:rPr>
                      <w:rFonts w:ascii="Lato" w:hAnsi="Lato"/>
                      <w:bCs/>
                      <w:sz w:val="22"/>
                      <w:szCs w:val="22"/>
                    </w:rPr>
                    <w:t>1</w:t>
                  </w:r>
                  <w:r w:rsidR="006710D1">
                    <w:rPr>
                      <w:rFonts w:ascii="Lato" w:hAnsi="Lato"/>
                      <w:bCs/>
                      <w:sz w:val="22"/>
                      <w:szCs w:val="22"/>
                    </w:rPr>
                    <w:t>2-13</w:t>
                  </w:r>
                </w:p>
              </w:tc>
              <w:tc>
                <w:tcPr>
                  <w:tcW w:w="6228" w:type="dxa"/>
                </w:tcPr>
                <w:p w14:paraId="0D5C8DB1" w14:textId="58FA7E02" w:rsidR="00072577" w:rsidRPr="001D2BFA" w:rsidRDefault="000165F8" w:rsidP="00072577">
                  <w:pPr>
                    <w:rPr>
                      <w:rFonts w:ascii="Lato" w:hAnsi="Lato"/>
                      <w:bCs/>
                      <w:sz w:val="22"/>
                      <w:szCs w:val="22"/>
                      <w:highlight w:val="yellow"/>
                    </w:rPr>
                  </w:pPr>
                  <w:r w:rsidRPr="000165F8">
                    <w:rPr>
                      <w:rFonts w:ascii="Lato" w:hAnsi="Lato"/>
                      <w:bCs/>
                      <w:sz w:val="22"/>
                      <w:szCs w:val="22"/>
                    </w:rPr>
                    <w:t>Direct reports</w:t>
                  </w:r>
                  <w:r w:rsidR="00D910A3">
                    <w:rPr>
                      <w:rFonts w:ascii="Lato" w:hAnsi="Lato"/>
                      <w:bCs/>
                      <w:sz w:val="22"/>
                      <w:szCs w:val="22"/>
                    </w:rPr>
                    <w:t xml:space="preserve"> (8 CDs, 3 staff, </w:t>
                  </w:r>
                  <w:r w:rsidR="00BC0744">
                    <w:rPr>
                      <w:rFonts w:ascii="Lato" w:hAnsi="Lato"/>
                      <w:bCs/>
                      <w:sz w:val="22"/>
                      <w:szCs w:val="22"/>
                    </w:rPr>
                    <w:t>1-</w:t>
                  </w:r>
                  <w:r w:rsidR="00D910A3">
                    <w:rPr>
                      <w:rFonts w:ascii="Lato" w:hAnsi="Lato"/>
                      <w:bCs/>
                      <w:sz w:val="22"/>
                      <w:szCs w:val="22"/>
                    </w:rPr>
                    <w:t>2 project directors)</w:t>
                  </w:r>
                </w:p>
              </w:tc>
            </w:tr>
          </w:tbl>
          <w:p w14:paraId="52D4693C" w14:textId="77777777" w:rsidR="00072577" w:rsidRPr="005E601E" w:rsidRDefault="00072577" w:rsidP="00072577">
            <w:pPr>
              <w:rPr>
                <w:rFonts w:ascii="Lato" w:hAnsi="Lato"/>
                <w:bCs/>
                <w:sz w:val="22"/>
                <w:szCs w:val="22"/>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6221"/>
            </w:tblGrid>
            <w:tr w:rsidR="00072577" w:rsidRPr="005E601E" w14:paraId="5EA300F5" w14:textId="77777777" w:rsidTr="00CB3933">
              <w:tc>
                <w:tcPr>
                  <w:tcW w:w="867" w:type="dxa"/>
                </w:tcPr>
                <w:p w14:paraId="39D60F12" w14:textId="77777777" w:rsidR="00072577" w:rsidRPr="005E601E" w:rsidRDefault="001D2BFA" w:rsidP="00072577">
                  <w:pPr>
                    <w:rPr>
                      <w:rFonts w:ascii="Lato" w:hAnsi="Lato"/>
                      <w:bCs/>
                      <w:sz w:val="22"/>
                      <w:szCs w:val="22"/>
                    </w:rPr>
                  </w:pPr>
                  <w:r>
                    <w:rPr>
                      <w:rFonts w:ascii="Lato" w:hAnsi="Lato"/>
                      <w:bCs/>
                      <w:sz w:val="22"/>
                      <w:szCs w:val="22"/>
                    </w:rPr>
                    <w:t>X</w:t>
                  </w:r>
                </w:p>
              </w:tc>
              <w:tc>
                <w:tcPr>
                  <w:tcW w:w="6221" w:type="dxa"/>
                </w:tcPr>
                <w:p w14:paraId="640CEB12" w14:textId="77777777" w:rsidR="00072577" w:rsidRPr="005E601E" w:rsidRDefault="00072577" w:rsidP="00072577">
                  <w:pPr>
                    <w:rPr>
                      <w:rFonts w:ascii="Lato" w:hAnsi="Lato"/>
                      <w:bCs/>
                      <w:sz w:val="22"/>
                      <w:szCs w:val="22"/>
                    </w:rPr>
                  </w:pPr>
                  <w:r w:rsidRPr="005E601E">
                    <w:rPr>
                      <w:rFonts w:ascii="Lato" w:hAnsi="Lato"/>
                      <w:bCs/>
                      <w:sz w:val="22"/>
                      <w:szCs w:val="22"/>
                    </w:rPr>
                    <w:t>Matrix Manager – (projects/dotted line)</w:t>
                  </w:r>
                </w:p>
              </w:tc>
            </w:tr>
            <w:tr w:rsidR="00072577" w:rsidRPr="005E601E" w14:paraId="3A0CD6E4" w14:textId="77777777" w:rsidTr="00CB3933">
              <w:tc>
                <w:tcPr>
                  <w:tcW w:w="867" w:type="dxa"/>
                </w:tcPr>
                <w:p w14:paraId="2E6894AA" w14:textId="77777777" w:rsidR="00072577" w:rsidRPr="005E601E" w:rsidRDefault="001D2BFA" w:rsidP="00072577">
                  <w:pPr>
                    <w:rPr>
                      <w:rFonts w:ascii="Lato" w:hAnsi="Lato"/>
                      <w:bCs/>
                      <w:sz w:val="22"/>
                      <w:szCs w:val="22"/>
                    </w:rPr>
                  </w:pPr>
                  <w:r>
                    <w:rPr>
                      <w:rFonts w:ascii="Lato" w:hAnsi="Lato"/>
                      <w:bCs/>
                      <w:sz w:val="22"/>
                      <w:szCs w:val="22"/>
                    </w:rPr>
                    <w:t>X</w:t>
                  </w:r>
                </w:p>
              </w:tc>
              <w:tc>
                <w:tcPr>
                  <w:tcW w:w="6221" w:type="dxa"/>
                </w:tcPr>
                <w:p w14:paraId="7D1C198B" w14:textId="77777777" w:rsidR="00072577" w:rsidRPr="005E601E" w:rsidRDefault="00072577" w:rsidP="00072577">
                  <w:pPr>
                    <w:rPr>
                      <w:rFonts w:ascii="Lato" w:hAnsi="Lato"/>
                      <w:bCs/>
                      <w:sz w:val="22"/>
                      <w:szCs w:val="22"/>
                    </w:rPr>
                  </w:pPr>
                  <w:r w:rsidRPr="005E601E">
                    <w:rPr>
                      <w:rFonts w:ascii="Lato" w:hAnsi="Lato"/>
                      <w:bCs/>
                      <w:sz w:val="22"/>
                      <w:szCs w:val="22"/>
                    </w:rPr>
                    <w:t>Manager of a team</w:t>
                  </w:r>
                </w:p>
              </w:tc>
            </w:tr>
            <w:tr w:rsidR="00072577" w:rsidRPr="005E601E" w14:paraId="55B80133" w14:textId="77777777" w:rsidTr="00CB3933">
              <w:tc>
                <w:tcPr>
                  <w:tcW w:w="867" w:type="dxa"/>
                  <w:shd w:val="clear" w:color="auto" w:fill="auto"/>
                </w:tcPr>
                <w:p w14:paraId="199CCA2A" w14:textId="77777777" w:rsidR="00072577" w:rsidRPr="005E601E" w:rsidRDefault="00072577" w:rsidP="00072577">
                  <w:pPr>
                    <w:rPr>
                      <w:rFonts w:ascii="Lato" w:hAnsi="Lato"/>
                      <w:bCs/>
                      <w:sz w:val="22"/>
                      <w:szCs w:val="22"/>
                    </w:rPr>
                  </w:pPr>
                  <w:r w:rsidRPr="005E601E">
                    <w:rPr>
                      <w:rFonts w:ascii="Lato" w:hAnsi="Lato"/>
                      <w:bCs/>
                      <w:sz w:val="22"/>
                      <w:szCs w:val="22"/>
                    </w:rPr>
                    <w:fldChar w:fldCharType="begin">
                      <w:ffData>
                        <w:name w:val="Check3"/>
                        <w:enabled/>
                        <w:calcOnExit w:val="0"/>
                        <w:checkBox>
                          <w:sizeAuto/>
                          <w:default w:val="0"/>
                        </w:checkBox>
                      </w:ffData>
                    </w:fldChar>
                  </w:r>
                  <w:bookmarkStart w:id="0" w:name="Check3"/>
                  <w:r w:rsidRPr="005E601E">
                    <w:rPr>
                      <w:rFonts w:ascii="Lato" w:hAnsi="Lato"/>
                      <w:bCs/>
                      <w:sz w:val="22"/>
                      <w:szCs w:val="22"/>
                    </w:rPr>
                    <w:instrText xml:space="preserve"> FORMCHECKBOX </w:instrText>
                  </w:r>
                  <w:r w:rsidR="00AC01F9">
                    <w:rPr>
                      <w:rFonts w:ascii="Lato" w:hAnsi="Lato"/>
                      <w:bCs/>
                      <w:sz w:val="22"/>
                      <w:szCs w:val="22"/>
                    </w:rPr>
                  </w:r>
                  <w:r w:rsidR="00AC01F9">
                    <w:rPr>
                      <w:rFonts w:ascii="Lato" w:hAnsi="Lato"/>
                      <w:bCs/>
                      <w:sz w:val="22"/>
                      <w:szCs w:val="22"/>
                    </w:rPr>
                    <w:fldChar w:fldCharType="separate"/>
                  </w:r>
                  <w:r w:rsidRPr="005E601E">
                    <w:rPr>
                      <w:rFonts w:ascii="Lato" w:hAnsi="Lato"/>
                      <w:bCs/>
                      <w:sz w:val="22"/>
                      <w:szCs w:val="22"/>
                    </w:rPr>
                    <w:fldChar w:fldCharType="end"/>
                  </w:r>
                  <w:bookmarkEnd w:id="0"/>
                </w:p>
              </w:tc>
              <w:tc>
                <w:tcPr>
                  <w:tcW w:w="6221" w:type="dxa"/>
                </w:tcPr>
                <w:p w14:paraId="2F045EDD" w14:textId="77777777" w:rsidR="00072577" w:rsidRPr="005E601E" w:rsidRDefault="00072577" w:rsidP="00072577">
                  <w:pPr>
                    <w:rPr>
                      <w:rFonts w:ascii="Lato" w:hAnsi="Lato"/>
                      <w:bCs/>
                      <w:sz w:val="22"/>
                      <w:szCs w:val="22"/>
                    </w:rPr>
                  </w:pPr>
                  <w:r w:rsidRPr="005E601E">
                    <w:rPr>
                      <w:rFonts w:ascii="Lato" w:hAnsi="Lato"/>
                      <w:bCs/>
                      <w:sz w:val="22"/>
                      <w:szCs w:val="22"/>
                    </w:rPr>
                    <w:t>Team Manager (manager of multiple teams)</w:t>
                  </w:r>
                </w:p>
              </w:tc>
            </w:tr>
          </w:tbl>
          <w:p w14:paraId="0F12F538" w14:textId="77777777" w:rsidR="00E228B1" w:rsidRPr="005E601E" w:rsidRDefault="00E228B1" w:rsidP="00E228B1">
            <w:pPr>
              <w:rPr>
                <w:rFonts w:ascii="Lato" w:hAnsi="Lato"/>
                <w:bCs/>
                <w:sz w:val="22"/>
                <w:szCs w:val="22"/>
              </w:rPr>
            </w:pPr>
          </w:p>
        </w:tc>
      </w:tr>
    </w:tbl>
    <w:p w14:paraId="359DE3F5" w14:textId="77777777" w:rsidR="006D1DF1" w:rsidRPr="005E601E"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353"/>
      </w:tblGrid>
      <w:tr w:rsidR="00994C06" w:rsidRPr="005E601E" w14:paraId="67F39A64" w14:textId="77777777" w:rsidTr="00294FF9">
        <w:trPr>
          <w:trHeight w:val="1147"/>
        </w:trPr>
        <w:tc>
          <w:tcPr>
            <w:tcW w:w="2943" w:type="dxa"/>
            <w:shd w:val="clear" w:color="auto" w:fill="D5E0E1"/>
          </w:tcPr>
          <w:p w14:paraId="053F0A65" w14:textId="77777777" w:rsidR="00FD40F3" w:rsidRPr="005E601E" w:rsidRDefault="008742CD" w:rsidP="006D1DF1">
            <w:pPr>
              <w:rPr>
                <w:rFonts w:ascii="Lato" w:hAnsi="Lato"/>
                <w:b/>
                <w:sz w:val="22"/>
                <w:szCs w:val="22"/>
              </w:rPr>
            </w:pPr>
            <w:r w:rsidRPr="005E601E">
              <w:rPr>
                <w:rFonts w:ascii="Lato" w:hAnsi="Lato"/>
                <w:b/>
                <w:sz w:val="22"/>
                <w:szCs w:val="22"/>
              </w:rPr>
              <w:t>G</w:t>
            </w:r>
            <w:r w:rsidR="007A3D46" w:rsidRPr="005E601E">
              <w:rPr>
                <w:rFonts w:ascii="Lato" w:hAnsi="Lato"/>
                <w:b/>
                <w:sz w:val="22"/>
                <w:szCs w:val="22"/>
              </w:rPr>
              <w:t>lobal</w:t>
            </w:r>
            <w:r w:rsidR="005445B4" w:rsidRPr="005E601E">
              <w:rPr>
                <w:rFonts w:ascii="Lato" w:hAnsi="Lato"/>
                <w:b/>
                <w:sz w:val="22"/>
                <w:szCs w:val="22"/>
              </w:rPr>
              <w:t xml:space="preserve"> </w:t>
            </w:r>
            <w:r w:rsidRPr="005E601E">
              <w:rPr>
                <w:rFonts w:ascii="Lato" w:hAnsi="Lato"/>
                <w:b/>
                <w:sz w:val="22"/>
                <w:szCs w:val="22"/>
              </w:rPr>
              <w:t>R</w:t>
            </w:r>
            <w:r w:rsidR="005445B4" w:rsidRPr="005E601E">
              <w:rPr>
                <w:rFonts w:ascii="Lato" w:hAnsi="Lato"/>
                <w:b/>
                <w:sz w:val="22"/>
                <w:szCs w:val="22"/>
              </w:rPr>
              <w:t>emit</w:t>
            </w:r>
          </w:p>
          <w:p w14:paraId="5E7E76BE" w14:textId="77777777" w:rsidR="008A1691" w:rsidRPr="005E601E" w:rsidRDefault="008A1691" w:rsidP="006D1DF1">
            <w:pPr>
              <w:rPr>
                <w:rFonts w:ascii="Lato" w:hAnsi="Lato"/>
                <w:bCs/>
                <w:sz w:val="22"/>
                <w:szCs w:val="22"/>
              </w:rPr>
            </w:pPr>
          </w:p>
        </w:tc>
        <w:tc>
          <w:tcPr>
            <w:tcW w:w="7353" w:type="dxa"/>
          </w:tcPr>
          <w:p w14:paraId="349E3DC0" w14:textId="77777777" w:rsidR="00E31215" w:rsidRPr="005E601E" w:rsidRDefault="00C9467F" w:rsidP="00573D65">
            <w:pPr>
              <w:rPr>
                <w:rFonts w:ascii="Lato" w:hAnsi="Lato"/>
                <w:bCs/>
                <w:sz w:val="22"/>
                <w:szCs w:val="22"/>
              </w:rPr>
            </w:pPr>
            <w:r w:rsidRPr="005E601E">
              <w:rPr>
                <w:rFonts w:ascii="Lato" w:hAnsi="Lato"/>
                <w:bCs/>
                <w:sz w:val="22"/>
                <w:szCs w:val="22"/>
              </w:rPr>
              <w:t>Operates in:</w:t>
            </w:r>
          </w:p>
          <w:p w14:paraId="35B3C9B7" w14:textId="77777777" w:rsidR="00072577" w:rsidRPr="005E601E" w:rsidRDefault="00072577" w:rsidP="00573D65">
            <w:pPr>
              <w:rPr>
                <w:rFonts w:ascii="Lato" w:hAnsi="Lato"/>
                <w:bCs/>
                <w:sz w:val="22"/>
                <w:szCs w:val="22"/>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6229"/>
            </w:tblGrid>
            <w:tr w:rsidR="00072577" w:rsidRPr="005E601E" w14:paraId="7153D197" w14:textId="77777777" w:rsidTr="00CB3933">
              <w:tc>
                <w:tcPr>
                  <w:tcW w:w="859" w:type="dxa"/>
                </w:tcPr>
                <w:bookmarkStart w:id="1" w:name="Check4"/>
                <w:p w14:paraId="4D4E3896" w14:textId="77777777" w:rsidR="00072577" w:rsidRPr="005E601E" w:rsidRDefault="00072577" w:rsidP="00072577">
                  <w:pPr>
                    <w:rPr>
                      <w:rFonts w:ascii="Lato" w:hAnsi="Lato"/>
                      <w:bCs/>
                      <w:sz w:val="22"/>
                      <w:szCs w:val="22"/>
                    </w:rPr>
                  </w:pPr>
                  <w:r w:rsidRPr="005E601E">
                    <w:rPr>
                      <w:rFonts w:ascii="Lato" w:hAnsi="Lato"/>
                      <w:bCs/>
                      <w:sz w:val="22"/>
                      <w:szCs w:val="22"/>
                    </w:rPr>
                    <w:fldChar w:fldCharType="begin">
                      <w:ffData>
                        <w:name w:val="Check4"/>
                        <w:enabled/>
                        <w:calcOnExit w:val="0"/>
                        <w:checkBox>
                          <w:sizeAuto/>
                          <w:default w:val="0"/>
                        </w:checkBox>
                      </w:ffData>
                    </w:fldChar>
                  </w:r>
                  <w:r w:rsidRPr="005E601E">
                    <w:rPr>
                      <w:rFonts w:ascii="Lato" w:hAnsi="Lato"/>
                      <w:bCs/>
                      <w:sz w:val="22"/>
                      <w:szCs w:val="22"/>
                    </w:rPr>
                    <w:instrText xml:space="preserve"> FORMCHECKBOX </w:instrText>
                  </w:r>
                  <w:r w:rsidR="00AC01F9">
                    <w:rPr>
                      <w:rFonts w:ascii="Lato" w:hAnsi="Lato"/>
                      <w:bCs/>
                      <w:sz w:val="22"/>
                      <w:szCs w:val="22"/>
                    </w:rPr>
                  </w:r>
                  <w:r w:rsidR="00AC01F9">
                    <w:rPr>
                      <w:rFonts w:ascii="Lato" w:hAnsi="Lato"/>
                      <w:bCs/>
                      <w:sz w:val="22"/>
                      <w:szCs w:val="22"/>
                    </w:rPr>
                    <w:fldChar w:fldCharType="separate"/>
                  </w:r>
                  <w:r w:rsidRPr="005E601E">
                    <w:rPr>
                      <w:rFonts w:ascii="Lato" w:hAnsi="Lato"/>
                      <w:bCs/>
                      <w:sz w:val="22"/>
                      <w:szCs w:val="22"/>
                    </w:rPr>
                    <w:fldChar w:fldCharType="end"/>
                  </w:r>
                  <w:bookmarkEnd w:id="1"/>
                </w:p>
              </w:tc>
              <w:tc>
                <w:tcPr>
                  <w:tcW w:w="6229" w:type="dxa"/>
                </w:tcPr>
                <w:p w14:paraId="4CDDBACB" w14:textId="77777777" w:rsidR="00072577" w:rsidRPr="005E601E" w:rsidRDefault="00072577" w:rsidP="00072577">
                  <w:pPr>
                    <w:rPr>
                      <w:rFonts w:ascii="Lato" w:hAnsi="Lato"/>
                      <w:bCs/>
                      <w:sz w:val="22"/>
                      <w:szCs w:val="22"/>
                    </w:rPr>
                  </w:pPr>
                  <w:r w:rsidRPr="005E601E">
                    <w:rPr>
                      <w:rFonts w:ascii="Lato" w:hAnsi="Lato"/>
                      <w:bCs/>
                      <w:sz w:val="22"/>
                      <w:szCs w:val="22"/>
                    </w:rPr>
                    <w:t>Country</w:t>
                  </w:r>
                  <w:r w:rsidR="00DF1819" w:rsidRPr="005E601E">
                    <w:rPr>
                      <w:rFonts w:ascii="Lato" w:hAnsi="Lato"/>
                      <w:bCs/>
                      <w:sz w:val="22"/>
                      <w:szCs w:val="22"/>
                    </w:rPr>
                    <w:t xml:space="preserve"> / Function</w:t>
                  </w:r>
                </w:p>
              </w:tc>
            </w:tr>
            <w:tr w:rsidR="00072577" w:rsidRPr="005E601E" w14:paraId="3E0C510D" w14:textId="77777777" w:rsidTr="00CB3933">
              <w:tc>
                <w:tcPr>
                  <w:tcW w:w="859" w:type="dxa"/>
                </w:tcPr>
                <w:p w14:paraId="379C7183" w14:textId="77777777" w:rsidR="00072577" w:rsidRPr="005E601E" w:rsidRDefault="001D2BFA" w:rsidP="00072577">
                  <w:pPr>
                    <w:rPr>
                      <w:rFonts w:ascii="Lato" w:hAnsi="Lato"/>
                      <w:bCs/>
                      <w:sz w:val="22"/>
                      <w:szCs w:val="22"/>
                    </w:rPr>
                  </w:pPr>
                  <w:r>
                    <w:rPr>
                      <w:rFonts w:ascii="Lato" w:hAnsi="Lato"/>
                      <w:bCs/>
                      <w:sz w:val="22"/>
                      <w:szCs w:val="22"/>
                    </w:rPr>
                    <w:t>X</w:t>
                  </w:r>
                </w:p>
              </w:tc>
              <w:tc>
                <w:tcPr>
                  <w:tcW w:w="6229" w:type="dxa"/>
                </w:tcPr>
                <w:p w14:paraId="07BB788C" w14:textId="77777777" w:rsidR="00072577" w:rsidRPr="005E601E" w:rsidRDefault="00185184" w:rsidP="00072577">
                  <w:pPr>
                    <w:rPr>
                      <w:rFonts w:ascii="Lato" w:hAnsi="Lato"/>
                      <w:bCs/>
                      <w:strike/>
                      <w:color w:val="FF0000"/>
                      <w:sz w:val="22"/>
                      <w:szCs w:val="22"/>
                    </w:rPr>
                  </w:pPr>
                  <w:r w:rsidRPr="005E601E">
                    <w:rPr>
                      <w:rFonts w:ascii="Lato" w:hAnsi="Lato"/>
                      <w:bCs/>
                      <w:sz w:val="22"/>
                      <w:szCs w:val="22"/>
                    </w:rPr>
                    <w:t>Multiple Countries / Multiple Functions</w:t>
                  </w:r>
                </w:p>
              </w:tc>
            </w:tr>
            <w:tr w:rsidR="00072577" w:rsidRPr="005E601E" w14:paraId="7BE09846" w14:textId="77777777" w:rsidTr="00CB3933">
              <w:tc>
                <w:tcPr>
                  <w:tcW w:w="859" w:type="dxa"/>
                </w:tcPr>
                <w:p w14:paraId="798E306B" w14:textId="77777777" w:rsidR="00072577" w:rsidRPr="005E601E" w:rsidRDefault="00072577" w:rsidP="00072577">
                  <w:pPr>
                    <w:rPr>
                      <w:rFonts w:ascii="Lato" w:hAnsi="Lato"/>
                      <w:bCs/>
                      <w:sz w:val="22"/>
                      <w:szCs w:val="22"/>
                    </w:rPr>
                  </w:pPr>
                  <w:r w:rsidRPr="005E601E">
                    <w:rPr>
                      <w:rFonts w:ascii="Lato" w:hAnsi="Lato"/>
                      <w:bCs/>
                      <w:sz w:val="22"/>
                      <w:szCs w:val="22"/>
                    </w:rPr>
                    <w:fldChar w:fldCharType="begin">
                      <w:ffData>
                        <w:name w:val="Check6"/>
                        <w:enabled/>
                        <w:calcOnExit w:val="0"/>
                        <w:checkBox>
                          <w:sizeAuto/>
                          <w:default w:val="0"/>
                        </w:checkBox>
                      </w:ffData>
                    </w:fldChar>
                  </w:r>
                  <w:bookmarkStart w:id="2" w:name="Check6"/>
                  <w:r w:rsidRPr="005E601E">
                    <w:rPr>
                      <w:rFonts w:ascii="Lato" w:hAnsi="Lato"/>
                      <w:bCs/>
                      <w:sz w:val="22"/>
                      <w:szCs w:val="22"/>
                    </w:rPr>
                    <w:instrText xml:space="preserve"> FORMCHECKBOX </w:instrText>
                  </w:r>
                  <w:r w:rsidR="00AC01F9">
                    <w:rPr>
                      <w:rFonts w:ascii="Lato" w:hAnsi="Lato"/>
                      <w:bCs/>
                      <w:sz w:val="22"/>
                      <w:szCs w:val="22"/>
                    </w:rPr>
                  </w:r>
                  <w:r w:rsidR="00AC01F9">
                    <w:rPr>
                      <w:rFonts w:ascii="Lato" w:hAnsi="Lato"/>
                      <w:bCs/>
                      <w:sz w:val="22"/>
                      <w:szCs w:val="22"/>
                    </w:rPr>
                    <w:fldChar w:fldCharType="separate"/>
                  </w:r>
                  <w:r w:rsidRPr="005E601E">
                    <w:rPr>
                      <w:rFonts w:ascii="Lato" w:hAnsi="Lato"/>
                      <w:bCs/>
                      <w:sz w:val="22"/>
                      <w:szCs w:val="22"/>
                    </w:rPr>
                    <w:fldChar w:fldCharType="end"/>
                  </w:r>
                  <w:bookmarkEnd w:id="2"/>
                </w:p>
              </w:tc>
              <w:tc>
                <w:tcPr>
                  <w:tcW w:w="6229" w:type="dxa"/>
                </w:tcPr>
                <w:p w14:paraId="5EE46AC3" w14:textId="77777777" w:rsidR="00072577" w:rsidRPr="005E601E" w:rsidRDefault="00072577" w:rsidP="00072577">
                  <w:pPr>
                    <w:rPr>
                      <w:rFonts w:ascii="Lato" w:hAnsi="Lato"/>
                      <w:bCs/>
                      <w:sz w:val="22"/>
                      <w:szCs w:val="22"/>
                    </w:rPr>
                  </w:pPr>
                  <w:r w:rsidRPr="005E601E">
                    <w:rPr>
                      <w:rFonts w:ascii="Lato" w:hAnsi="Lato"/>
                      <w:bCs/>
                      <w:sz w:val="22"/>
                      <w:szCs w:val="22"/>
                    </w:rPr>
                    <w:t>Global</w:t>
                  </w:r>
                </w:p>
              </w:tc>
            </w:tr>
          </w:tbl>
          <w:p w14:paraId="723EA2AC" w14:textId="77777777" w:rsidR="008A1691" w:rsidRPr="005E601E" w:rsidRDefault="008A1691">
            <w:pPr>
              <w:rPr>
                <w:rFonts w:ascii="Lato" w:hAnsi="Lato"/>
                <w:bCs/>
                <w:sz w:val="22"/>
                <w:szCs w:val="22"/>
              </w:rPr>
            </w:pPr>
          </w:p>
        </w:tc>
      </w:tr>
    </w:tbl>
    <w:p w14:paraId="0776DC8D"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353"/>
      </w:tblGrid>
      <w:tr w:rsidR="00C939E3" w:rsidRPr="005E601E" w14:paraId="199A90F5" w14:textId="77777777" w:rsidTr="00BA45F5">
        <w:trPr>
          <w:trHeight w:val="558"/>
        </w:trPr>
        <w:tc>
          <w:tcPr>
            <w:tcW w:w="2943" w:type="dxa"/>
            <w:shd w:val="clear" w:color="auto" w:fill="D5E0E1"/>
          </w:tcPr>
          <w:p w14:paraId="75F7C81D" w14:textId="77777777" w:rsidR="00C939E3" w:rsidRPr="005E601E" w:rsidRDefault="00C939E3" w:rsidP="00866538">
            <w:pPr>
              <w:rPr>
                <w:rFonts w:ascii="Lato" w:hAnsi="Lato"/>
                <w:b/>
                <w:sz w:val="22"/>
                <w:szCs w:val="22"/>
              </w:rPr>
            </w:pPr>
            <w:r>
              <w:rPr>
                <w:rFonts w:ascii="Lato" w:hAnsi="Lato"/>
                <w:b/>
                <w:sz w:val="22"/>
                <w:szCs w:val="22"/>
              </w:rPr>
              <w:t>Travel Requirements</w:t>
            </w:r>
          </w:p>
          <w:p w14:paraId="3DC4F7E5" w14:textId="77777777" w:rsidR="00C939E3" w:rsidRPr="005E601E" w:rsidRDefault="00C939E3" w:rsidP="00866538">
            <w:pPr>
              <w:rPr>
                <w:rFonts w:ascii="Lato" w:hAnsi="Lato"/>
                <w:bCs/>
                <w:sz w:val="22"/>
                <w:szCs w:val="22"/>
              </w:rPr>
            </w:pPr>
          </w:p>
        </w:tc>
        <w:tc>
          <w:tcPr>
            <w:tcW w:w="7353" w:type="dxa"/>
          </w:tcPr>
          <w:p w14:paraId="4866F3AB" w14:textId="77777777" w:rsidR="00C939E3" w:rsidRDefault="00C939E3" w:rsidP="00866538">
            <w:pPr>
              <w:rPr>
                <w:rFonts w:ascii="Lato" w:hAnsi="Lato"/>
                <w:bCs/>
                <w:sz w:val="22"/>
                <w:szCs w:val="22"/>
              </w:rPr>
            </w:pPr>
            <w:r>
              <w:rPr>
                <w:rFonts w:ascii="Lato" w:hAnsi="Lato"/>
                <w:bCs/>
                <w:sz w:val="22"/>
                <w:szCs w:val="22"/>
              </w:rPr>
              <w:t>International travel:</w:t>
            </w:r>
          </w:p>
          <w:p w14:paraId="309EBB0B" w14:textId="77777777" w:rsidR="00C939E3" w:rsidRPr="005E601E" w:rsidRDefault="00C939E3" w:rsidP="00866538">
            <w:pPr>
              <w:rPr>
                <w:rFonts w:ascii="Lato" w:hAnsi="Lato"/>
                <w:bCs/>
                <w:sz w:val="22"/>
                <w:szCs w:val="22"/>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6221"/>
            </w:tblGrid>
            <w:tr w:rsidR="00C939E3" w:rsidRPr="005E601E" w14:paraId="5E3C7063" w14:textId="77777777" w:rsidTr="00866538">
              <w:tc>
                <w:tcPr>
                  <w:tcW w:w="867" w:type="dxa"/>
                </w:tcPr>
                <w:p w14:paraId="547A5941" w14:textId="77777777" w:rsidR="00C939E3" w:rsidRPr="005E601E" w:rsidRDefault="001D2BFA" w:rsidP="00C939E3">
                  <w:pPr>
                    <w:rPr>
                      <w:rFonts w:ascii="Lato" w:hAnsi="Lato"/>
                      <w:bCs/>
                      <w:sz w:val="22"/>
                      <w:szCs w:val="22"/>
                    </w:rPr>
                  </w:pPr>
                  <w:r>
                    <w:rPr>
                      <w:rFonts w:ascii="Lato" w:hAnsi="Lato"/>
                      <w:bCs/>
                      <w:sz w:val="22"/>
                      <w:szCs w:val="22"/>
                    </w:rPr>
                    <w:t>X</w:t>
                  </w:r>
                </w:p>
              </w:tc>
              <w:tc>
                <w:tcPr>
                  <w:tcW w:w="6221" w:type="dxa"/>
                </w:tcPr>
                <w:p w14:paraId="74BEFEA8" w14:textId="77777777" w:rsidR="00C939E3" w:rsidRPr="005E601E" w:rsidRDefault="00C939E3" w:rsidP="00C939E3">
                  <w:pPr>
                    <w:rPr>
                      <w:rFonts w:ascii="Lato" w:hAnsi="Lato"/>
                      <w:bCs/>
                      <w:sz w:val="22"/>
                      <w:szCs w:val="22"/>
                    </w:rPr>
                  </w:pPr>
                  <w:r>
                    <w:rPr>
                      <w:rFonts w:ascii="Lato" w:hAnsi="Lato"/>
                      <w:bCs/>
                      <w:sz w:val="22"/>
                      <w:szCs w:val="22"/>
                    </w:rPr>
                    <w:t>Yes</w:t>
                  </w:r>
                </w:p>
              </w:tc>
            </w:tr>
            <w:tr w:rsidR="00C939E3" w:rsidRPr="005E601E" w14:paraId="22C8DDF6" w14:textId="77777777" w:rsidTr="00866538">
              <w:tc>
                <w:tcPr>
                  <w:tcW w:w="867" w:type="dxa"/>
                </w:tcPr>
                <w:p w14:paraId="4FB05B75" w14:textId="77777777" w:rsidR="00C939E3" w:rsidRPr="005E601E" w:rsidRDefault="00C939E3" w:rsidP="00C939E3">
                  <w:pPr>
                    <w:rPr>
                      <w:rFonts w:ascii="Lato" w:hAnsi="Lato"/>
                      <w:bCs/>
                      <w:sz w:val="22"/>
                      <w:szCs w:val="22"/>
                    </w:rPr>
                  </w:pPr>
                  <w:r w:rsidRPr="005E601E">
                    <w:rPr>
                      <w:rFonts w:ascii="Lato" w:hAnsi="Lato"/>
                      <w:bCs/>
                      <w:sz w:val="22"/>
                      <w:szCs w:val="22"/>
                    </w:rPr>
                    <w:fldChar w:fldCharType="begin">
                      <w:ffData>
                        <w:name w:val="Check2"/>
                        <w:enabled/>
                        <w:calcOnExit w:val="0"/>
                        <w:checkBox>
                          <w:sizeAuto/>
                          <w:default w:val="0"/>
                        </w:checkBox>
                      </w:ffData>
                    </w:fldChar>
                  </w:r>
                  <w:r w:rsidRPr="005E601E">
                    <w:rPr>
                      <w:rFonts w:ascii="Lato" w:hAnsi="Lato"/>
                      <w:bCs/>
                      <w:sz w:val="22"/>
                      <w:szCs w:val="22"/>
                    </w:rPr>
                    <w:instrText xml:space="preserve"> FORMCHECKBOX </w:instrText>
                  </w:r>
                  <w:r w:rsidR="00AC01F9">
                    <w:rPr>
                      <w:rFonts w:ascii="Lato" w:hAnsi="Lato"/>
                      <w:bCs/>
                      <w:sz w:val="22"/>
                      <w:szCs w:val="22"/>
                    </w:rPr>
                  </w:r>
                  <w:r w:rsidR="00AC01F9">
                    <w:rPr>
                      <w:rFonts w:ascii="Lato" w:hAnsi="Lato"/>
                      <w:bCs/>
                      <w:sz w:val="22"/>
                      <w:szCs w:val="22"/>
                    </w:rPr>
                    <w:fldChar w:fldCharType="separate"/>
                  </w:r>
                  <w:r w:rsidRPr="005E601E">
                    <w:rPr>
                      <w:rFonts w:ascii="Lato" w:hAnsi="Lato"/>
                      <w:bCs/>
                      <w:sz w:val="22"/>
                      <w:szCs w:val="22"/>
                    </w:rPr>
                    <w:fldChar w:fldCharType="end"/>
                  </w:r>
                </w:p>
              </w:tc>
              <w:tc>
                <w:tcPr>
                  <w:tcW w:w="6221" w:type="dxa"/>
                </w:tcPr>
                <w:p w14:paraId="3BB17B02" w14:textId="77777777" w:rsidR="00C939E3" w:rsidRPr="005E601E" w:rsidRDefault="00C939E3" w:rsidP="00C939E3">
                  <w:pPr>
                    <w:rPr>
                      <w:rFonts w:ascii="Lato" w:hAnsi="Lato"/>
                      <w:bCs/>
                      <w:sz w:val="22"/>
                      <w:szCs w:val="22"/>
                    </w:rPr>
                  </w:pPr>
                  <w:r>
                    <w:rPr>
                      <w:rFonts w:ascii="Lato" w:hAnsi="Lato"/>
                      <w:bCs/>
                      <w:sz w:val="22"/>
                      <w:szCs w:val="22"/>
                    </w:rPr>
                    <w:t>No</w:t>
                  </w:r>
                </w:p>
              </w:tc>
            </w:tr>
          </w:tbl>
          <w:p w14:paraId="0EF7DEDE" w14:textId="77777777" w:rsidR="00C939E3" w:rsidRDefault="00C939E3" w:rsidP="00866538">
            <w:pPr>
              <w:rPr>
                <w:rFonts w:ascii="Lato" w:hAnsi="Lato"/>
                <w:bCs/>
                <w:sz w:val="22"/>
                <w:szCs w:val="22"/>
              </w:rPr>
            </w:pPr>
          </w:p>
          <w:p w14:paraId="562D9C7A" w14:textId="77777777" w:rsidR="00C939E3" w:rsidRPr="005E601E" w:rsidRDefault="00C939E3" w:rsidP="00866538">
            <w:pPr>
              <w:rPr>
                <w:rFonts w:ascii="Lato" w:hAnsi="Lato"/>
                <w:bCs/>
                <w:sz w:val="22"/>
                <w:szCs w:val="22"/>
              </w:rPr>
            </w:pPr>
            <w:r>
              <w:rPr>
                <w:rFonts w:ascii="Lato" w:hAnsi="Lato"/>
                <w:bCs/>
                <w:sz w:val="22"/>
                <w:szCs w:val="22"/>
              </w:rPr>
              <w:t>Percentage of travel:</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6229"/>
            </w:tblGrid>
            <w:tr w:rsidR="00BA45F5" w:rsidRPr="005E601E" w14:paraId="346B6DC4" w14:textId="77777777" w:rsidTr="00866538">
              <w:tc>
                <w:tcPr>
                  <w:tcW w:w="859" w:type="dxa"/>
                </w:tcPr>
                <w:p w14:paraId="2ED8C625" w14:textId="77777777" w:rsidR="00BA45F5" w:rsidRPr="005E601E" w:rsidRDefault="00BA45F5" w:rsidP="00866538">
                  <w:pPr>
                    <w:rPr>
                      <w:rFonts w:ascii="Lato" w:hAnsi="Lato"/>
                      <w:bCs/>
                      <w:sz w:val="22"/>
                      <w:szCs w:val="22"/>
                    </w:rPr>
                  </w:pPr>
                  <w:r w:rsidRPr="005E601E">
                    <w:rPr>
                      <w:rFonts w:ascii="Lato" w:hAnsi="Lato"/>
                      <w:bCs/>
                      <w:sz w:val="22"/>
                      <w:szCs w:val="22"/>
                    </w:rPr>
                    <w:fldChar w:fldCharType="begin">
                      <w:ffData>
                        <w:name w:val="Check4"/>
                        <w:enabled/>
                        <w:calcOnExit w:val="0"/>
                        <w:checkBox>
                          <w:sizeAuto/>
                          <w:default w:val="0"/>
                        </w:checkBox>
                      </w:ffData>
                    </w:fldChar>
                  </w:r>
                  <w:r w:rsidRPr="005E601E">
                    <w:rPr>
                      <w:rFonts w:ascii="Lato" w:hAnsi="Lato"/>
                      <w:bCs/>
                      <w:sz w:val="22"/>
                      <w:szCs w:val="22"/>
                    </w:rPr>
                    <w:instrText xml:space="preserve"> FORMCHECKBOX </w:instrText>
                  </w:r>
                  <w:r w:rsidR="00AC01F9">
                    <w:rPr>
                      <w:rFonts w:ascii="Lato" w:hAnsi="Lato"/>
                      <w:bCs/>
                      <w:sz w:val="22"/>
                      <w:szCs w:val="22"/>
                    </w:rPr>
                  </w:r>
                  <w:r w:rsidR="00AC01F9">
                    <w:rPr>
                      <w:rFonts w:ascii="Lato" w:hAnsi="Lato"/>
                      <w:bCs/>
                      <w:sz w:val="22"/>
                      <w:szCs w:val="22"/>
                    </w:rPr>
                    <w:fldChar w:fldCharType="separate"/>
                  </w:r>
                  <w:r w:rsidRPr="005E601E">
                    <w:rPr>
                      <w:rFonts w:ascii="Lato" w:hAnsi="Lato"/>
                      <w:bCs/>
                      <w:sz w:val="22"/>
                      <w:szCs w:val="22"/>
                    </w:rPr>
                    <w:fldChar w:fldCharType="end"/>
                  </w:r>
                </w:p>
              </w:tc>
              <w:tc>
                <w:tcPr>
                  <w:tcW w:w="6229" w:type="dxa"/>
                </w:tcPr>
                <w:p w14:paraId="4D363A67" w14:textId="77777777" w:rsidR="00BA45F5" w:rsidRDefault="00BA45F5" w:rsidP="00866538">
                  <w:pPr>
                    <w:rPr>
                      <w:rFonts w:ascii="Lato" w:hAnsi="Lato"/>
                      <w:bCs/>
                      <w:sz w:val="22"/>
                      <w:szCs w:val="22"/>
                    </w:rPr>
                  </w:pPr>
                  <w:r>
                    <w:rPr>
                      <w:rFonts w:ascii="Lato" w:hAnsi="Lato"/>
                      <w:bCs/>
                      <w:sz w:val="22"/>
                      <w:szCs w:val="22"/>
                    </w:rPr>
                    <w:t>Less than 5%</w:t>
                  </w:r>
                </w:p>
              </w:tc>
            </w:tr>
            <w:tr w:rsidR="00C939E3" w:rsidRPr="005E601E" w14:paraId="3998F5F9" w14:textId="77777777" w:rsidTr="00866538">
              <w:tc>
                <w:tcPr>
                  <w:tcW w:w="859" w:type="dxa"/>
                </w:tcPr>
                <w:p w14:paraId="185EC4B5" w14:textId="77777777" w:rsidR="00C939E3" w:rsidRPr="005E601E" w:rsidRDefault="00C939E3" w:rsidP="00866538">
                  <w:pPr>
                    <w:rPr>
                      <w:rFonts w:ascii="Lato" w:hAnsi="Lato"/>
                      <w:bCs/>
                      <w:sz w:val="22"/>
                      <w:szCs w:val="22"/>
                    </w:rPr>
                  </w:pPr>
                  <w:r w:rsidRPr="005E601E">
                    <w:rPr>
                      <w:rFonts w:ascii="Lato" w:hAnsi="Lato"/>
                      <w:bCs/>
                      <w:sz w:val="22"/>
                      <w:szCs w:val="22"/>
                    </w:rPr>
                    <w:fldChar w:fldCharType="begin">
                      <w:ffData>
                        <w:name w:val="Check4"/>
                        <w:enabled/>
                        <w:calcOnExit w:val="0"/>
                        <w:checkBox>
                          <w:sizeAuto/>
                          <w:default w:val="0"/>
                        </w:checkBox>
                      </w:ffData>
                    </w:fldChar>
                  </w:r>
                  <w:r w:rsidRPr="005E601E">
                    <w:rPr>
                      <w:rFonts w:ascii="Lato" w:hAnsi="Lato"/>
                      <w:bCs/>
                      <w:sz w:val="22"/>
                      <w:szCs w:val="22"/>
                    </w:rPr>
                    <w:instrText xml:space="preserve"> FORMCHECKBOX </w:instrText>
                  </w:r>
                  <w:r w:rsidR="00AC01F9">
                    <w:rPr>
                      <w:rFonts w:ascii="Lato" w:hAnsi="Lato"/>
                      <w:bCs/>
                      <w:sz w:val="22"/>
                      <w:szCs w:val="22"/>
                    </w:rPr>
                  </w:r>
                  <w:r w:rsidR="00AC01F9">
                    <w:rPr>
                      <w:rFonts w:ascii="Lato" w:hAnsi="Lato"/>
                      <w:bCs/>
                      <w:sz w:val="22"/>
                      <w:szCs w:val="22"/>
                    </w:rPr>
                    <w:fldChar w:fldCharType="separate"/>
                  </w:r>
                  <w:r w:rsidRPr="005E601E">
                    <w:rPr>
                      <w:rFonts w:ascii="Lato" w:hAnsi="Lato"/>
                      <w:bCs/>
                      <w:sz w:val="22"/>
                      <w:szCs w:val="22"/>
                    </w:rPr>
                    <w:fldChar w:fldCharType="end"/>
                  </w:r>
                </w:p>
              </w:tc>
              <w:tc>
                <w:tcPr>
                  <w:tcW w:w="6229" w:type="dxa"/>
                </w:tcPr>
                <w:p w14:paraId="06AD18B1" w14:textId="77777777" w:rsidR="00C939E3" w:rsidRPr="005E601E" w:rsidRDefault="00C939E3" w:rsidP="00866538">
                  <w:pPr>
                    <w:rPr>
                      <w:rFonts w:ascii="Lato" w:hAnsi="Lato"/>
                      <w:bCs/>
                      <w:sz w:val="22"/>
                      <w:szCs w:val="22"/>
                    </w:rPr>
                  </w:pPr>
                  <w:r>
                    <w:rPr>
                      <w:rFonts w:ascii="Lato" w:hAnsi="Lato"/>
                      <w:bCs/>
                      <w:sz w:val="22"/>
                      <w:szCs w:val="22"/>
                    </w:rPr>
                    <w:t>Up to 10%</w:t>
                  </w:r>
                </w:p>
              </w:tc>
            </w:tr>
            <w:tr w:rsidR="00C939E3" w:rsidRPr="005E601E" w14:paraId="46C3F7D7" w14:textId="77777777" w:rsidTr="00866538">
              <w:tc>
                <w:tcPr>
                  <w:tcW w:w="859" w:type="dxa"/>
                </w:tcPr>
                <w:p w14:paraId="3C2129B9" w14:textId="77777777" w:rsidR="00C939E3" w:rsidRPr="005E601E" w:rsidRDefault="001D2BFA" w:rsidP="00866538">
                  <w:pPr>
                    <w:rPr>
                      <w:rFonts w:ascii="Lato" w:hAnsi="Lato"/>
                      <w:bCs/>
                      <w:sz w:val="22"/>
                      <w:szCs w:val="22"/>
                    </w:rPr>
                  </w:pPr>
                  <w:r>
                    <w:rPr>
                      <w:rFonts w:ascii="Lato" w:hAnsi="Lato"/>
                      <w:bCs/>
                      <w:sz w:val="22"/>
                      <w:szCs w:val="22"/>
                    </w:rPr>
                    <w:t>X</w:t>
                  </w:r>
                </w:p>
              </w:tc>
              <w:tc>
                <w:tcPr>
                  <w:tcW w:w="6229" w:type="dxa"/>
                </w:tcPr>
                <w:p w14:paraId="5F4A76FF" w14:textId="77777777" w:rsidR="00C939E3" w:rsidRPr="005E601E" w:rsidRDefault="00C939E3" w:rsidP="00866538">
                  <w:pPr>
                    <w:rPr>
                      <w:rFonts w:ascii="Lato" w:hAnsi="Lato"/>
                      <w:bCs/>
                      <w:strike/>
                      <w:color w:val="FF0000"/>
                      <w:sz w:val="22"/>
                      <w:szCs w:val="22"/>
                    </w:rPr>
                  </w:pPr>
                  <w:r>
                    <w:rPr>
                      <w:rFonts w:ascii="Lato" w:hAnsi="Lato"/>
                      <w:bCs/>
                      <w:sz w:val="22"/>
                      <w:szCs w:val="22"/>
                    </w:rPr>
                    <w:t>Up to 20%</w:t>
                  </w:r>
                </w:p>
              </w:tc>
            </w:tr>
            <w:tr w:rsidR="00C939E3" w:rsidRPr="005E601E" w14:paraId="2D215D55" w14:textId="77777777" w:rsidTr="00866538">
              <w:tc>
                <w:tcPr>
                  <w:tcW w:w="859" w:type="dxa"/>
                </w:tcPr>
                <w:p w14:paraId="6707DFD3" w14:textId="77777777" w:rsidR="00C939E3" w:rsidRPr="005E601E" w:rsidRDefault="00C939E3" w:rsidP="00866538">
                  <w:pPr>
                    <w:rPr>
                      <w:rFonts w:ascii="Lato" w:hAnsi="Lato"/>
                      <w:bCs/>
                      <w:sz w:val="22"/>
                      <w:szCs w:val="22"/>
                    </w:rPr>
                  </w:pPr>
                  <w:r w:rsidRPr="005E601E">
                    <w:rPr>
                      <w:rFonts w:ascii="Lato" w:hAnsi="Lato"/>
                      <w:bCs/>
                      <w:sz w:val="22"/>
                      <w:szCs w:val="22"/>
                    </w:rPr>
                    <w:fldChar w:fldCharType="begin">
                      <w:ffData>
                        <w:name w:val="Check6"/>
                        <w:enabled/>
                        <w:calcOnExit w:val="0"/>
                        <w:checkBox>
                          <w:sizeAuto/>
                          <w:default w:val="0"/>
                        </w:checkBox>
                      </w:ffData>
                    </w:fldChar>
                  </w:r>
                  <w:r w:rsidRPr="005E601E">
                    <w:rPr>
                      <w:rFonts w:ascii="Lato" w:hAnsi="Lato"/>
                      <w:bCs/>
                      <w:sz w:val="22"/>
                      <w:szCs w:val="22"/>
                    </w:rPr>
                    <w:instrText xml:space="preserve"> FORMCHECKBOX </w:instrText>
                  </w:r>
                  <w:r w:rsidR="00AC01F9">
                    <w:rPr>
                      <w:rFonts w:ascii="Lato" w:hAnsi="Lato"/>
                      <w:bCs/>
                      <w:sz w:val="22"/>
                      <w:szCs w:val="22"/>
                    </w:rPr>
                  </w:r>
                  <w:r w:rsidR="00AC01F9">
                    <w:rPr>
                      <w:rFonts w:ascii="Lato" w:hAnsi="Lato"/>
                      <w:bCs/>
                      <w:sz w:val="22"/>
                      <w:szCs w:val="22"/>
                    </w:rPr>
                    <w:fldChar w:fldCharType="separate"/>
                  </w:r>
                  <w:r w:rsidRPr="005E601E">
                    <w:rPr>
                      <w:rFonts w:ascii="Lato" w:hAnsi="Lato"/>
                      <w:bCs/>
                      <w:sz w:val="22"/>
                      <w:szCs w:val="22"/>
                    </w:rPr>
                    <w:fldChar w:fldCharType="end"/>
                  </w:r>
                </w:p>
              </w:tc>
              <w:tc>
                <w:tcPr>
                  <w:tcW w:w="6229" w:type="dxa"/>
                </w:tcPr>
                <w:p w14:paraId="342290FF" w14:textId="77777777" w:rsidR="00C939E3" w:rsidRPr="005E601E" w:rsidRDefault="00BA45F5" w:rsidP="00866538">
                  <w:pPr>
                    <w:rPr>
                      <w:rFonts w:ascii="Lato" w:hAnsi="Lato"/>
                      <w:bCs/>
                      <w:sz w:val="22"/>
                      <w:szCs w:val="22"/>
                    </w:rPr>
                  </w:pPr>
                  <w:r>
                    <w:rPr>
                      <w:rFonts w:ascii="Lato" w:hAnsi="Lato"/>
                      <w:bCs/>
                      <w:sz w:val="22"/>
                      <w:szCs w:val="22"/>
                    </w:rPr>
                    <w:t xml:space="preserve">Up to </w:t>
                  </w:r>
                  <w:r w:rsidR="00C939E3">
                    <w:rPr>
                      <w:rFonts w:ascii="Lato" w:hAnsi="Lato"/>
                      <w:bCs/>
                      <w:sz w:val="22"/>
                      <w:szCs w:val="22"/>
                    </w:rPr>
                    <w:t>40%</w:t>
                  </w:r>
                </w:p>
              </w:tc>
            </w:tr>
            <w:tr w:rsidR="00BA45F5" w:rsidRPr="005E601E" w14:paraId="7D3C458A" w14:textId="77777777" w:rsidTr="00866538">
              <w:tc>
                <w:tcPr>
                  <w:tcW w:w="859" w:type="dxa"/>
                </w:tcPr>
                <w:p w14:paraId="74063F6C" w14:textId="77777777" w:rsidR="00BA45F5" w:rsidRPr="005E601E" w:rsidRDefault="00BA45F5" w:rsidP="00866538">
                  <w:pPr>
                    <w:rPr>
                      <w:rFonts w:ascii="Lato" w:hAnsi="Lato"/>
                      <w:bCs/>
                      <w:sz w:val="22"/>
                      <w:szCs w:val="22"/>
                    </w:rPr>
                  </w:pPr>
                  <w:r w:rsidRPr="005E601E">
                    <w:rPr>
                      <w:rFonts w:ascii="Lato" w:hAnsi="Lato"/>
                      <w:bCs/>
                      <w:sz w:val="22"/>
                      <w:szCs w:val="22"/>
                    </w:rPr>
                    <w:fldChar w:fldCharType="begin">
                      <w:ffData>
                        <w:name w:val="Check6"/>
                        <w:enabled/>
                        <w:calcOnExit w:val="0"/>
                        <w:checkBox>
                          <w:sizeAuto/>
                          <w:default w:val="0"/>
                        </w:checkBox>
                      </w:ffData>
                    </w:fldChar>
                  </w:r>
                  <w:r w:rsidRPr="005E601E">
                    <w:rPr>
                      <w:rFonts w:ascii="Lato" w:hAnsi="Lato"/>
                      <w:bCs/>
                      <w:sz w:val="22"/>
                      <w:szCs w:val="22"/>
                    </w:rPr>
                    <w:instrText xml:space="preserve"> FORMCHECKBOX </w:instrText>
                  </w:r>
                  <w:r w:rsidR="00AC01F9">
                    <w:rPr>
                      <w:rFonts w:ascii="Lato" w:hAnsi="Lato"/>
                      <w:bCs/>
                      <w:sz w:val="22"/>
                      <w:szCs w:val="22"/>
                    </w:rPr>
                  </w:r>
                  <w:r w:rsidR="00AC01F9">
                    <w:rPr>
                      <w:rFonts w:ascii="Lato" w:hAnsi="Lato"/>
                      <w:bCs/>
                      <w:sz w:val="22"/>
                      <w:szCs w:val="22"/>
                    </w:rPr>
                    <w:fldChar w:fldCharType="separate"/>
                  </w:r>
                  <w:r w:rsidRPr="005E601E">
                    <w:rPr>
                      <w:rFonts w:ascii="Lato" w:hAnsi="Lato"/>
                      <w:bCs/>
                      <w:sz w:val="22"/>
                      <w:szCs w:val="22"/>
                    </w:rPr>
                    <w:fldChar w:fldCharType="end"/>
                  </w:r>
                </w:p>
              </w:tc>
              <w:tc>
                <w:tcPr>
                  <w:tcW w:w="6229" w:type="dxa"/>
                </w:tcPr>
                <w:p w14:paraId="2EBBFF42" w14:textId="77777777" w:rsidR="00BA45F5" w:rsidRDefault="00BA45F5" w:rsidP="00866538">
                  <w:pPr>
                    <w:rPr>
                      <w:rFonts w:ascii="Lato" w:hAnsi="Lato"/>
                      <w:bCs/>
                      <w:sz w:val="22"/>
                      <w:szCs w:val="22"/>
                    </w:rPr>
                  </w:pPr>
                  <w:r>
                    <w:rPr>
                      <w:rFonts w:ascii="Lato" w:hAnsi="Lato"/>
                      <w:bCs/>
                      <w:sz w:val="22"/>
                      <w:szCs w:val="22"/>
                    </w:rPr>
                    <w:t>Up to 80%</w:t>
                  </w:r>
                </w:p>
              </w:tc>
            </w:tr>
            <w:tr w:rsidR="00C939E3" w:rsidRPr="005E601E" w14:paraId="5BC51D9D" w14:textId="77777777" w:rsidTr="00866538">
              <w:tc>
                <w:tcPr>
                  <w:tcW w:w="859" w:type="dxa"/>
                </w:tcPr>
                <w:p w14:paraId="0C44B2AD" w14:textId="77777777" w:rsidR="00C939E3" w:rsidRPr="005E601E" w:rsidRDefault="00C939E3" w:rsidP="00866538">
                  <w:pPr>
                    <w:rPr>
                      <w:rFonts w:ascii="Lato" w:hAnsi="Lato"/>
                      <w:bCs/>
                      <w:sz w:val="22"/>
                      <w:szCs w:val="22"/>
                    </w:rPr>
                  </w:pPr>
                  <w:r w:rsidRPr="005E601E">
                    <w:rPr>
                      <w:rFonts w:ascii="Lato" w:hAnsi="Lato"/>
                      <w:bCs/>
                      <w:sz w:val="22"/>
                      <w:szCs w:val="22"/>
                    </w:rPr>
                    <w:fldChar w:fldCharType="begin">
                      <w:ffData>
                        <w:name w:val="Check6"/>
                        <w:enabled/>
                        <w:calcOnExit w:val="0"/>
                        <w:checkBox>
                          <w:sizeAuto/>
                          <w:default w:val="0"/>
                        </w:checkBox>
                      </w:ffData>
                    </w:fldChar>
                  </w:r>
                  <w:r w:rsidRPr="005E601E">
                    <w:rPr>
                      <w:rFonts w:ascii="Lato" w:hAnsi="Lato"/>
                      <w:bCs/>
                      <w:sz w:val="22"/>
                      <w:szCs w:val="22"/>
                    </w:rPr>
                    <w:instrText xml:space="preserve"> FORMCHECKBOX </w:instrText>
                  </w:r>
                  <w:r w:rsidR="00AC01F9">
                    <w:rPr>
                      <w:rFonts w:ascii="Lato" w:hAnsi="Lato"/>
                      <w:bCs/>
                      <w:sz w:val="22"/>
                      <w:szCs w:val="22"/>
                    </w:rPr>
                  </w:r>
                  <w:r w:rsidR="00AC01F9">
                    <w:rPr>
                      <w:rFonts w:ascii="Lato" w:hAnsi="Lato"/>
                      <w:bCs/>
                      <w:sz w:val="22"/>
                      <w:szCs w:val="22"/>
                    </w:rPr>
                    <w:fldChar w:fldCharType="separate"/>
                  </w:r>
                  <w:r w:rsidRPr="005E601E">
                    <w:rPr>
                      <w:rFonts w:ascii="Lato" w:hAnsi="Lato"/>
                      <w:bCs/>
                      <w:sz w:val="22"/>
                      <w:szCs w:val="22"/>
                    </w:rPr>
                    <w:fldChar w:fldCharType="end"/>
                  </w:r>
                </w:p>
              </w:tc>
              <w:tc>
                <w:tcPr>
                  <w:tcW w:w="6229" w:type="dxa"/>
                </w:tcPr>
                <w:p w14:paraId="42874DEC" w14:textId="77777777" w:rsidR="00C939E3" w:rsidRPr="005E601E" w:rsidRDefault="00BA45F5" w:rsidP="00866538">
                  <w:pPr>
                    <w:rPr>
                      <w:rFonts w:ascii="Lato" w:hAnsi="Lato"/>
                      <w:bCs/>
                      <w:sz w:val="22"/>
                      <w:szCs w:val="22"/>
                    </w:rPr>
                  </w:pPr>
                  <w:r>
                    <w:rPr>
                      <w:rFonts w:ascii="Lato" w:hAnsi="Lato"/>
                      <w:bCs/>
                      <w:sz w:val="22"/>
                      <w:szCs w:val="22"/>
                    </w:rPr>
                    <w:t>80</w:t>
                  </w:r>
                  <w:r w:rsidR="00C939E3">
                    <w:rPr>
                      <w:rFonts w:ascii="Lato" w:hAnsi="Lato"/>
                      <w:bCs/>
                      <w:sz w:val="22"/>
                      <w:szCs w:val="22"/>
                    </w:rPr>
                    <w:t>% +</w:t>
                  </w:r>
                  <w:r>
                    <w:rPr>
                      <w:rFonts w:ascii="Lato" w:hAnsi="Lato"/>
                      <w:bCs/>
                      <w:sz w:val="22"/>
                      <w:szCs w:val="22"/>
                    </w:rPr>
                    <w:t xml:space="preserve"> (Roving)</w:t>
                  </w:r>
                </w:p>
              </w:tc>
            </w:tr>
          </w:tbl>
          <w:p w14:paraId="340E09CB" w14:textId="77777777" w:rsidR="00C939E3" w:rsidRPr="005E601E" w:rsidRDefault="00C939E3" w:rsidP="00866538">
            <w:pPr>
              <w:rPr>
                <w:rFonts w:ascii="Lato" w:hAnsi="Lato"/>
                <w:bCs/>
                <w:sz w:val="22"/>
                <w:szCs w:val="22"/>
              </w:rPr>
            </w:pPr>
          </w:p>
        </w:tc>
      </w:tr>
    </w:tbl>
    <w:p w14:paraId="59B7C32C" w14:textId="77777777" w:rsidR="00C939E3" w:rsidRPr="005E601E" w:rsidRDefault="00C939E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5103"/>
      </w:tblGrid>
      <w:tr w:rsidR="007A3D46" w:rsidRPr="005E601E" w14:paraId="6C6FC1C3" w14:textId="77777777" w:rsidTr="00294FF9">
        <w:tc>
          <w:tcPr>
            <w:tcW w:w="10314" w:type="dxa"/>
            <w:gridSpan w:val="2"/>
            <w:tcBorders>
              <w:top w:val="single" w:sz="4" w:space="0" w:color="000000"/>
              <w:left w:val="single" w:sz="4" w:space="0" w:color="000000"/>
              <w:bottom w:val="nil"/>
              <w:right w:val="single" w:sz="4" w:space="0" w:color="000000"/>
            </w:tcBorders>
            <w:shd w:val="clear" w:color="auto" w:fill="D5E0E1"/>
          </w:tcPr>
          <w:p w14:paraId="79C7435A" w14:textId="77777777" w:rsidR="007A3D46" w:rsidRPr="005E601E" w:rsidRDefault="007A3D46" w:rsidP="00E31215">
            <w:pPr>
              <w:rPr>
                <w:rFonts w:ascii="Lato" w:hAnsi="Lato"/>
                <w:b/>
                <w:sz w:val="22"/>
                <w:szCs w:val="22"/>
              </w:rPr>
            </w:pPr>
            <w:r w:rsidRPr="005E601E">
              <w:rPr>
                <w:rFonts w:ascii="Lato" w:hAnsi="Lato"/>
                <w:b/>
                <w:sz w:val="22"/>
                <w:szCs w:val="22"/>
              </w:rPr>
              <w:t>Key Relationships</w:t>
            </w:r>
          </w:p>
        </w:tc>
      </w:tr>
      <w:tr w:rsidR="00994C06" w:rsidRPr="005E601E" w14:paraId="109F87CA" w14:textId="77777777" w:rsidTr="00294FF9">
        <w:tc>
          <w:tcPr>
            <w:tcW w:w="5211" w:type="dxa"/>
            <w:tcBorders>
              <w:top w:val="nil"/>
              <w:left w:val="single" w:sz="4" w:space="0" w:color="000000"/>
              <w:bottom w:val="single" w:sz="4" w:space="0" w:color="000000"/>
              <w:right w:val="nil"/>
            </w:tcBorders>
            <w:shd w:val="clear" w:color="auto" w:fill="D5E0E1"/>
          </w:tcPr>
          <w:p w14:paraId="16694F9A" w14:textId="77777777" w:rsidR="007A3D46" w:rsidRPr="005E601E" w:rsidRDefault="007A3D46" w:rsidP="00E31215">
            <w:pPr>
              <w:jc w:val="center"/>
              <w:rPr>
                <w:rFonts w:ascii="Lato" w:hAnsi="Lato"/>
                <w:b/>
                <w:sz w:val="22"/>
                <w:szCs w:val="22"/>
              </w:rPr>
            </w:pPr>
            <w:r w:rsidRPr="005E601E">
              <w:rPr>
                <w:rFonts w:ascii="Lato" w:hAnsi="Lato"/>
                <w:b/>
                <w:sz w:val="22"/>
                <w:szCs w:val="22"/>
              </w:rPr>
              <w:t xml:space="preserve">Internal </w:t>
            </w:r>
            <w:r w:rsidR="00E31215" w:rsidRPr="005E601E">
              <w:rPr>
                <w:rFonts w:ascii="Lato" w:hAnsi="Lato"/>
                <w:b/>
                <w:sz w:val="22"/>
                <w:szCs w:val="22"/>
              </w:rPr>
              <w:br/>
            </w:r>
            <w:r w:rsidRPr="005E601E">
              <w:rPr>
                <w:rFonts w:ascii="Lato" w:hAnsi="Lato"/>
                <w:bCs/>
                <w:sz w:val="22"/>
                <w:szCs w:val="22"/>
              </w:rPr>
              <w:t>(excluding direct team and manager)</w:t>
            </w:r>
          </w:p>
        </w:tc>
        <w:tc>
          <w:tcPr>
            <w:tcW w:w="5103" w:type="dxa"/>
            <w:tcBorders>
              <w:top w:val="nil"/>
              <w:left w:val="nil"/>
              <w:bottom w:val="single" w:sz="4" w:space="0" w:color="000000"/>
            </w:tcBorders>
            <w:shd w:val="clear" w:color="auto" w:fill="D5E0E1"/>
          </w:tcPr>
          <w:p w14:paraId="611F80DD" w14:textId="77777777" w:rsidR="007A3D46" w:rsidRPr="005E601E" w:rsidRDefault="007A3D46" w:rsidP="00E31215">
            <w:pPr>
              <w:jc w:val="center"/>
              <w:rPr>
                <w:rFonts w:ascii="Lato" w:hAnsi="Lato"/>
                <w:b/>
                <w:sz w:val="22"/>
                <w:szCs w:val="22"/>
              </w:rPr>
            </w:pPr>
            <w:r w:rsidRPr="005E601E">
              <w:rPr>
                <w:rFonts w:ascii="Lato" w:hAnsi="Lato"/>
                <w:b/>
                <w:sz w:val="22"/>
                <w:szCs w:val="22"/>
              </w:rPr>
              <w:t>External</w:t>
            </w:r>
          </w:p>
        </w:tc>
      </w:tr>
      <w:tr w:rsidR="00994C06" w:rsidRPr="005E601E" w14:paraId="2320EBAA" w14:textId="77777777" w:rsidTr="00294FF9">
        <w:trPr>
          <w:trHeight w:val="1281"/>
        </w:trPr>
        <w:tc>
          <w:tcPr>
            <w:tcW w:w="5211" w:type="dxa"/>
            <w:tcBorders>
              <w:top w:val="single" w:sz="4" w:space="0" w:color="000000"/>
            </w:tcBorders>
          </w:tcPr>
          <w:p w14:paraId="5328FA44" w14:textId="77777777" w:rsidR="00072577" w:rsidRPr="005E601E" w:rsidRDefault="00D55505" w:rsidP="00072577">
            <w:pPr>
              <w:numPr>
                <w:ilvl w:val="0"/>
                <w:numId w:val="1"/>
              </w:numPr>
              <w:rPr>
                <w:rFonts w:ascii="Lato" w:hAnsi="Lato"/>
                <w:bCs/>
                <w:sz w:val="22"/>
                <w:szCs w:val="22"/>
              </w:rPr>
            </w:pPr>
            <w:r>
              <w:rPr>
                <w:rFonts w:ascii="Lato" w:hAnsi="Lato"/>
                <w:bCs/>
                <w:sz w:val="22"/>
                <w:szCs w:val="22"/>
              </w:rPr>
              <w:t>Global Teams &amp; business partners</w:t>
            </w:r>
          </w:p>
          <w:p w14:paraId="6615F125" w14:textId="53264AD9" w:rsidR="00072577" w:rsidRPr="005E601E" w:rsidRDefault="00D55505" w:rsidP="00072577">
            <w:pPr>
              <w:numPr>
                <w:ilvl w:val="0"/>
                <w:numId w:val="1"/>
              </w:numPr>
              <w:rPr>
                <w:rFonts w:ascii="Lato" w:hAnsi="Lato"/>
                <w:bCs/>
                <w:sz w:val="22"/>
                <w:szCs w:val="22"/>
              </w:rPr>
            </w:pPr>
            <w:r>
              <w:rPr>
                <w:rFonts w:ascii="Lato" w:hAnsi="Lato"/>
                <w:bCs/>
                <w:sz w:val="22"/>
                <w:szCs w:val="22"/>
              </w:rPr>
              <w:t>Member CEO</w:t>
            </w:r>
            <w:r w:rsidR="00ED377E">
              <w:rPr>
                <w:rFonts w:ascii="Lato" w:hAnsi="Lato"/>
                <w:bCs/>
                <w:sz w:val="22"/>
                <w:szCs w:val="22"/>
              </w:rPr>
              <w:t>s</w:t>
            </w:r>
            <w:r>
              <w:rPr>
                <w:rFonts w:ascii="Lato" w:hAnsi="Lato"/>
                <w:bCs/>
                <w:sz w:val="22"/>
                <w:szCs w:val="22"/>
              </w:rPr>
              <w:t xml:space="preserve"> and Global Programme Director</w:t>
            </w:r>
            <w:r w:rsidR="00ED377E">
              <w:rPr>
                <w:rFonts w:ascii="Lato" w:hAnsi="Lato"/>
                <w:bCs/>
                <w:sz w:val="22"/>
                <w:szCs w:val="22"/>
              </w:rPr>
              <w:t>s</w:t>
            </w:r>
          </w:p>
          <w:p w14:paraId="72D10E9A" w14:textId="77777777" w:rsidR="00072577" w:rsidRPr="005E601E" w:rsidRDefault="00D55505" w:rsidP="00072577">
            <w:pPr>
              <w:numPr>
                <w:ilvl w:val="0"/>
                <w:numId w:val="1"/>
              </w:numPr>
              <w:rPr>
                <w:rFonts w:ascii="Lato" w:hAnsi="Lato"/>
                <w:bCs/>
                <w:sz w:val="22"/>
                <w:szCs w:val="22"/>
              </w:rPr>
            </w:pPr>
            <w:r>
              <w:rPr>
                <w:rFonts w:ascii="Lato" w:hAnsi="Lato"/>
                <w:bCs/>
                <w:sz w:val="22"/>
                <w:szCs w:val="22"/>
              </w:rPr>
              <w:t>SLT</w:t>
            </w:r>
          </w:p>
          <w:p w14:paraId="592A14F1" w14:textId="77777777" w:rsidR="00E31215" w:rsidRPr="005E601E" w:rsidRDefault="00D55505" w:rsidP="00072577">
            <w:pPr>
              <w:numPr>
                <w:ilvl w:val="0"/>
                <w:numId w:val="1"/>
              </w:numPr>
              <w:rPr>
                <w:rFonts w:ascii="Lato" w:hAnsi="Lato"/>
                <w:bCs/>
                <w:sz w:val="22"/>
                <w:szCs w:val="22"/>
              </w:rPr>
            </w:pPr>
            <w:r>
              <w:rPr>
                <w:rFonts w:ascii="Lato" w:hAnsi="Lato"/>
                <w:bCs/>
                <w:sz w:val="22"/>
                <w:szCs w:val="22"/>
              </w:rPr>
              <w:t>CO SMTs</w:t>
            </w:r>
          </w:p>
        </w:tc>
        <w:tc>
          <w:tcPr>
            <w:tcW w:w="5103" w:type="dxa"/>
            <w:tcBorders>
              <w:top w:val="single" w:sz="4" w:space="0" w:color="000000"/>
            </w:tcBorders>
          </w:tcPr>
          <w:p w14:paraId="3E724A13" w14:textId="77777777" w:rsidR="00072577" w:rsidRPr="005E601E" w:rsidRDefault="00D55505" w:rsidP="00072577">
            <w:pPr>
              <w:numPr>
                <w:ilvl w:val="0"/>
                <w:numId w:val="1"/>
              </w:numPr>
              <w:rPr>
                <w:rFonts w:ascii="Lato" w:hAnsi="Lato"/>
                <w:bCs/>
                <w:sz w:val="22"/>
                <w:szCs w:val="22"/>
              </w:rPr>
            </w:pPr>
            <w:r>
              <w:rPr>
                <w:rFonts w:ascii="Lato" w:hAnsi="Lato"/>
                <w:bCs/>
                <w:sz w:val="22"/>
                <w:szCs w:val="22"/>
              </w:rPr>
              <w:t>Local and international partners</w:t>
            </w:r>
          </w:p>
          <w:p w14:paraId="4190A3A7" w14:textId="77777777" w:rsidR="00072577" w:rsidRPr="005E601E" w:rsidRDefault="00D55505" w:rsidP="00072577">
            <w:pPr>
              <w:numPr>
                <w:ilvl w:val="0"/>
                <w:numId w:val="1"/>
              </w:numPr>
              <w:rPr>
                <w:rFonts w:ascii="Lato" w:hAnsi="Lato"/>
                <w:bCs/>
                <w:sz w:val="22"/>
                <w:szCs w:val="22"/>
              </w:rPr>
            </w:pPr>
            <w:r>
              <w:rPr>
                <w:rFonts w:ascii="Lato" w:hAnsi="Lato"/>
                <w:bCs/>
                <w:sz w:val="22"/>
                <w:szCs w:val="22"/>
              </w:rPr>
              <w:t>Country governments and regional bodies</w:t>
            </w:r>
          </w:p>
          <w:p w14:paraId="64E314F5" w14:textId="77777777" w:rsidR="00072577" w:rsidRPr="005E601E" w:rsidRDefault="00D55505" w:rsidP="00072577">
            <w:pPr>
              <w:numPr>
                <w:ilvl w:val="0"/>
                <w:numId w:val="1"/>
              </w:numPr>
              <w:rPr>
                <w:rFonts w:ascii="Lato" w:hAnsi="Lato"/>
                <w:bCs/>
                <w:sz w:val="22"/>
                <w:szCs w:val="22"/>
              </w:rPr>
            </w:pPr>
            <w:r>
              <w:rPr>
                <w:rFonts w:ascii="Lato" w:hAnsi="Lato"/>
                <w:bCs/>
                <w:sz w:val="22"/>
                <w:szCs w:val="22"/>
              </w:rPr>
              <w:t>Donors and International institutions</w:t>
            </w:r>
          </w:p>
          <w:p w14:paraId="76A7EC4B" w14:textId="77777777" w:rsidR="00E31215" w:rsidRPr="005E601E" w:rsidRDefault="00D55505" w:rsidP="00072577">
            <w:pPr>
              <w:numPr>
                <w:ilvl w:val="0"/>
                <w:numId w:val="1"/>
              </w:numPr>
              <w:rPr>
                <w:rFonts w:ascii="Lato" w:hAnsi="Lato"/>
                <w:bCs/>
                <w:sz w:val="22"/>
                <w:szCs w:val="22"/>
              </w:rPr>
            </w:pPr>
            <w:r>
              <w:rPr>
                <w:rFonts w:ascii="Lato" w:hAnsi="Lato"/>
                <w:bCs/>
                <w:sz w:val="22"/>
                <w:szCs w:val="22"/>
              </w:rPr>
              <w:t>UN agencies, Red Cross and other INGOs</w:t>
            </w:r>
          </w:p>
        </w:tc>
      </w:tr>
    </w:tbl>
    <w:p w14:paraId="40FD9A52" w14:textId="77777777" w:rsidR="00D719F6" w:rsidRDefault="00D719F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843"/>
        <w:gridCol w:w="2410"/>
        <w:gridCol w:w="4813"/>
      </w:tblGrid>
      <w:tr w:rsidR="009A25BE" w:rsidRPr="005E601E" w14:paraId="55E9B76D" w14:textId="77777777">
        <w:tc>
          <w:tcPr>
            <w:tcW w:w="10308" w:type="dxa"/>
            <w:gridSpan w:val="4"/>
            <w:tcBorders>
              <w:bottom w:val="single" w:sz="4" w:space="0" w:color="000000"/>
            </w:tcBorders>
            <w:shd w:val="clear" w:color="auto" w:fill="D5E0E1"/>
          </w:tcPr>
          <w:p w14:paraId="5C161327" w14:textId="77777777" w:rsidR="009A25BE" w:rsidRPr="005E601E" w:rsidRDefault="009A25BE">
            <w:pPr>
              <w:rPr>
                <w:rFonts w:ascii="Lato" w:hAnsi="Lato" w:cs="Mangal"/>
                <w:b/>
                <w:sz w:val="22"/>
                <w:szCs w:val="22"/>
              </w:rPr>
            </w:pPr>
            <w:r w:rsidRPr="005E601E">
              <w:rPr>
                <w:rFonts w:ascii="Lato" w:hAnsi="Lato" w:cs="Mangal"/>
                <w:b/>
                <w:sz w:val="22"/>
                <w:szCs w:val="22"/>
              </w:rPr>
              <w:t xml:space="preserve">Competencies </w:t>
            </w:r>
          </w:p>
        </w:tc>
      </w:tr>
      <w:tr w:rsidR="009A25BE" w:rsidRPr="005E601E" w14:paraId="63585495" w14:textId="77777777">
        <w:tc>
          <w:tcPr>
            <w:tcW w:w="1242" w:type="dxa"/>
            <w:tcBorders>
              <w:bottom w:val="single" w:sz="4" w:space="0" w:color="000000"/>
            </w:tcBorders>
            <w:shd w:val="clear" w:color="auto" w:fill="D5E0E1"/>
          </w:tcPr>
          <w:p w14:paraId="022EBEE5" w14:textId="77777777" w:rsidR="009A25BE" w:rsidRPr="005E601E" w:rsidRDefault="009A25BE">
            <w:pPr>
              <w:rPr>
                <w:rFonts w:ascii="Lato" w:hAnsi="Lato" w:cs="Mangal"/>
                <w:b/>
                <w:sz w:val="22"/>
                <w:szCs w:val="22"/>
              </w:rPr>
            </w:pPr>
            <w:r>
              <w:rPr>
                <w:rFonts w:ascii="Lato" w:hAnsi="Lato" w:cs="Mangal"/>
                <w:b/>
                <w:sz w:val="22"/>
                <w:szCs w:val="22"/>
              </w:rPr>
              <w:t>Cluster</w:t>
            </w:r>
          </w:p>
        </w:tc>
        <w:tc>
          <w:tcPr>
            <w:tcW w:w="1843" w:type="dxa"/>
            <w:tcBorders>
              <w:bottom w:val="single" w:sz="4" w:space="0" w:color="000000"/>
            </w:tcBorders>
            <w:shd w:val="clear" w:color="auto" w:fill="D5E0E1"/>
          </w:tcPr>
          <w:p w14:paraId="565E190D" w14:textId="77777777" w:rsidR="009A25BE" w:rsidRPr="005E601E" w:rsidRDefault="009A25BE">
            <w:pPr>
              <w:rPr>
                <w:rFonts w:ascii="Lato" w:hAnsi="Lato" w:cs="Mangal"/>
                <w:b/>
                <w:sz w:val="22"/>
                <w:szCs w:val="22"/>
              </w:rPr>
            </w:pPr>
            <w:r>
              <w:rPr>
                <w:rFonts w:ascii="Lato" w:hAnsi="Lato" w:cs="Mangal"/>
                <w:b/>
                <w:sz w:val="22"/>
                <w:szCs w:val="22"/>
              </w:rPr>
              <w:t>Competency</w:t>
            </w:r>
          </w:p>
        </w:tc>
        <w:tc>
          <w:tcPr>
            <w:tcW w:w="2410" w:type="dxa"/>
            <w:tcBorders>
              <w:bottom w:val="single" w:sz="4" w:space="0" w:color="000000"/>
            </w:tcBorders>
            <w:shd w:val="clear" w:color="auto" w:fill="D5E0E1"/>
          </w:tcPr>
          <w:p w14:paraId="72F3FAF6" w14:textId="77777777" w:rsidR="009A25BE" w:rsidRDefault="009A25BE">
            <w:pPr>
              <w:rPr>
                <w:rFonts w:ascii="Lato" w:hAnsi="Lato" w:cs="Mangal"/>
                <w:b/>
                <w:sz w:val="22"/>
                <w:szCs w:val="22"/>
              </w:rPr>
            </w:pPr>
            <w:r w:rsidRPr="005E601E">
              <w:rPr>
                <w:rFonts w:ascii="Lato" w:hAnsi="Lato" w:cs="Mangal"/>
                <w:b/>
                <w:sz w:val="22"/>
                <w:szCs w:val="22"/>
              </w:rPr>
              <w:t>Level</w:t>
            </w:r>
          </w:p>
          <w:p w14:paraId="14EFAE26" w14:textId="77777777" w:rsidR="009A25BE" w:rsidRPr="005E601E" w:rsidRDefault="009A25BE">
            <w:pPr>
              <w:rPr>
                <w:rFonts w:ascii="Lato" w:hAnsi="Lato" w:cs="Mangal"/>
                <w:b/>
                <w:sz w:val="22"/>
                <w:szCs w:val="22"/>
              </w:rPr>
            </w:pPr>
            <w:r>
              <w:rPr>
                <w:rFonts w:ascii="Lato" w:hAnsi="Lato" w:cs="Mangal"/>
                <w:b/>
                <w:sz w:val="22"/>
                <w:szCs w:val="22"/>
              </w:rPr>
              <w:t>Skilled/accomplished/leading edge</w:t>
            </w:r>
          </w:p>
        </w:tc>
        <w:tc>
          <w:tcPr>
            <w:tcW w:w="4813" w:type="dxa"/>
            <w:tcBorders>
              <w:bottom w:val="single" w:sz="4" w:space="0" w:color="000000"/>
            </w:tcBorders>
            <w:shd w:val="clear" w:color="auto" w:fill="D5E0E1"/>
          </w:tcPr>
          <w:p w14:paraId="49F8A82B" w14:textId="77777777" w:rsidR="009A25BE" w:rsidRPr="005E601E" w:rsidRDefault="009A25BE">
            <w:pPr>
              <w:rPr>
                <w:rFonts w:ascii="Lato" w:hAnsi="Lato" w:cs="Mangal"/>
                <w:b/>
                <w:sz w:val="22"/>
                <w:szCs w:val="22"/>
              </w:rPr>
            </w:pPr>
            <w:r>
              <w:rPr>
                <w:rFonts w:ascii="Lato" w:hAnsi="Lato" w:cs="Mangal"/>
                <w:b/>
                <w:sz w:val="22"/>
                <w:szCs w:val="22"/>
              </w:rPr>
              <w:t>Behavioural indicator</w:t>
            </w:r>
          </w:p>
        </w:tc>
      </w:tr>
      <w:tr w:rsidR="009A25BE" w:rsidRPr="005E601E" w14:paraId="219DCCD8" w14:textId="77777777">
        <w:tc>
          <w:tcPr>
            <w:tcW w:w="1242" w:type="dxa"/>
            <w:shd w:val="clear" w:color="auto" w:fill="auto"/>
            <w:vAlign w:val="center"/>
          </w:tcPr>
          <w:p w14:paraId="4EB1C599" w14:textId="77777777" w:rsidR="009A25BE" w:rsidRPr="00AD3003" w:rsidRDefault="009A25BE">
            <w:pPr>
              <w:rPr>
                <w:rFonts w:ascii="Lato" w:hAnsi="Lato" w:cs="Mangal"/>
                <w:bCs/>
                <w:sz w:val="22"/>
                <w:szCs w:val="22"/>
              </w:rPr>
            </w:pPr>
            <w:r w:rsidRPr="00AD3003">
              <w:rPr>
                <w:rFonts w:ascii="Lato" w:hAnsi="Lato" w:cs="Mangal"/>
                <w:bCs/>
                <w:sz w:val="22"/>
                <w:szCs w:val="22"/>
              </w:rPr>
              <w:t>Leading</w:t>
            </w:r>
          </w:p>
        </w:tc>
        <w:tc>
          <w:tcPr>
            <w:tcW w:w="1843" w:type="dxa"/>
            <w:shd w:val="clear" w:color="auto" w:fill="auto"/>
            <w:vAlign w:val="center"/>
          </w:tcPr>
          <w:p w14:paraId="14F666E3" w14:textId="77777777" w:rsidR="009A25BE" w:rsidRPr="00AD3003" w:rsidRDefault="00D55505">
            <w:pPr>
              <w:rPr>
                <w:rFonts w:ascii="Lato" w:hAnsi="Lato" w:cs="Mangal"/>
                <w:bCs/>
                <w:sz w:val="22"/>
                <w:szCs w:val="22"/>
              </w:rPr>
            </w:pPr>
            <w:r w:rsidRPr="00AD3003">
              <w:rPr>
                <w:rFonts w:ascii="Lato" w:hAnsi="Lato" w:cs="Mangal"/>
                <w:bCs/>
                <w:sz w:val="22"/>
                <w:szCs w:val="22"/>
              </w:rPr>
              <w:t>Delivering Results</w:t>
            </w:r>
          </w:p>
        </w:tc>
        <w:tc>
          <w:tcPr>
            <w:tcW w:w="2410" w:type="dxa"/>
            <w:shd w:val="clear" w:color="auto" w:fill="auto"/>
            <w:vAlign w:val="center"/>
          </w:tcPr>
          <w:p w14:paraId="4BD5BFF2" w14:textId="77777777" w:rsidR="009A25BE" w:rsidRPr="00AD3003" w:rsidRDefault="004A43D5">
            <w:pPr>
              <w:rPr>
                <w:rFonts w:ascii="Lato" w:hAnsi="Lato" w:cs="Mangal"/>
                <w:bCs/>
                <w:sz w:val="22"/>
                <w:szCs w:val="22"/>
              </w:rPr>
            </w:pPr>
            <w:r w:rsidRPr="00AD3003">
              <w:rPr>
                <w:rFonts w:ascii="Lato" w:hAnsi="Lato" w:cs="Mangal"/>
                <w:bCs/>
                <w:sz w:val="22"/>
                <w:szCs w:val="22"/>
              </w:rPr>
              <w:t>Leading Edge</w:t>
            </w:r>
          </w:p>
        </w:tc>
        <w:tc>
          <w:tcPr>
            <w:tcW w:w="4813" w:type="dxa"/>
            <w:shd w:val="clear" w:color="auto" w:fill="auto"/>
            <w:vAlign w:val="center"/>
          </w:tcPr>
          <w:p w14:paraId="62318A91" w14:textId="77777777" w:rsidR="009A25BE" w:rsidRPr="005E601E" w:rsidRDefault="004A43D5">
            <w:pPr>
              <w:rPr>
                <w:rFonts w:ascii="Lato" w:hAnsi="Lato" w:cs="Mangal"/>
                <w:bCs/>
                <w:sz w:val="22"/>
                <w:szCs w:val="22"/>
              </w:rPr>
            </w:pPr>
            <w:r w:rsidRPr="004A43D5">
              <w:rPr>
                <w:rFonts w:ascii="Lato" w:hAnsi="Lato" w:cs="Mangal"/>
                <w:bCs/>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tc>
      </w:tr>
      <w:tr w:rsidR="009A25BE" w:rsidRPr="005E601E" w14:paraId="2728BF54" w14:textId="77777777">
        <w:tc>
          <w:tcPr>
            <w:tcW w:w="1242" w:type="dxa"/>
            <w:shd w:val="clear" w:color="auto" w:fill="auto"/>
            <w:vAlign w:val="center"/>
          </w:tcPr>
          <w:p w14:paraId="3DC85116" w14:textId="77777777" w:rsidR="009A25BE" w:rsidRPr="00AD3003" w:rsidRDefault="009A25BE">
            <w:pPr>
              <w:rPr>
                <w:rFonts w:ascii="Lato" w:hAnsi="Lato" w:cs="Mangal"/>
                <w:bCs/>
                <w:sz w:val="22"/>
                <w:szCs w:val="22"/>
              </w:rPr>
            </w:pPr>
          </w:p>
        </w:tc>
        <w:tc>
          <w:tcPr>
            <w:tcW w:w="1843" w:type="dxa"/>
            <w:shd w:val="clear" w:color="auto" w:fill="auto"/>
            <w:vAlign w:val="center"/>
          </w:tcPr>
          <w:p w14:paraId="48DB91EF" w14:textId="77777777" w:rsidR="009A25BE" w:rsidRPr="00AD3003" w:rsidRDefault="004A43D5">
            <w:pPr>
              <w:rPr>
                <w:rFonts w:ascii="Lato" w:hAnsi="Lato" w:cs="Mangal"/>
                <w:bCs/>
                <w:sz w:val="22"/>
                <w:szCs w:val="22"/>
              </w:rPr>
            </w:pPr>
            <w:r w:rsidRPr="00AD3003">
              <w:rPr>
                <w:rFonts w:ascii="Lato" w:hAnsi="Lato" w:cs="Mangal"/>
                <w:bCs/>
                <w:sz w:val="22"/>
                <w:szCs w:val="22"/>
              </w:rPr>
              <w:t>Leading and inspiring others</w:t>
            </w:r>
          </w:p>
        </w:tc>
        <w:tc>
          <w:tcPr>
            <w:tcW w:w="2410" w:type="dxa"/>
            <w:shd w:val="clear" w:color="auto" w:fill="auto"/>
            <w:vAlign w:val="center"/>
          </w:tcPr>
          <w:p w14:paraId="2A7A489B" w14:textId="77777777" w:rsidR="009A25BE" w:rsidRPr="00AD3003" w:rsidRDefault="004A43D5">
            <w:pPr>
              <w:rPr>
                <w:rFonts w:ascii="Lato" w:hAnsi="Lato" w:cs="Mangal"/>
                <w:bCs/>
                <w:sz w:val="22"/>
                <w:szCs w:val="22"/>
              </w:rPr>
            </w:pPr>
            <w:r w:rsidRPr="00AD3003">
              <w:rPr>
                <w:rFonts w:ascii="Lato" w:hAnsi="Lato" w:cs="Mangal"/>
                <w:bCs/>
                <w:sz w:val="22"/>
                <w:szCs w:val="22"/>
              </w:rPr>
              <w:t>Leading Edge</w:t>
            </w:r>
          </w:p>
        </w:tc>
        <w:tc>
          <w:tcPr>
            <w:tcW w:w="4813" w:type="dxa"/>
            <w:shd w:val="clear" w:color="auto" w:fill="auto"/>
            <w:vAlign w:val="center"/>
          </w:tcPr>
          <w:p w14:paraId="3040206D" w14:textId="77777777" w:rsidR="009A25BE" w:rsidRPr="005E601E" w:rsidRDefault="004A43D5">
            <w:pPr>
              <w:rPr>
                <w:rFonts w:ascii="Lato" w:hAnsi="Lato" w:cs="Mangal"/>
                <w:bCs/>
                <w:sz w:val="22"/>
                <w:szCs w:val="22"/>
              </w:rPr>
            </w:pPr>
            <w:r w:rsidRPr="004A43D5">
              <w:rPr>
                <w:rFonts w:ascii="Lato" w:hAnsi="Lato" w:cs="Mangal"/>
                <w:bCs/>
                <w:sz w:val="22"/>
                <w:szCs w:val="22"/>
              </w:rPr>
              <w:t>Creates a competitive and innovative culture which empowers others to deliver.</w:t>
            </w:r>
          </w:p>
        </w:tc>
      </w:tr>
      <w:tr w:rsidR="00993340" w:rsidRPr="005E601E" w14:paraId="36B80ECF" w14:textId="77777777">
        <w:tc>
          <w:tcPr>
            <w:tcW w:w="1242" w:type="dxa"/>
            <w:shd w:val="clear" w:color="auto" w:fill="auto"/>
            <w:vAlign w:val="center"/>
          </w:tcPr>
          <w:p w14:paraId="6140C92A" w14:textId="77777777" w:rsidR="00993340" w:rsidRPr="00AD3003" w:rsidRDefault="00993340" w:rsidP="00993340">
            <w:pPr>
              <w:rPr>
                <w:rFonts w:ascii="Lato" w:hAnsi="Lato" w:cs="Mangal"/>
                <w:bCs/>
                <w:sz w:val="22"/>
                <w:szCs w:val="22"/>
              </w:rPr>
            </w:pPr>
          </w:p>
        </w:tc>
        <w:tc>
          <w:tcPr>
            <w:tcW w:w="1843" w:type="dxa"/>
            <w:shd w:val="clear" w:color="auto" w:fill="auto"/>
            <w:vAlign w:val="center"/>
          </w:tcPr>
          <w:p w14:paraId="0D722D52" w14:textId="77777777" w:rsidR="00993340" w:rsidRPr="00AD3003" w:rsidRDefault="00993340" w:rsidP="00993340">
            <w:pPr>
              <w:rPr>
                <w:rFonts w:ascii="Lato" w:hAnsi="Lato" w:cs="Mangal"/>
                <w:bCs/>
                <w:sz w:val="22"/>
                <w:szCs w:val="22"/>
              </w:rPr>
            </w:pPr>
            <w:r w:rsidRPr="00AD3003">
              <w:rPr>
                <w:rFonts w:ascii="Lato" w:hAnsi="Lato" w:cs="Mangal"/>
                <w:bCs/>
                <w:sz w:val="22"/>
                <w:szCs w:val="22"/>
              </w:rPr>
              <w:t>Leading and inspiring others</w:t>
            </w:r>
          </w:p>
        </w:tc>
        <w:tc>
          <w:tcPr>
            <w:tcW w:w="2410" w:type="dxa"/>
            <w:shd w:val="clear" w:color="auto" w:fill="auto"/>
            <w:vAlign w:val="center"/>
          </w:tcPr>
          <w:p w14:paraId="70416D31" w14:textId="77777777" w:rsidR="00993340" w:rsidRPr="00AD3003" w:rsidRDefault="00993340" w:rsidP="00993340">
            <w:pPr>
              <w:rPr>
                <w:rFonts w:ascii="Lato" w:hAnsi="Lato" w:cs="Mangal"/>
                <w:bCs/>
                <w:sz w:val="22"/>
                <w:szCs w:val="22"/>
              </w:rPr>
            </w:pPr>
            <w:r w:rsidRPr="00AD3003">
              <w:rPr>
                <w:rFonts w:ascii="Lato" w:hAnsi="Lato" w:cs="Mangal"/>
                <w:bCs/>
                <w:sz w:val="22"/>
                <w:szCs w:val="22"/>
              </w:rPr>
              <w:t>Leading Edge</w:t>
            </w:r>
          </w:p>
        </w:tc>
        <w:tc>
          <w:tcPr>
            <w:tcW w:w="4813" w:type="dxa"/>
            <w:shd w:val="clear" w:color="auto" w:fill="auto"/>
            <w:vAlign w:val="center"/>
          </w:tcPr>
          <w:p w14:paraId="1906D8CE" w14:textId="77777777" w:rsidR="00993340" w:rsidRPr="005E601E" w:rsidRDefault="0037592A" w:rsidP="0037592A">
            <w:pPr>
              <w:rPr>
                <w:rFonts w:ascii="Lato" w:hAnsi="Lato" w:cs="Mangal"/>
                <w:bCs/>
                <w:sz w:val="22"/>
                <w:szCs w:val="22"/>
              </w:rPr>
            </w:pPr>
            <w:r>
              <w:rPr>
                <w:rFonts w:ascii="Lato" w:hAnsi="Lato" w:cs="Mangal"/>
                <w:bCs/>
                <w:sz w:val="22"/>
                <w:szCs w:val="22"/>
              </w:rPr>
              <w:t>Demonstrates managerial courage t</w:t>
            </w:r>
            <w:r w:rsidR="00993340" w:rsidRPr="00993340">
              <w:rPr>
                <w:rFonts w:ascii="Lato" w:hAnsi="Lato" w:cs="Mangal"/>
                <w:bCs/>
                <w:sz w:val="22"/>
                <w:szCs w:val="22"/>
              </w:rPr>
              <w:t xml:space="preserve"> and engages others in a shared vision and strategy that will deliver more for children</w:t>
            </w:r>
          </w:p>
        </w:tc>
      </w:tr>
      <w:tr w:rsidR="009A25BE" w:rsidRPr="005E601E" w14:paraId="46228720" w14:textId="77777777">
        <w:tc>
          <w:tcPr>
            <w:tcW w:w="10308" w:type="dxa"/>
            <w:gridSpan w:val="4"/>
            <w:shd w:val="pct15" w:color="auto" w:fill="auto"/>
            <w:vAlign w:val="center"/>
          </w:tcPr>
          <w:p w14:paraId="4E1CE8F9" w14:textId="77777777" w:rsidR="009A25BE" w:rsidRPr="005E601E" w:rsidRDefault="009A25BE">
            <w:pPr>
              <w:rPr>
                <w:rFonts w:ascii="Lato" w:hAnsi="Lato" w:cs="Mangal"/>
                <w:bCs/>
                <w:sz w:val="22"/>
                <w:szCs w:val="22"/>
              </w:rPr>
            </w:pPr>
          </w:p>
        </w:tc>
      </w:tr>
      <w:tr w:rsidR="009A25BE" w:rsidRPr="005E601E" w14:paraId="31E43D6E" w14:textId="77777777">
        <w:tc>
          <w:tcPr>
            <w:tcW w:w="1242" w:type="dxa"/>
            <w:shd w:val="clear" w:color="auto" w:fill="auto"/>
            <w:vAlign w:val="center"/>
          </w:tcPr>
          <w:p w14:paraId="35A6BB54" w14:textId="77777777" w:rsidR="009A25BE" w:rsidRPr="005E601E" w:rsidRDefault="009A25BE">
            <w:pPr>
              <w:rPr>
                <w:rFonts w:ascii="Lato" w:hAnsi="Lato" w:cs="Mangal"/>
                <w:bCs/>
                <w:sz w:val="22"/>
                <w:szCs w:val="22"/>
              </w:rPr>
            </w:pPr>
            <w:r w:rsidRPr="005E601E">
              <w:rPr>
                <w:rFonts w:ascii="Lato" w:hAnsi="Lato" w:cs="Mangal"/>
                <w:bCs/>
                <w:sz w:val="22"/>
                <w:szCs w:val="22"/>
              </w:rPr>
              <w:t>T</w:t>
            </w:r>
            <w:r>
              <w:rPr>
                <w:rFonts w:ascii="Lato" w:hAnsi="Lato" w:cs="Mangal"/>
                <w:bCs/>
                <w:sz w:val="22"/>
                <w:szCs w:val="22"/>
              </w:rPr>
              <w:t>hinking</w:t>
            </w:r>
          </w:p>
        </w:tc>
        <w:tc>
          <w:tcPr>
            <w:tcW w:w="1843" w:type="dxa"/>
            <w:shd w:val="clear" w:color="auto" w:fill="auto"/>
            <w:vAlign w:val="center"/>
          </w:tcPr>
          <w:p w14:paraId="586D6426" w14:textId="77777777" w:rsidR="009A25BE" w:rsidRPr="005E601E" w:rsidRDefault="009A25BE">
            <w:pPr>
              <w:rPr>
                <w:rFonts w:ascii="Lato" w:hAnsi="Lato" w:cs="Mangal"/>
                <w:bCs/>
                <w:sz w:val="22"/>
                <w:szCs w:val="22"/>
              </w:rPr>
            </w:pPr>
            <w:r>
              <w:rPr>
                <w:rFonts w:ascii="Lato" w:hAnsi="Lato" w:cs="Mangal"/>
                <w:bCs/>
                <w:sz w:val="22"/>
                <w:szCs w:val="22"/>
              </w:rPr>
              <w:t>Problem solving and decision making)</w:t>
            </w:r>
          </w:p>
        </w:tc>
        <w:tc>
          <w:tcPr>
            <w:tcW w:w="2410" w:type="dxa"/>
            <w:shd w:val="clear" w:color="auto" w:fill="auto"/>
            <w:vAlign w:val="center"/>
          </w:tcPr>
          <w:p w14:paraId="77A7EF73" w14:textId="77777777" w:rsidR="009A25BE" w:rsidRPr="005E601E" w:rsidRDefault="004A43D5">
            <w:pPr>
              <w:rPr>
                <w:rFonts w:ascii="Lato" w:hAnsi="Lato" w:cs="Mangal"/>
                <w:bCs/>
                <w:sz w:val="22"/>
                <w:szCs w:val="22"/>
              </w:rPr>
            </w:pPr>
            <w:r w:rsidRPr="004A43D5">
              <w:rPr>
                <w:rFonts w:ascii="Lato" w:hAnsi="Lato" w:cs="Mangal"/>
                <w:bCs/>
                <w:sz w:val="22"/>
                <w:szCs w:val="22"/>
              </w:rPr>
              <w:t>Leading Edge</w:t>
            </w:r>
          </w:p>
        </w:tc>
        <w:tc>
          <w:tcPr>
            <w:tcW w:w="4813" w:type="dxa"/>
            <w:shd w:val="clear" w:color="auto" w:fill="auto"/>
            <w:vAlign w:val="center"/>
          </w:tcPr>
          <w:p w14:paraId="009A1354" w14:textId="77777777" w:rsidR="009A25BE" w:rsidRPr="005E601E" w:rsidRDefault="00993340">
            <w:pPr>
              <w:rPr>
                <w:rFonts w:ascii="Lato" w:hAnsi="Lato" w:cs="Mangal"/>
                <w:bCs/>
                <w:sz w:val="22"/>
                <w:szCs w:val="22"/>
              </w:rPr>
            </w:pPr>
            <w:r w:rsidRPr="00993340">
              <w:rPr>
                <w:rFonts w:ascii="Lato" w:hAnsi="Lato" w:cs="Mangal"/>
                <w:bCs/>
                <w:sz w:val="22"/>
                <w:szCs w:val="22"/>
              </w:rPr>
              <w:t>Provides a strategic framework to support decision making across the organisation</w:t>
            </w:r>
          </w:p>
        </w:tc>
      </w:tr>
      <w:tr w:rsidR="009A25BE" w:rsidRPr="005E601E" w14:paraId="18CEC1AF" w14:textId="77777777">
        <w:tc>
          <w:tcPr>
            <w:tcW w:w="1242" w:type="dxa"/>
            <w:shd w:val="clear" w:color="auto" w:fill="auto"/>
            <w:vAlign w:val="center"/>
          </w:tcPr>
          <w:p w14:paraId="1C157C7B" w14:textId="77777777" w:rsidR="009A25BE" w:rsidRPr="005E601E" w:rsidRDefault="009A25BE">
            <w:pPr>
              <w:rPr>
                <w:rFonts w:ascii="Lato" w:hAnsi="Lato" w:cs="Mangal"/>
                <w:bCs/>
                <w:sz w:val="22"/>
                <w:szCs w:val="22"/>
              </w:rPr>
            </w:pPr>
          </w:p>
        </w:tc>
        <w:tc>
          <w:tcPr>
            <w:tcW w:w="1843" w:type="dxa"/>
            <w:shd w:val="clear" w:color="auto" w:fill="auto"/>
            <w:vAlign w:val="center"/>
          </w:tcPr>
          <w:p w14:paraId="7F553FA7" w14:textId="77777777" w:rsidR="009A25BE" w:rsidRPr="005E601E" w:rsidRDefault="004A43D5">
            <w:pPr>
              <w:rPr>
                <w:rFonts w:ascii="Lato" w:hAnsi="Lato" w:cs="Mangal"/>
                <w:bCs/>
                <w:sz w:val="22"/>
                <w:szCs w:val="22"/>
              </w:rPr>
            </w:pPr>
            <w:r w:rsidRPr="004A43D5">
              <w:rPr>
                <w:rFonts w:ascii="Lato" w:hAnsi="Lato" w:cs="Mangal"/>
                <w:bCs/>
                <w:sz w:val="22"/>
                <w:szCs w:val="22"/>
              </w:rPr>
              <w:t>Strategic thinking</w:t>
            </w:r>
          </w:p>
        </w:tc>
        <w:tc>
          <w:tcPr>
            <w:tcW w:w="2410" w:type="dxa"/>
            <w:shd w:val="clear" w:color="auto" w:fill="auto"/>
            <w:vAlign w:val="center"/>
          </w:tcPr>
          <w:p w14:paraId="0477DE5F" w14:textId="77777777" w:rsidR="009A25BE" w:rsidRPr="005E601E" w:rsidRDefault="004A43D5">
            <w:pPr>
              <w:rPr>
                <w:rFonts w:ascii="Lato" w:hAnsi="Lato" w:cs="Mangal"/>
                <w:bCs/>
                <w:sz w:val="22"/>
                <w:szCs w:val="22"/>
              </w:rPr>
            </w:pPr>
            <w:r w:rsidRPr="004A43D5">
              <w:rPr>
                <w:rFonts w:ascii="Lato" w:hAnsi="Lato" w:cs="Mangal"/>
                <w:bCs/>
                <w:sz w:val="22"/>
                <w:szCs w:val="22"/>
              </w:rPr>
              <w:t>Leading Edge</w:t>
            </w:r>
          </w:p>
        </w:tc>
        <w:tc>
          <w:tcPr>
            <w:tcW w:w="4813" w:type="dxa"/>
            <w:shd w:val="clear" w:color="auto" w:fill="auto"/>
            <w:vAlign w:val="center"/>
          </w:tcPr>
          <w:p w14:paraId="059AA594" w14:textId="77777777" w:rsidR="009A25BE" w:rsidRPr="005E601E" w:rsidRDefault="004A43D5">
            <w:pPr>
              <w:rPr>
                <w:rFonts w:ascii="Lato" w:hAnsi="Lato" w:cs="Mangal"/>
                <w:bCs/>
                <w:sz w:val="22"/>
                <w:szCs w:val="22"/>
              </w:rPr>
            </w:pPr>
            <w:r w:rsidRPr="004A43D5">
              <w:rPr>
                <w:rFonts w:ascii="Lato" w:hAnsi="Lato" w:cs="Mangal"/>
                <w:bCs/>
                <w:sz w:val="22"/>
                <w:szCs w:val="22"/>
              </w:rPr>
              <w:t>Shapes strategic direction that takes account of present constraints as well as future opportunities</w:t>
            </w:r>
          </w:p>
        </w:tc>
      </w:tr>
      <w:tr w:rsidR="009A25BE" w:rsidRPr="005E601E" w14:paraId="5B165E14" w14:textId="77777777">
        <w:tc>
          <w:tcPr>
            <w:tcW w:w="1242" w:type="dxa"/>
            <w:shd w:val="clear" w:color="auto" w:fill="auto"/>
            <w:vAlign w:val="center"/>
          </w:tcPr>
          <w:p w14:paraId="4EE922C7" w14:textId="77777777" w:rsidR="009A25BE" w:rsidRPr="005E601E" w:rsidRDefault="009A25BE">
            <w:pPr>
              <w:rPr>
                <w:rFonts w:ascii="Lato" w:hAnsi="Lato" w:cs="Mangal"/>
                <w:bCs/>
                <w:sz w:val="22"/>
                <w:szCs w:val="22"/>
              </w:rPr>
            </w:pPr>
          </w:p>
        </w:tc>
        <w:tc>
          <w:tcPr>
            <w:tcW w:w="1843" w:type="dxa"/>
            <w:shd w:val="clear" w:color="auto" w:fill="auto"/>
            <w:vAlign w:val="center"/>
          </w:tcPr>
          <w:p w14:paraId="60E7FBB7" w14:textId="77777777" w:rsidR="009A25BE" w:rsidRPr="005E601E" w:rsidRDefault="004A43D5">
            <w:pPr>
              <w:rPr>
                <w:rFonts w:ascii="Lato" w:hAnsi="Lato" w:cs="Mangal"/>
                <w:bCs/>
                <w:sz w:val="22"/>
                <w:szCs w:val="22"/>
              </w:rPr>
            </w:pPr>
            <w:r w:rsidRPr="004A43D5">
              <w:rPr>
                <w:rFonts w:ascii="Lato" w:hAnsi="Lato" w:cs="Mangal"/>
                <w:bCs/>
                <w:sz w:val="22"/>
                <w:szCs w:val="22"/>
              </w:rPr>
              <w:t>Innovating and adapting</w:t>
            </w:r>
          </w:p>
        </w:tc>
        <w:tc>
          <w:tcPr>
            <w:tcW w:w="2410" w:type="dxa"/>
            <w:shd w:val="clear" w:color="auto" w:fill="auto"/>
            <w:vAlign w:val="center"/>
          </w:tcPr>
          <w:p w14:paraId="3EB08A00" w14:textId="77777777" w:rsidR="009A25BE" w:rsidRPr="005E601E" w:rsidRDefault="004A43D5">
            <w:pPr>
              <w:rPr>
                <w:rFonts w:ascii="Lato" w:hAnsi="Lato" w:cs="Mangal"/>
                <w:bCs/>
                <w:sz w:val="22"/>
                <w:szCs w:val="22"/>
              </w:rPr>
            </w:pPr>
            <w:r w:rsidRPr="004A43D5">
              <w:rPr>
                <w:rFonts w:ascii="Lato" w:hAnsi="Lato" w:cs="Mangal"/>
                <w:bCs/>
                <w:sz w:val="22"/>
                <w:szCs w:val="22"/>
              </w:rPr>
              <w:t>Leading Edge</w:t>
            </w:r>
          </w:p>
        </w:tc>
        <w:tc>
          <w:tcPr>
            <w:tcW w:w="4813" w:type="dxa"/>
            <w:shd w:val="clear" w:color="auto" w:fill="auto"/>
            <w:vAlign w:val="center"/>
          </w:tcPr>
          <w:p w14:paraId="15AAF8C5" w14:textId="77777777" w:rsidR="009A25BE" w:rsidRPr="005E601E" w:rsidRDefault="004A43D5">
            <w:pPr>
              <w:rPr>
                <w:rFonts w:ascii="Lato" w:hAnsi="Lato" w:cs="Mangal"/>
                <w:bCs/>
                <w:sz w:val="22"/>
                <w:szCs w:val="22"/>
              </w:rPr>
            </w:pPr>
            <w:r w:rsidRPr="004A43D5">
              <w:rPr>
                <w:rFonts w:ascii="Lato" w:hAnsi="Lato" w:cs="Mangal"/>
                <w:bCs/>
                <w:sz w:val="22"/>
                <w:szCs w:val="22"/>
              </w:rPr>
              <w:t>Drives innovation and breakthrough solutions to improve outcomes for children</w:t>
            </w:r>
          </w:p>
        </w:tc>
      </w:tr>
      <w:tr w:rsidR="009A25BE" w:rsidRPr="005E601E" w14:paraId="7640467C" w14:textId="77777777">
        <w:tc>
          <w:tcPr>
            <w:tcW w:w="10308" w:type="dxa"/>
            <w:gridSpan w:val="4"/>
            <w:shd w:val="pct15" w:color="auto" w:fill="auto"/>
            <w:vAlign w:val="center"/>
          </w:tcPr>
          <w:p w14:paraId="04240E2B" w14:textId="77777777" w:rsidR="009A25BE" w:rsidRPr="005E601E" w:rsidRDefault="009A25BE">
            <w:pPr>
              <w:rPr>
                <w:rFonts w:ascii="Lato" w:hAnsi="Lato" w:cs="Mangal"/>
                <w:bCs/>
                <w:sz w:val="22"/>
                <w:szCs w:val="22"/>
              </w:rPr>
            </w:pPr>
          </w:p>
        </w:tc>
      </w:tr>
      <w:tr w:rsidR="009A25BE" w:rsidRPr="005E601E" w14:paraId="29ADE3E7" w14:textId="77777777">
        <w:tc>
          <w:tcPr>
            <w:tcW w:w="1242" w:type="dxa"/>
            <w:shd w:val="clear" w:color="auto" w:fill="auto"/>
            <w:vAlign w:val="center"/>
          </w:tcPr>
          <w:p w14:paraId="1ADCEC19" w14:textId="77777777" w:rsidR="009A25BE" w:rsidRPr="005E601E" w:rsidRDefault="009A25BE">
            <w:pPr>
              <w:rPr>
                <w:rFonts w:ascii="Lato" w:hAnsi="Lato" w:cs="Mangal"/>
                <w:bCs/>
                <w:sz w:val="22"/>
                <w:szCs w:val="22"/>
              </w:rPr>
            </w:pPr>
            <w:r>
              <w:rPr>
                <w:rFonts w:ascii="Lato" w:hAnsi="Lato" w:cs="Mangal"/>
                <w:bCs/>
                <w:sz w:val="22"/>
                <w:szCs w:val="22"/>
              </w:rPr>
              <w:t>Engaging</w:t>
            </w:r>
          </w:p>
        </w:tc>
        <w:tc>
          <w:tcPr>
            <w:tcW w:w="1843" w:type="dxa"/>
            <w:shd w:val="clear" w:color="auto" w:fill="auto"/>
            <w:vAlign w:val="center"/>
          </w:tcPr>
          <w:p w14:paraId="285A4809" w14:textId="77777777" w:rsidR="009A25BE" w:rsidRPr="005E601E" w:rsidRDefault="004A43D5">
            <w:pPr>
              <w:rPr>
                <w:rFonts w:ascii="Lato" w:hAnsi="Lato" w:cs="Mangal"/>
                <w:bCs/>
                <w:sz w:val="22"/>
                <w:szCs w:val="22"/>
              </w:rPr>
            </w:pPr>
            <w:r>
              <w:rPr>
                <w:rFonts w:ascii="Lato" w:hAnsi="Lato" w:cs="Mangal"/>
                <w:bCs/>
                <w:sz w:val="22"/>
                <w:szCs w:val="22"/>
              </w:rPr>
              <w:t>Working effectively with others</w:t>
            </w:r>
          </w:p>
        </w:tc>
        <w:tc>
          <w:tcPr>
            <w:tcW w:w="2410" w:type="dxa"/>
            <w:shd w:val="clear" w:color="auto" w:fill="auto"/>
            <w:vAlign w:val="center"/>
          </w:tcPr>
          <w:p w14:paraId="2A8A49A7" w14:textId="77777777" w:rsidR="009A25BE" w:rsidRPr="005E601E" w:rsidRDefault="004A43D5">
            <w:pPr>
              <w:rPr>
                <w:rFonts w:ascii="Lato" w:hAnsi="Lato" w:cs="Mangal"/>
                <w:bCs/>
                <w:sz w:val="22"/>
                <w:szCs w:val="22"/>
              </w:rPr>
            </w:pPr>
            <w:r>
              <w:rPr>
                <w:rFonts w:ascii="Lato" w:hAnsi="Lato" w:cs="Mangal"/>
                <w:bCs/>
                <w:sz w:val="22"/>
                <w:szCs w:val="22"/>
              </w:rPr>
              <w:t>Leading Edge</w:t>
            </w:r>
          </w:p>
        </w:tc>
        <w:tc>
          <w:tcPr>
            <w:tcW w:w="4813" w:type="dxa"/>
            <w:shd w:val="clear" w:color="auto" w:fill="auto"/>
            <w:vAlign w:val="center"/>
          </w:tcPr>
          <w:p w14:paraId="163850FB" w14:textId="77777777" w:rsidR="004A43D5" w:rsidRPr="004A43D5" w:rsidRDefault="004A43D5" w:rsidP="004A43D5">
            <w:pPr>
              <w:rPr>
                <w:rFonts w:ascii="Lato" w:hAnsi="Lato" w:cs="Mangal"/>
                <w:bCs/>
                <w:sz w:val="22"/>
                <w:szCs w:val="22"/>
              </w:rPr>
            </w:pPr>
            <w:r w:rsidRPr="004A43D5">
              <w:rPr>
                <w:rFonts w:ascii="Lato" w:hAnsi="Lato" w:cs="Mangal"/>
                <w:bCs/>
                <w:sz w:val="22"/>
                <w:szCs w:val="22"/>
              </w:rPr>
              <w:t>Leverages individual and cultural diversity to achieve organisational success.</w:t>
            </w:r>
          </w:p>
          <w:p w14:paraId="09876156" w14:textId="77777777" w:rsidR="009A25BE" w:rsidRPr="005E601E" w:rsidRDefault="009A25BE">
            <w:pPr>
              <w:rPr>
                <w:rFonts w:ascii="Lato" w:hAnsi="Lato" w:cs="Mangal"/>
                <w:bCs/>
                <w:sz w:val="22"/>
                <w:szCs w:val="22"/>
              </w:rPr>
            </w:pPr>
          </w:p>
        </w:tc>
      </w:tr>
      <w:tr w:rsidR="009A25BE" w:rsidRPr="005E601E" w14:paraId="501C8A24" w14:textId="77777777">
        <w:tc>
          <w:tcPr>
            <w:tcW w:w="1242" w:type="dxa"/>
            <w:shd w:val="clear" w:color="auto" w:fill="auto"/>
            <w:vAlign w:val="center"/>
          </w:tcPr>
          <w:p w14:paraId="0F0CEF96" w14:textId="77777777" w:rsidR="009A25BE" w:rsidRPr="005E601E" w:rsidRDefault="009A25BE">
            <w:pPr>
              <w:rPr>
                <w:rFonts w:ascii="Lato" w:hAnsi="Lato" w:cs="Mangal"/>
                <w:bCs/>
                <w:sz w:val="22"/>
                <w:szCs w:val="22"/>
              </w:rPr>
            </w:pPr>
          </w:p>
        </w:tc>
        <w:tc>
          <w:tcPr>
            <w:tcW w:w="1843" w:type="dxa"/>
            <w:shd w:val="clear" w:color="auto" w:fill="auto"/>
            <w:vAlign w:val="center"/>
          </w:tcPr>
          <w:p w14:paraId="7E4FF8B9" w14:textId="77777777" w:rsidR="009A25BE" w:rsidRPr="005E601E" w:rsidRDefault="004A43D5">
            <w:pPr>
              <w:rPr>
                <w:rFonts w:ascii="Lato" w:hAnsi="Lato" w:cs="Mangal"/>
                <w:bCs/>
                <w:sz w:val="22"/>
                <w:szCs w:val="22"/>
              </w:rPr>
            </w:pPr>
            <w:r w:rsidRPr="004A43D5">
              <w:rPr>
                <w:rFonts w:ascii="Lato" w:hAnsi="Lato" w:cs="Mangal"/>
                <w:bCs/>
                <w:sz w:val="22"/>
                <w:szCs w:val="22"/>
              </w:rPr>
              <w:t>Developing self and others</w:t>
            </w:r>
          </w:p>
        </w:tc>
        <w:tc>
          <w:tcPr>
            <w:tcW w:w="2410" w:type="dxa"/>
            <w:shd w:val="clear" w:color="auto" w:fill="auto"/>
            <w:vAlign w:val="center"/>
          </w:tcPr>
          <w:p w14:paraId="5D05C9FD" w14:textId="77777777" w:rsidR="009A25BE" w:rsidRPr="005E601E" w:rsidRDefault="004A43D5">
            <w:pPr>
              <w:rPr>
                <w:rFonts w:ascii="Lato" w:hAnsi="Lato" w:cs="Mangal"/>
                <w:bCs/>
                <w:sz w:val="22"/>
                <w:szCs w:val="22"/>
              </w:rPr>
            </w:pPr>
            <w:r>
              <w:rPr>
                <w:rFonts w:ascii="Lato" w:hAnsi="Lato" w:cs="Mangal"/>
                <w:bCs/>
                <w:sz w:val="22"/>
                <w:szCs w:val="22"/>
              </w:rPr>
              <w:t>Leading Edge</w:t>
            </w:r>
          </w:p>
        </w:tc>
        <w:tc>
          <w:tcPr>
            <w:tcW w:w="4813" w:type="dxa"/>
            <w:shd w:val="clear" w:color="auto" w:fill="auto"/>
            <w:vAlign w:val="center"/>
          </w:tcPr>
          <w:p w14:paraId="4222E79F" w14:textId="77777777" w:rsidR="009A25BE" w:rsidRPr="005E601E" w:rsidRDefault="004A43D5">
            <w:pPr>
              <w:rPr>
                <w:rFonts w:ascii="Lato" w:hAnsi="Lato" w:cs="Mangal"/>
                <w:bCs/>
                <w:sz w:val="22"/>
                <w:szCs w:val="22"/>
              </w:rPr>
            </w:pPr>
            <w:r w:rsidRPr="004A43D5">
              <w:rPr>
                <w:rFonts w:ascii="Lato" w:hAnsi="Lato" w:cs="Mangal"/>
                <w:bCs/>
                <w:sz w:val="22"/>
                <w:szCs w:val="22"/>
              </w:rPr>
              <w:t>Continuously builds capability to address future challenges and opportunities; supports others in identifying their skill needs and development aspirations, and coaches and mentors them in their development.</w:t>
            </w:r>
          </w:p>
        </w:tc>
      </w:tr>
      <w:tr w:rsidR="009A25BE" w:rsidRPr="005E601E" w14:paraId="4579E2A2" w14:textId="77777777">
        <w:tc>
          <w:tcPr>
            <w:tcW w:w="1242" w:type="dxa"/>
            <w:shd w:val="clear" w:color="auto" w:fill="auto"/>
            <w:vAlign w:val="center"/>
          </w:tcPr>
          <w:p w14:paraId="71EC5693" w14:textId="77777777" w:rsidR="009A25BE" w:rsidRPr="005E601E" w:rsidRDefault="009A25BE">
            <w:pPr>
              <w:rPr>
                <w:rFonts w:ascii="Lato" w:hAnsi="Lato" w:cs="Mangal"/>
                <w:bCs/>
                <w:sz w:val="22"/>
                <w:szCs w:val="22"/>
              </w:rPr>
            </w:pPr>
          </w:p>
        </w:tc>
        <w:tc>
          <w:tcPr>
            <w:tcW w:w="1843" w:type="dxa"/>
            <w:shd w:val="clear" w:color="auto" w:fill="auto"/>
            <w:vAlign w:val="center"/>
          </w:tcPr>
          <w:p w14:paraId="12C23AE5" w14:textId="77777777" w:rsidR="009A25BE" w:rsidRPr="005E601E" w:rsidRDefault="004A43D5">
            <w:pPr>
              <w:rPr>
                <w:rFonts w:ascii="Lato" w:hAnsi="Lato" w:cs="Mangal"/>
                <w:bCs/>
                <w:sz w:val="22"/>
                <w:szCs w:val="22"/>
              </w:rPr>
            </w:pPr>
            <w:r>
              <w:rPr>
                <w:rFonts w:ascii="Lato" w:hAnsi="Lato" w:cs="Mangal"/>
                <w:bCs/>
                <w:sz w:val="22"/>
                <w:szCs w:val="22"/>
              </w:rPr>
              <w:t>Networking</w:t>
            </w:r>
          </w:p>
        </w:tc>
        <w:tc>
          <w:tcPr>
            <w:tcW w:w="2410" w:type="dxa"/>
            <w:shd w:val="clear" w:color="auto" w:fill="auto"/>
            <w:vAlign w:val="center"/>
          </w:tcPr>
          <w:p w14:paraId="405A0F79" w14:textId="77777777" w:rsidR="009A25BE" w:rsidRPr="005E601E" w:rsidRDefault="004A43D5">
            <w:pPr>
              <w:rPr>
                <w:rFonts w:ascii="Lato" w:hAnsi="Lato" w:cs="Mangal"/>
                <w:bCs/>
                <w:sz w:val="22"/>
                <w:szCs w:val="22"/>
              </w:rPr>
            </w:pPr>
            <w:r>
              <w:rPr>
                <w:rFonts w:ascii="Lato" w:hAnsi="Lato" w:cs="Mangal"/>
                <w:bCs/>
                <w:sz w:val="22"/>
                <w:szCs w:val="22"/>
              </w:rPr>
              <w:t>Leading Edge</w:t>
            </w:r>
          </w:p>
        </w:tc>
        <w:tc>
          <w:tcPr>
            <w:tcW w:w="4813" w:type="dxa"/>
            <w:shd w:val="clear" w:color="auto" w:fill="auto"/>
            <w:vAlign w:val="center"/>
          </w:tcPr>
          <w:p w14:paraId="5A107C35" w14:textId="77777777" w:rsidR="009A25BE" w:rsidRPr="005E601E" w:rsidRDefault="004A43D5">
            <w:pPr>
              <w:rPr>
                <w:rFonts w:ascii="Lato" w:hAnsi="Lato" w:cs="Mangal"/>
                <w:bCs/>
                <w:sz w:val="22"/>
                <w:szCs w:val="22"/>
              </w:rPr>
            </w:pPr>
            <w:r w:rsidRPr="004A43D5">
              <w:rPr>
                <w:rFonts w:ascii="Lato" w:hAnsi="Lato" w:cs="Mangal"/>
                <w:bCs/>
                <w:sz w:val="22"/>
                <w:szCs w:val="22"/>
              </w:rPr>
              <w:t>Aligns and builds networks and alliances to reflect global shifts and opportunities</w:t>
            </w:r>
          </w:p>
        </w:tc>
      </w:tr>
      <w:tr w:rsidR="009A25BE" w:rsidRPr="005E601E" w14:paraId="6F385FB4" w14:textId="77777777">
        <w:tc>
          <w:tcPr>
            <w:tcW w:w="1242" w:type="dxa"/>
            <w:shd w:val="clear" w:color="auto" w:fill="auto"/>
            <w:vAlign w:val="center"/>
          </w:tcPr>
          <w:p w14:paraId="6FF83179" w14:textId="77777777" w:rsidR="009A25BE" w:rsidRPr="005E601E" w:rsidRDefault="009A25BE">
            <w:pPr>
              <w:rPr>
                <w:rFonts w:ascii="Lato" w:hAnsi="Lato" w:cs="Mangal"/>
                <w:bCs/>
                <w:sz w:val="22"/>
                <w:szCs w:val="22"/>
              </w:rPr>
            </w:pPr>
          </w:p>
        </w:tc>
        <w:tc>
          <w:tcPr>
            <w:tcW w:w="1843" w:type="dxa"/>
            <w:shd w:val="clear" w:color="auto" w:fill="auto"/>
            <w:vAlign w:val="center"/>
          </w:tcPr>
          <w:p w14:paraId="1F8ED9E2" w14:textId="77777777" w:rsidR="009A25BE" w:rsidRPr="005E601E" w:rsidRDefault="004A43D5">
            <w:pPr>
              <w:rPr>
                <w:rFonts w:ascii="Lato" w:hAnsi="Lato" w:cs="Mangal"/>
                <w:bCs/>
                <w:sz w:val="22"/>
                <w:szCs w:val="22"/>
              </w:rPr>
            </w:pPr>
            <w:r>
              <w:rPr>
                <w:rFonts w:ascii="Lato" w:hAnsi="Lato" w:cs="Mangal"/>
                <w:bCs/>
                <w:sz w:val="22"/>
                <w:szCs w:val="22"/>
              </w:rPr>
              <w:t>Communication with impact</w:t>
            </w:r>
          </w:p>
        </w:tc>
        <w:tc>
          <w:tcPr>
            <w:tcW w:w="2410" w:type="dxa"/>
            <w:shd w:val="clear" w:color="auto" w:fill="auto"/>
            <w:vAlign w:val="center"/>
          </w:tcPr>
          <w:p w14:paraId="46496E5F" w14:textId="77777777" w:rsidR="009A25BE" w:rsidRPr="005E601E" w:rsidRDefault="004A43D5">
            <w:pPr>
              <w:rPr>
                <w:rFonts w:ascii="Lato" w:hAnsi="Lato" w:cs="Mangal"/>
                <w:bCs/>
                <w:sz w:val="22"/>
                <w:szCs w:val="22"/>
              </w:rPr>
            </w:pPr>
            <w:r>
              <w:rPr>
                <w:rFonts w:ascii="Lato" w:hAnsi="Lato" w:cs="Mangal"/>
                <w:bCs/>
                <w:sz w:val="22"/>
                <w:szCs w:val="22"/>
              </w:rPr>
              <w:t>Leading Edge</w:t>
            </w:r>
          </w:p>
        </w:tc>
        <w:tc>
          <w:tcPr>
            <w:tcW w:w="4813" w:type="dxa"/>
            <w:shd w:val="clear" w:color="auto" w:fill="auto"/>
            <w:vAlign w:val="center"/>
          </w:tcPr>
          <w:p w14:paraId="0A1BFFFE" w14:textId="77777777" w:rsidR="009A25BE" w:rsidRPr="005E601E" w:rsidRDefault="004A43D5">
            <w:pPr>
              <w:rPr>
                <w:rFonts w:ascii="Lato" w:hAnsi="Lato" w:cs="Mangal"/>
                <w:bCs/>
                <w:sz w:val="22"/>
                <w:szCs w:val="22"/>
              </w:rPr>
            </w:pPr>
            <w:r w:rsidRPr="004A43D5">
              <w:rPr>
                <w:rFonts w:ascii="Lato" w:hAnsi="Lato" w:cs="Mangal"/>
                <w:bCs/>
                <w:sz w:val="22"/>
                <w:szCs w:val="22"/>
              </w:rPr>
              <w:t>Delivers influential advice and briefings to internal and external audiences to build the call for action</w:t>
            </w:r>
          </w:p>
        </w:tc>
      </w:tr>
    </w:tbl>
    <w:p w14:paraId="60BC7194" w14:textId="77777777" w:rsidR="009A25BE" w:rsidRPr="005E601E" w:rsidRDefault="009A25BE">
      <w:pPr>
        <w:rPr>
          <w:rFonts w:ascii="Lato" w:hAnsi="Lato"/>
          <w:b/>
          <w:sz w:val="22"/>
          <w:szCs w:val="22"/>
        </w:rPr>
      </w:pPr>
    </w:p>
    <w:p w14:paraId="385E17E7" w14:textId="77777777" w:rsidR="00D719F6" w:rsidRPr="005E601E" w:rsidRDefault="00D719F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5085"/>
      </w:tblGrid>
      <w:tr w:rsidR="005445B4" w:rsidRPr="005E601E" w14:paraId="67A85CC3" w14:textId="77777777" w:rsidTr="00E31215">
        <w:tc>
          <w:tcPr>
            <w:tcW w:w="10296" w:type="dxa"/>
            <w:gridSpan w:val="2"/>
            <w:tcBorders>
              <w:bottom w:val="single" w:sz="4" w:space="0" w:color="000000"/>
            </w:tcBorders>
            <w:shd w:val="clear" w:color="auto" w:fill="D5E0E1"/>
          </w:tcPr>
          <w:p w14:paraId="0CC7CA4B" w14:textId="77777777" w:rsidR="008A1691" w:rsidRPr="005E601E" w:rsidRDefault="005445B4" w:rsidP="00AC5140">
            <w:pPr>
              <w:rPr>
                <w:rFonts w:ascii="Lato" w:hAnsi="Lato"/>
                <w:b/>
                <w:sz w:val="22"/>
                <w:szCs w:val="22"/>
              </w:rPr>
            </w:pPr>
            <w:r w:rsidRPr="005E601E">
              <w:rPr>
                <w:rFonts w:ascii="Lato" w:hAnsi="Lato"/>
                <w:b/>
                <w:sz w:val="22"/>
                <w:szCs w:val="22"/>
              </w:rPr>
              <w:t>Experience</w:t>
            </w:r>
            <w:r w:rsidR="00AC5140" w:rsidRPr="005E601E">
              <w:rPr>
                <w:rFonts w:ascii="Lato" w:hAnsi="Lato"/>
                <w:b/>
                <w:sz w:val="22"/>
                <w:szCs w:val="22"/>
              </w:rPr>
              <w:t>,</w:t>
            </w:r>
            <w:r w:rsidR="002528ED" w:rsidRPr="005E601E">
              <w:rPr>
                <w:rFonts w:ascii="Lato" w:hAnsi="Lato"/>
                <w:b/>
                <w:sz w:val="22"/>
                <w:szCs w:val="22"/>
              </w:rPr>
              <w:t xml:space="preserve"> </w:t>
            </w:r>
            <w:r w:rsidR="00AC5140" w:rsidRPr="005E601E">
              <w:rPr>
                <w:rFonts w:ascii="Lato" w:hAnsi="Lato"/>
                <w:b/>
                <w:sz w:val="22"/>
                <w:szCs w:val="22"/>
              </w:rPr>
              <w:t xml:space="preserve">Skills, </w:t>
            </w:r>
            <w:r w:rsidR="002528ED" w:rsidRPr="005E601E">
              <w:rPr>
                <w:rFonts w:ascii="Lato" w:hAnsi="Lato"/>
                <w:b/>
                <w:sz w:val="22"/>
                <w:szCs w:val="22"/>
              </w:rPr>
              <w:t>Education and</w:t>
            </w:r>
            <w:r w:rsidR="00AC5140" w:rsidRPr="005E601E">
              <w:rPr>
                <w:rFonts w:ascii="Lato" w:hAnsi="Lato"/>
                <w:b/>
                <w:sz w:val="22"/>
                <w:szCs w:val="22"/>
              </w:rPr>
              <w:t xml:space="preserve"> Qualifications</w:t>
            </w:r>
          </w:p>
        </w:tc>
      </w:tr>
      <w:tr w:rsidR="00994C06" w:rsidRPr="005E601E" w14:paraId="71845C62" w14:textId="77777777" w:rsidTr="00E31215">
        <w:tc>
          <w:tcPr>
            <w:tcW w:w="5211" w:type="dxa"/>
            <w:shd w:val="clear" w:color="auto" w:fill="D5E0E1"/>
          </w:tcPr>
          <w:p w14:paraId="40FB838D" w14:textId="77777777" w:rsidR="009A20A0" w:rsidRPr="005E601E" w:rsidRDefault="005445B4" w:rsidP="00947C69">
            <w:pPr>
              <w:rPr>
                <w:rFonts w:ascii="Lato" w:hAnsi="Lato"/>
                <w:bCs/>
                <w:sz w:val="22"/>
                <w:szCs w:val="22"/>
              </w:rPr>
            </w:pPr>
            <w:r w:rsidRPr="005E601E">
              <w:rPr>
                <w:rFonts w:ascii="Lato" w:hAnsi="Lato"/>
                <w:bCs/>
                <w:sz w:val="22"/>
                <w:szCs w:val="22"/>
              </w:rPr>
              <w:t>Essential</w:t>
            </w:r>
          </w:p>
        </w:tc>
        <w:tc>
          <w:tcPr>
            <w:tcW w:w="5085" w:type="dxa"/>
            <w:shd w:val="clear" w:color="auto" w:fill="D5E0E1"/>
          </w:tcPr>
          <w:p w14:paraId="0BF2827B" w14:textId="77777777" w:rsidR="005445B4" w:rsidRPr="005E601E" w:rsidRDefault="005445B4">
            <w:pPr>
              <w:rPr>
                <w:rFonts w:ascii="Lato" w:hAnsi="Lato"/>
                <w:bCs/>
                <w:sz w:val="22"/>
                <w:szCs w:val="22"/>
              </w:rPr>
            </w:pPr>
            <w:r w:rsidRPr="005E601E">
              <w:rPr>
                <w:rFonts w:ascii="Lato" w:hAnsi="Lato"/>
                <w:bCs/>
                <w:sz w:val="22"/>
                <w:szCs w:val="22"/>
              </w:rPr>
              <w:t>Desirable</w:t>
            </w:r>
          </w:p>
        </w:tc>
      </w:tr>
      <w:tr w:rsidR="00994C06" w:rsidRPr="005E601E" w14:paraId="33C444D6" w14:textId="77777777" w:rsidTr="007A3D46">
        <w:trPr>
          <w:trHeight w:val="1399"/>
        </w:trPr>
        <w:tc>
          <w:tcPr>
            <w:tcW w:w="5211" w:type="dxa"/>
          </w:tcPr>
          <w:p w14:paraId="7DD9022D" w14:textId="37046AC4" w:rsidR="00400153" w:rsidRPr="00400153" w:rsidRDefault="00400153" w:rsidP="00400153">
            <w:pPr>
              <w:numPr>
                <w:ilvl w:val="0"/>
                <w:numId w:val="1"/>
              </w:numPr>
              <w:rPr>
                <w:rFonts w:ascii="Lato" w:hAnsi="Lato"/>
                <w:bCs/>
                <w:sz w:val="22"/>
                <w:szCs w:val="22"/>
              </w:rPr>
            </w:pPr>
            <w:r w:rsidRPr="00400153">
              <w:rPr>
                <w:rFonts w:ascii="Lato" w:hAnsi="Lato"/>
                <w:bCs/>
                <w:sz w:val="22"/>
                <w:szCs w:val="22"/>
              </w:rPr>
              <w:t xml:space="preserve">Bachelor’s degree in International Development, Social Sciences, </w:t>
            </w:r>
            <w:r w:rsidR="00D2762B">
              <w:rPr>
                <w:rFonts w:ascii="Lato" w:hAnsi="Lato"/>
                <w:bCs/>
                <w:sz w:val="22"/>
                <w:szCs w:val="22"/>
              </w:rPr>
              <w:t xml:space="preserve">Public Health, Public Policy, </w:t>
            </w:r>
            <w:r w:rsidRPr="00400153">
              <w:rPr>
                <w:rFonts w:ascii="Lato" w:hAnsi="Lato"/>
                <w:bCs/>
                <w:sz w:val="22"/>
                <w:szCs w:val="22"/>
              </w:rPr>
              <w:t>Business Administration, or related field.</w:t>
            </w:r>
          </w:p>
          <w:p w14:paraId="09356BD1" w14:textId="77777777" w:rsidR="0037592A" w:rsidRDefault="0037592A" w:rsidP="0037592A">
            <w:pPr>
              <w:numPr>
                <w:ilvl w:val="0"/>
                <w:numId w:val="1"/>
              </w:numPr>
              <w:rPr>
                <w:rFonts w:ascii="Lato" w:hAnsi="Lato"/>
                <w:bCs/>
                <w:sz w:val="22"/>
                <w:szCs w:val="22"/>
              </w:rPr>
            </w:pPr>
            <w:r w:rsidRPr="002F0B02">
              <w:rPr>
                <w:rFonts w:ascii="Lato" w:hAnsi="Lato"/>
                <w:bCs/>
                <w:sz w:val="22"/>
                <w:szCs w:val="22"/>
              </w:rPr>
              <w:t>Exceptional oral and written communication skills in English</w:t>
            </w:r>
            <w:r>
              <w:rPr>
                <w:rFonts w:ascii="Lato" w:hAnsi="Lato"/>
                <w:bCs/>
                <w:sz w:val="22"/>
                <w:szCs w:val="22"/>
              </w:rPr>
              <w:t xml:space="preserve"> and Spanish</w:t>
            </w:r>
            <w:r w:rsidRPr="002F0B02">
              <w:rPr>
                <w:rFonts w:ascii="Lato" w:hAnsi="Lato"/>
                <w:bCs/>
                <w:sz w:val="22"/>
                <w:szCs w:val="22"/>
              </w:rPr>
              <w:t xml:space="preserve">. </w:t>
            </w:r>
          </w:p>
          <w:p w14:paraId="6175E0F4" w14:textId="2D467D24" w:rsidR="001D2BFA" w:rsidRPr="002B00B4" w:rsidRDefault="001D2BFA" w:rsidP="0037592A">
            <w:pPr>
              <w:numPr>
                <w:ilvl w:val="0"/>
                <w:numId w:val="1"/>
              </w:numPr>
              <w:rPr>
                <w:rFonts w:ascii="Lato" w:hAnsi="Lato"/>
                <w:bCs/>
                <w:sz w:val="22"/>
                <w:szCs w:val="22"/>
              </w:rPr>
            </w:pPr>
            <w:r w:rsidRPr="002B00B4">
              <w:rPr>
                <w:rFonts w:ascii="Lato" w:hAnsi="Lato"/>
                <w:bCs/>
                <w:sz w:val="22"/>
                <w:szCs w:val="22"/>
              </w:rPr>
              <w:t xml:space="preserve">Knowledge of the </w:t>
            </w:r>
            <w:r w:rsidR="00811DDB" w:rsidRPr="002B00B4">
              <w:rPr>
                <w:rFonts w:ascii="Lato" w:hAnsi="Lato"/>
                <w:bCs/>
                <w:sz w:val="22"/>
                <w:szCs w:val="22"/>
              </w:rPr>
              <w:t xml:space="preserve">LAC </w:t>
            </w:r>
            <w:r w:rsidRPr="002B00B4">
              <w:rPr>
                <w:rFonts w:ascii="Lato" w:hAnsi="Lato"/>
                <w:bCs/>
                <w:sz w:val="22"/>
                <w:szCs w:val="22"/>
              </w:rPr>
              <w:t xml:space="preserve">region essential. </w:t>
            </w:r>
          </w:p>
          <w:p w14:paraId="0243DB0B" w14:textId="77777777" w:rsidR="002F0B02" w:rsidRDefault="002F0B02" w:rsidP="00400153">
            <w:pPr>
              <w:ind w:left="360"/>
              <w:rPr>
                <w:rFonts w:ascii="Lato" w:hAnsi="Lato"/>
                <w:bCs/>
                <w:sz w:val="22"/>
                <w:szCs w:val="22"/>
              </w:rPr>
            </w:pPr>
          </w:p>
          <w:p w14:paraId="0036E5C7" w14:textId="77777777" w:rsidR="002F0B02" w:rsidRPr="002F0B02" w:rsidRDefault="002F0B02" w:rsidP="002F0B02">
            <w:pPr>
              <w:ind w:left="360"/>
              <w:rPr>
                <w:rFonts w:ascii="Lato" w:hAnsi="Lato"/>
                <w:bCs/>
                <w:sz w:val="22"/>
                <w:szCs w:val="22"/>
              </w:rPr>
            </w:pPr>
          </w:p>
          <w:p w14:paraId="5519C049" w14:textId="77777777" w:rsidR="002F0B02" w:rsidRPr="002F0B02" w:rsidRDefault="002F0B02" w:rsidP="002F0B02">
            <w:pPr>
              <w:rPr>
                <w:rFonts w:ascii="Lato" w:hAnsi="Lato"/>
                <w:b/>
                <w:bCs/>
                <w:sz w:val="22"/>
                <w:szCs w:val="22"/>
              </w:rPr>
            </w:pPr>
            <w:r w:rsidRPr="002F0B02">
              <w:rPr>
                <w:rFonts w:ascii="Lato" w:hAnsi="Lato"/>
                <w:b/>
                <w:bCs/>
                <w:sz w:val="22"/>
                <w:szCs w:val="22"/>
              </w:rPr>
              <w:t>Skills:</w:t>
            </w:r>
          </w:p>
          <w:p w14:paraId="57F29BCF" w14:textId="77777777" w:rsidR="002F0B02" w:rsidRPr="002F0B02" w:rsidRDefault="002F0B02" w:rsidP="002F0B02">
            <w:pPr>
              <w:numPr>
                <w:ilvl w:val="0"/>
                <w:numId w:val="1"/>
              </w:numPr>
              <w:rPr>
                <w:rFonts w:ascii="Lato" w:hAnsi="Lato"/>
                <w:bCs/>
                <w:sz w:val="22"/>
                <w:szCs w:val="22"/>
              </w:rPr>
            </w:pPr>
            <w:r w:rsidRPr="002F0B02">
              <w:rPr>
                <w:rFonts w:ascii="Lato" w:hAnsi="Lato"/>
                <w:bCs/>
                <w:sz w:val="22"/>
                <w:szCs w:val="22"/>
              </w:rPr>
              <w:t>Leadership and Management: Demonstrated ability to lead, inspire, and motivate a large, diverse, and geographically dispersed team. Proficient in building and developing relationships within a team, advocating for an inclusive workplace that values each member's unique contribution.</w:t>
            </w:r>
          </w:p>
          <w:p w14:paraId="11504857" w14:textId="77777777" w:rsidR="002F0B02" w:rsidRPr="002F0B02" w:rsidRDefault="002F0B02" w:rsidP="002F0B02">
            <w:pPr>
              <w:numPr>
                <w:ilvl w:val="0"/>
                <w:numId w:val="1"/>
              </w:numPr>
              <w:rPr>
                <w:rFonts w:ascii="Lato" w:hAnsi="Lato"/>
                <w:bCs/>
                <w:sz w:val="22"/>
                <w:szCs w:val="22"/>
              </w:rPr>
            </w:pPr>
            <w:r w:rsidRPr="002F0B02">
              <w:rPr>
                <w:rFonts w:ascii="Lato" w:hAnsi="Lato"/>
                <w:bCs/>
                <w:sz w:val="22"/>
                <w:szCs w:val="22"/>
              </w:rPr>
              <w:t xml:space="preserve">Strategic Thinking: Ability to set ambitious and challenging goals, coupled with a future-oriented, strategic, and global perspective. </w:t>
            </w:r>
          </w:p>
          <w:p w14:paraId="4FF3F9E9" w14:textId="77777777" w:rsidR="002F0B02" w:rsidRPr="002F0B02" w:rsidRDefault="002F0B02" w:rsidP="002F0B02">
            <w:pPr>
              <w:numPr>
                <w:ilvl w:val="0"/>
                <w:numId w:val="1"/>
              </w:numPr>
              <w:rPr>
                <w:rFonts w:ascii="Lato" w:hAnsi="Lato"/>
                <w:bCs/>
                <w:sz w:val="22"/>
                <w:szCs w:val="22"/>
              </w:rPr>
            </w:pPr>
            <w:r w:rsidRPr="002F0B02">
              <w:rPr>
                <w:rFonts w:ascii="Lato" w:hAnsi="Lato"/>
                <w:bCs/>
                <w:sz w:val="22"/>
                <w:szCs w:val="22"/>
              </w:rPr>
              <w:t>Operational and Financial Acumen: Strong understanding of program, financial, and operational management processes. Proven capacity to oversee large and complex budgets and ensure financial sustainability.</w:t>
            </w:r>
          </w:p>
          <w:p w14:paraId="5DC74459" w14:textId="77777777" w:rsidR="002F0B02" w:rsidRPr="002F0B02" w:rsidRDefault="002F0B02" w:rsidP="002F0B02">
            <w:pPr>
              <w:numPr>
                <w:ilvl w:val="0"/>
                <w:numId w:val="1"/>
              </w:numPr>
              <w:rPr>
                <w:rFonts w:ascii="Lato" w:hAnsi="Lato"/>
                <w:bCs/>
                <w:sz w:val="22"/>
                <w:szCs w:val="22"/>
              </w:rPr>
            </w:pPr>
            <w:r w:rsidRPr="002F0B02">
              <w:rPr>
                <w:rFonts w:ascii="Lato" w:hAnsi="Lato"/>
                <w:bCs/>
                <w:sz w:val="22"/>
                <w:szCs w:val="22"/>
              </w:rPr>
              <w:t>Analytical and Problem-Solving: Expertise in solving complex issues through detailed analysis, defining a clear path forward, and ensuring commitment from stakeholders.</w:t>
            </w:r>
          </w:p>
          <w:p w14:paraId="4095E8F7" w14:textId="77777777" w:rsidR="002F0B02" w:rsidRPr="002F0B02" w:rsidRDefault="002F0B02" w:rsidP="002F0B02">
            <w:pPr>
              <w:numPr>
                <w:ilvl w:val="0"/>
                <w:numId w:val="1"/>
              </w:numPr>
              <w:rPr>
                <w:rFonts w:ascii="Lato" w:hAnsi="Lato"/>
                <w:bCs/>
                <w:sz w:val="22"/>
                <w:szCs w:val="22"/>
              </w:rPr>
            </w:pPr>
            <w:r w:rsidRPr="002F0B02">
              <w:rPr>
                <w:rFonts w:ascii="Lato" w:hAnsi="Lato"/>
                <w:bCs/>
                <w:sz w:val="22"/>
                <w:szCs w:val="22"/>
              </w:rPr>
              <w:t>Representation and Advocacy: Strong skills in representing and negotiating with government bodies, donors, and international organizations to influence policy for children and establish supportive partnerships.</w:t>
            </w:r>
          </w:p>
          <w:p w14:paraId="52173561" w14:textId="77777777" w:rsidR="002F0B02" w:rsidRDefault="002F0B02" w:rsidP="002F0B02">
            <w:pPr>
              <w:numPr>
                <w:ilvl w:val="0"/>
                <w:numId w:val="1"/>
              </w:numPr>
              <w:rPr>
                <w:rFonts w:ascii="Lato" w:hAnsi="Lato"/>
                <w:bCs/>
                <w:sz w:val="22"/>
                <w:szCs w:val="22"/>
              </w:rPr>
            </w:pPr>
            <w:r w:rsidRPr="002F0B02">
              <w:rPr>
                <w:rFonts w:ascii="Lato" w:hAnsi="Lato"/>
                <w:bCs/>
                <w:sz w:val="22"/>
                <w:szCs w:val="22"/>
              </w:rPr>
              <w:t>Cultural Competency: Demonstrates awareness and sensitivity to cultural diversity, ensuring actions and language are respectful and inclusive. Committed to ongoing learning and development in this area.</w:t>
            </w:r>
          </w:p>
          <w:p w14:paraId="5F67A86C" w14:textId="77777777" w:rsidR="002F0B02" w:rsidRPr="002F0B02" w:rsidRDefault="002F0B02" w:rsidP="002F0B02">
            <w:pPr>
              <w:ind w:left="360"/>
              <w:rPr>
                <w:rFonts w:ascii="Lato" w:hAnsi="Lato"/>
                <w:bCs/>
                <w:sz w:val="22"/>
                <w:szCs w:val="22"/>
              </w:rPr>
            </w:pPr>
          </w:p>
          <w:p w14:paraId="26B51D70" w14:textId="77777777" w:rsidR="002F0B02" w:rsidRPr="002F0B02" w:rsidRDefault="002F0B02" w:rsidP="002F0B02">
            <w:pPr>
              <w:rPr>
                <w:rFonts w:ascii="Lato" w:hAnsi="Lato"/>
                <w:b/>
                <w:bCs/>
                <w:sz w:val="22"/>
                <w:szCs w:val="22"/>
              </w:rPr>
            </w:pPr>
            <w:r w:rsidRPr="002F0B02">
              <w:rPr>
                <w:rFonts w:ascii="Lato" w:hAnsi="Lato"/>
                <w:b/>
                <w:bCs/>
                <w:sz w:val="22"/>
                <w:szCs w:val="22"/>
              </w:rPr>
              <w:t>Experience:</w:t>
            </w:r>
          </w:p>
          <w:p w14:paraId="0D37223D" w14:textId="77777777" w:rsidR="002F0B02" w:rsidRPr="002F0B02" w:rsidRDefault="002F0B02" w:rsidP="002F0B02">
            <w:pPr>
              <w:numPr>
                <w:ilvl w:val="0"/>
                <w:numId w:val="1"/>
              </w:numPr>
              <w:rPr>
                <w:rFonts w:ascii="Lato" w:hAnsi="Lato"/>
                <w:bCs/>
                <w:sz w:val="22"/>
                <w:szCs w:val="22"/>
              </w:rPr>
            </w:pPr>
            <w:r w:rsidRPr="002F0B02">
              <w:rPr>
                <w:rFonts w:ascii="Lato" w:hAnsi="Lato"/>
                <w:bCs/>
                <w:sz w:val="22"/>
                <w:szCs w:val="22"/>
              </w:rPr>
              <w:t>Senior Leadership in Complex Programmes: Considerable experience in senior leadership roles within large and complex country or regional programs, including significant senior field experience in both development and humanitarian response.</w:t>
            </w:r>
          </w:p>
          <w:p w14:paraId="17293BC1" w14:textId="77777777" w:rsidR="002F0B02" w:rsidRPr="002F0B02" w:rsidRDefault="002F0B02" w:rsidP="002F0B02">
            <w:pPr>
              <w:numPr>
                <w:ilvl w:val="0"/>
                <w:numId w:val="1"/>
              </w:numPr>
              <w:rPr>
                <w:rFonts w:ascii="Lato" w:hAnsi="Lato"/>
                <w:bCs/>
                <w:sz w:val="22"/>
                <w:szCs w:val="22"/>
              </w:rPr>
            </w:pPr>
            <w:r w:rsidRPr="002F0B02">
              <w:rPr>
                <w:rFonts w:ascii="Lato" w:hAnsi="Lato"/>
                <w:bCs/>
                <w:sz w:val="22"/>
                <w:szCs w:val="22"/>
              </w:rPr>
              <w:t>Team Development and Mentoring: Proven background in building, leading, and developing large teams of senior staff with diverse backgrounds, fostering an environment conducive to professional growth and high performance.</w:t>
            </w:r>
          </w:p>
          <w:p w14:paraId="23E61A6E" w14:textId="77777777" w:rsidR="002F0B02" w:rsidRPr="002F0B02" w:rsidRDefault="002F0B02" w:rsidP="002F0B02">
            <w:pPr>
              <w:numPr>
                <w:ilvl w:val="0"/>
                <w:numId w:val="1"/>
              </w:numPr>
              <w:rPr>
                <w:rFonts w:ascii="Lato" w:hAnsi="Lato"/>
                <w:bCs/>
                <w:sz w:val="22"/>
                <w:szCs w:val="22"/>
              </w:rPr>
            </w:pPr>
            <w:r w:rsidRPr="002F0B02">
              <w:rPr>
                <w:rFonts w:ascii="Lato" w:hAnsi="Lato"/>
                <w:bCs/>
                <w:sz w:val="22"/>
                <w:szCs w:val="22"/>
              </w:rPr>
              <w:t>Instability and Rapid Change: Substantial experience operating within rapidly changing political environments or other unstable settings. Demonstrates resilience and adaptability in challenging contexts.</w:t>
            </w:r>
          </w:p>
          <w:p w14:paraId="4D90B418" w14:textId="37B2D464" w:rsidR="002F0B02" w:rsidRPr="002F0B02" w:rsidRDefault="002F0B02" w:rsidP="002F0B02">
            <w:pPr>
              <w:numPr>
                <w:ilvl w:val="0"/>
                <w:numId w:val="1"/>
              </w:numPr>
              <w:rPr>
                <w:rFonts w:ascii="Lato" w:hAnsi="Lato"/>
                <w:bCs/>
                <w:sz w:val="22"/>
                <w:szCs w:val="22"/>
              </w:rPr>
            </w:pPr>
            <w:r w:rsidRPr="002F0B02">
              <w:rPr>
                <w:rFonts w:ascii="Lato" w:hAnsi="Lato"/>
                <w:bCs/>
                <w:sz w:val="22"/>
                <w:szCs w:val="22"/>
              </w:rPr>
              <w:t>Networking and Opportunity Acquisition: Proven ability to build personal networks at senior levels, resulting in securing significant new opportunities for the organization.</w:t>
            </w:r>
          </w:p>
          <w:p w14:paraId="4359D728" w14:textId="4752B76E" w:rsidR="002F0B02" w:rsidRPr="002F0B02" w:rsidRDefault="002F0B02" w:rsidP="002F0B02">
            <w:pPr>
              <w:numPr>
                <w:ilvl w:val="0"/>
                <w:numId w:val="1"/>
              </w:numPr>
              <w:rPr>
                <w:rFonts w:ascii="Lato" w:hAnsi="Lato"/>
                <w:bCs/>
                <w:sz w:val="22"/>
                <w:szCs w:val="22"/>
              </w:rPr>
            </w:pPr>
            <w:r w:rsidRPr="002F0B02">
              <w:rPr>
                <w:rFonts w:ascii="Lato" w:hAnsi="Lato"/>
                <w:bCs/>
                <w:sz w:val="22"/>
                <w:szCs w:val="22"/>
              </w:rPr>
              <w:t>Policy Influence and Partnerships: Extensive expertise in advocacy and negotiation with governments</w:t>
            </w:r>
            <w:r w:rsidR="00E423EB">
              <w:rPr>
                <w:rFonts w:ascii="Lato" w:hAnsi="Lato"/>
                <w:bCs/>
                <w:sz w:val="22"/>
                <w:szCs w:val="22"/>
              </w:rPr>
              <w:t xml:space="preserve"> in Latin America</w:t>
            </w:r>
            <w:r w:rsidRPr="002F0B02">
              <w:rPr>
                <w:rFonts w:ascii="Lato" w:hAnsi="Lato"/>
                <w:bCs/>
                <w:sz w:val="22"/>
                <w:szCs w:val="22"/>
              </w:rPr>
              <w:t>, donors, and international bodies, aimed at influencing children’s policies and establishing robust partnerships with Save the Children.</w:t>
            </w:r>
          </w:p>
          <w:p w14:paraId="689FFC96" w14:textId="77777777" w:rsidR="002F0B02" w:rsidRPr="002F0B02" w:rsidRDefault="002F0B02" w:rsidP="002F0B02">
            <w:pPr>
              <w:numPr>
                <w:ilvl w:val="0"/>
                <w:numId w:val="1"/>
              </w:numPr>
              <w:rPr>
                <w:rFonts w:ascii="Lato" w:hAnsi="Lato"/>
                <w:bCs/>
                <w:sz w:val="22"/>
                <w:szCs w:val="22"/>
              </w:rPr>
            </w:pPr>
            <w:r w:rsidRPr="002F0B02">
              <w:rPr>
                <w:rFonts w:ascii="Lato" w:hAnsi="Lato"/>
                <w:bCs/>
                <w:sz w:val="22"/>
                <w:szCs w:val="22"/>
              </w:rPr>
              <w:t>Commitment and Values: Demonstrates a strong commitment to the values of Save the Children, including accountability, ambition, collaboration, creativity, and integrity.</w:t>
            </w:r>
          </w:p>
          <w:p w14:paraId="5CA9E546" w14:textId="02FA8CA6" w:rsidR="002F0B02" w:rsidRPr="002F0B02" w:rsidRDefault="002F0B02" w:rsidP="002F0B02">
            <w:pPr>
              <w:numPr>
                <w:ilvl w:val="0"/>
                <w:numId w:val="1"/>
              </w:numPr>
              <w:rPr>
                <w:rFonts w:ascii="Lato" w:hAnsi="Lato"/>
                <w:bCs/>
                <w:sz w:val="22"/>
                <w:szCs w:val="22"/>
              </w:rPr>
            </w:pPr>
            <w:r w:rsidRPr="002F0B02">
              <w:rPr>
                <w:rFonts w:ascii="Lato" w:hAnsi="Lato"/>
                <w:bCs/>
                <w:sz w:val="22"/>
                <w:szCs w:val="22"/>
              </w:rPr>
              <w:t>Diversity, Equity, and Inclusion: Experience in promoting and integrating diversity, equity, and inclusion in the workplace, ensuring a supportive and respectful en</w:t>
            </w:r>
            <w:r w:rsidR="00C347FB">
              <w:rPr>
                <w:rFonts w:ascii="Lato" w:hAnsi="Lato"/>
                <w:bCs/>
                <w:sz w:val="22"/>
                <w:szCs w:val="22"/>
              </w:rPr>
              <w:t>vironment for all team members.</w:t>
            </w:r>
          </w:p>
          <w:p w14:paraId="7CCDA603" w14:textId="77777777" w:rsidR="00AC5140" w:rsidRPr="005E601E" w:rsidRDefault="00AC5140" w:rsidP="002F0B02">
            <w:pPr>
              <w:ind w:left="360"/>
              <w:rPr>
                <w:rFonts w:ascii="Lato" w:hAnsi="Lato"/>
                <w:bCs/>
                <w:sz w:val="22"/>
                <w:szCs w:val="22"/>
              </w:rPr>
            </w:pPr>
          </w:p>
        </w:tc>
        <w:tc>
          <w:tcPr>
            <w:tcW w:w="5085" w:type="dxa"/>
          </w:tcPr>
          <w:p w14:paraId="7866BD65" w14:textId="77777777" w:rsidR="00400153" w:rsidRPr="00400153" w:rsidRDefault="00400153" w:rsidP="00400153">
            <w:pPr>
              <w:numPr>
                <w:ilvl w:val="0"/>
                <w:numId w:val="1"/>
              </w:numPr>
              <w:rPr>
                <w:rFonts w:ascii="Lato" w:hAnsi="Lato"/>
                <w:bCs/>
                <w:sz w:val="22"/>
                <w:szCs w:val="22"/>
              </w:rPr>
            </w:pPr>
            <w:r w:rsidRPr="00400153">
              <w:rPr>
                <w:rFonts w:ascii="Lato" w:hAnsi="Lato"/>
                <w:bCs/>
                <w:sz w:val="22"/>
                <w:szCs w:val="22"/>
              </w:rPr>
              <w:t>Master’s degree or higher in relevant fields.</w:t>
            </w:r>
          </w:p>
          <w:p w14:paraId="187CB2B8" w14:textId="24D1D267" w:rsidR="007A3D46" w:rsidRDefault="004A43D5" w:rsidP="00072577">
            <w:pPr>
              <w:numPr>
                <w:ilvl w:val="0"/>
                <w:numId w:val="1"/>
              </w:numPr>
              <w:rPr>
                <w:rFonts w:ascii="Lato" w:hAnsi="Lato"/>
                <w:bCs/>
                <w:sz w:val="22"/>
                <w:szCs w:val="22"/>
              </w:rPr>
            </w:pPr>
            <w:r w:rsidRPr="002F0B02">
              <w:rPr>
                <w:rFonts w:ascii="Lato" w:hAnsi="Lato"/>
                <w:bCs/>
                <w:sz w:val="22"/>
                <w:szCs w:val="22"/>
              </w:rPr>
              <w:t>Proficiency in</w:t>
            </w:r>
            <w:r w:rsidR="00811DDB">
              <w:rPr>
                <w:rFonts w:ascii="Lato" w:hAnsi="Lato"/>
                <w:bCs/>
                <w:sz w:val="22"/>
                <w:szCs w:val="22"/>
              </w:rPr>
              <w:t xml:space="preserve"> </w:t>
            </w:r>
            <w:r w:rsidR="00F37060">
              <w:rPr>
                <w:rFonts w:ascii="Lato" w:hAnsi="Lato"/>
                <w:bCs/>
                <w:sz w:val="22"/>
                <w:szCs w:val="22"/>
              </w:rPr>
              <w:t xml:space="preserve">French or Portuguese </w:t>
            </w:r>
            <w:r w:rsidRPr="002F0B02">
              <w:rPr>
                <w:rFonts w:ascii="Lato" w:hAnsi="Lato"/>
                <w:bCs/>
                <w:sz w:val="22"/>
                <w:szCs w:val="22"/>
              </w:rPr>
              <w:t>is a significant advantage.</w:t>
            </w:r>
            <w:r w:rsidRPr="005E601E">
              <w:rPr>
                <w:rFonts w:ascii="Lato" w:hAnsi="Lato"/>
                <w:bCs/>
                <w:sz w:val="22"/>
                <w:szCs w:val="22"/>
              </w:rPr>
              <w:t xml:space="preserve"> </w:t>
            </w:r>
          </w:p>
          <w:p w14:paraId="02E10D65" w14:textId="02C3ED90" w:rsidR="00AC5140" w:rsidRDefault="00E64D8B" w:rsidP="00AC5140">
            <w:pPr>
              <w:numPr>
                <w:ilvl w:val="0"/>
                <w:numId w:val="1"/>
              </w:numPr>
              <w:rPr>
                <w:rFonts w:ascii="Lato" w:hAnsi="Lato"/>
                <w:bCs/>
                <w:sz w:val="22"/>
                <w:szCs w:val="22"/>
              </w:rPr>
            </w:pPr>
            <w:r>
              <w:rPr>
                <w:rFonts w:ascii="Lato" w:hAnsi="Lato"/>
                <w:bCs/>
                <w:sz w:val="22"/>
                <w:szCs w:val="22"/>
              </w:rPr>
              <w:t>Experience with</w:t>
            </w:r>
            <w:r w:rsidR="00E423EB">
              <w:rPr>
                <w:rFonts w:ascii="Lato" w:hAnsi="Lato"/>
                <w:bCs/>
                <w:sz w:val="22"/>
                <w:szCs w:val="22"/>
              </w:rPr>
              <w:t xml:space="preserve"> migration and displacement issues</w:t>
            </w:r>
            <w:r w:rsidR="00A33317">
              <w:rPr>
                <w:rFonts w:ascii="Lato" w:hAnsi="Lato"/>
                <w:bCs/>
                <w:sz w:val="22"/>
                <w:szCs w:val="22"/>
              </w:rPr>
              <w:t>, preferably in Latin America and the Caribbean</w:t>
            </w:r>
          </w:p>
          <w:p w14:paraId="4EE2775F" w14:textId="7506D804" w:rsidR="00F048C1" w:rsidRDefault="00F048C1" w:rsidP="00AC5140">
            <w:pPr>
              <w:numPr>
                <w:ilvl w:val="0"/>
                <w:numId w:val="1"/>
              </w:numPr>
              <w:rPr>
                <w:rFonts w:ascii="Lato" w:hAnsi="Lato"/>
                <w:bCs/>
                <w:sz w:val="22"/>
                <w:szCs w:val="22"/>
              </w:rPr>
            </w:pPr>
            <w:r>
              <w:rPr>
                <w:rFonts w:ascii="Lato" w:hAnsi="Lato"/>
                <w:bCs/>
                <w:sz w:val="22"/>
                <w:szCs w:val="22"/>
              </w:rPr>
              <w:t>Experience working with both civil society and government partners in strong collaborative initiatives.</w:t>
            </w:r>
          </w:p>
          <w:p w14:paraId="733C51E7" w14:textId="70064E54" w:rsidR="00EB620D" w:rsidRPr="005E601E" w:rsidRDefault="00EB620D" w:rsidP="00AC5140">
            <w:pPr>
              <w:numPr>
                <w:ilvl w:val="0"/>
                <w:numId w:val="1"/>
              </w:numPr>
              <w:rPr>
                <w:rFonts w:ascii="Lato" w:hAnsi="Lato"/>
                <w:bCs/>
                <w:sz w:val="22"/>
                <w:szCs w:val="22"/>
              </w:rPr>
            </w:pPr>
            <w:r>
              <w:rPr>
                <w:rFonts w:ascii="Lato" w:hAnsi="Lato"/>
                <w:bCs/>
                <w:sz w:val="22"/>
                <w:szCs w:val="22"/>
              </w:rPr>
              <w:t>Experience in both humanitarian and development contexts.</w:t>
            </w:r>
          </w:p>
          <w:p w14:paraId="0ECB9949" w14:textId="77777777" w:rsidR="00AC5140" w:rsidRPr="005E601E" w:rsidRDefault="00AC5140" w:rsidP="00AC5140">
            <w:pPr>
              <w:ind w:left="360"/>
              <w:rPr>
                <w:rFonts w:ascii="Lato" w:hAnsi="Lato"/>
                <w:bCs/>
                <w:sz w:val="22"/>
                <w:szCs w:val="22"/>
              </w:rPr>
            </w:pPr>
          </w:p>
        </w:tc>
      </w:tr>
    </w:tbl>
    <w:p w14:paraId="76D05560" w14:textId="4DB5FD69" w:rsidR="00AC01F9" w:rsidRDefault="00AC01F9">
      <w:pPr>
        <w:rPr>
          <w:rFonts w:ascii="Lato" w:hAnsi="Lato"/>
          <w:b/>
          <w:sz w:val="22"/>
          <w:szCs w:val="22"/>
        </w:rPr>
      </w:pPr>
      <w:bookmarkStart w:id="3" w:name="_GoBack"/>
      <w:bookmarkEnd w:id="3"/>
    </w:p>
    <w:p w14:paraId="6D22631C" w14:textId="77777777" w:rsidR="009A25BE" w:rsidRDefault="009A25BE">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699E8A81" w14:textId="77777777" w:rsidTr="00CB3933">
        <w:tc>
          <w:tcPr>
            <w:tcW w:w="10308" w:type="dxa"/>
            <w:tcBorders>
              <w:bottom w:val="single" w:sz="4" w:space="0" w:color="000000"/>
            </w:tcBorders>
            <w:shd w:val="clear" w:color="auto" w:fill="D5E0E1"/>
          </w:tcPr>
          <w:p w14:paraId="5B410D0D"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5200A77F" w14:textId="77777777" w:rsidTr="00072577">
        <w:tc>
          <w:tcPr>
            <w:tcW w:w="10308" w:type="dxa"/>
            <w:tcBorders>
              <w:bottom w:val="single" w:sz="4" w:space="0" w:color="000000"/>
            </w:tcBorders>
            <w:shd w:val="clear" w:color="auto" w:fill="auto"/>
          </w:tcPr>
          <w:p w14:paraId="02346E74"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666D99EF" w14:textId="0AB0C517" w:rsidR="00EC005B" w:rsidRPr="00994C06" w:rsidRDefault="00EC005B" w:rsidP="00EC005B">
            <w:pPr>
              <w:rPr>
                <w:rFonts w:ascii="Lato" w:hAnsi="Lato" w:cs="Arial"/>
                <w:sz w:val="22"/>
                <w:szCs w:val="22"/>
                <w:lang w:val="en-US"/>
              </w:rPr>
            </w:pPr>
          </w:p>
          <w:p w14:paraId="7CE0BF2F" w14:textId="77777777" w:rsidR="00BA2B5A" w:rsidRPr="00BA2B5A" w:rsidRDefault="00BA2B5A" w:rsidP="00BA2B5A">
            <w:pPr>
              <w:rPr>
                <w:rFonts w:ascii="Lato" w:hAnsi="Lato"/>
                <w:sz w:val="22"/>
                <w:szCs w:val="22"/>
                <w:shd w:val="clear" w:color="auto" w:fill="FFFFFF"/>
              </w:rPr>
            </w:pPr>
            <w:r w:rsidRPr="00BA2B5A">
              <w:rPr>
                <w:rFonts w:ascii="Lato" w:hAnsi="Lato"/>
                <w:sz w:val="22"/>
                <w:szCs w:val="22"/>
                <w:shd w:val="clear" w:color="auto" w:fill="FFFFFF"/>
              </w:rPr>
              <w:t xml:space="preserve">Level 3: the post holder will have contact with children and/or young people </w:t>
            </w:r>
            <w:r w:rsidRPr="00BA2B5A">
              <w:rPr>
                <w:rFonts w:ascii="Lato" w:hAnsi="Lato"/>
                <w:i/>
                <w:iCs/>
                <w:sz w:val="22"/>
                <w:szCs w:val="22"/>
                <w:u w:val="single"/>
                <w:shd w:val="clear" w:color="auto" w:fill="FFFFFF"/>
              </w:rPr>
              <w:t>either</w:t>
            </w:r>
            <w:r w:rsidRPr="00BA2B5A">
              <w:rPr>
                <w:rFonts w:ascii="Lato" w:hAnsi="Lato"/>
                <w:sz w:val="22"/>
                <w:szCs w:val="22"/>
                <w:shd w:val="clear" w:color="auto" w:fill="FFFFFF"/>
              </w:rPr>
              <w:t xml:space="preserve"> frequently (e.g. once a week or more) </w:t>
            </w:r>
            <w:r w:rsidRPr="00BA2B5A">
              <w:rPr>
                <w:rFonts w:ascii="Lato" w:hAnsi="Lato"/>
                <w:sz w:val="22"/>
                <w:szCs w:val="22"/>
                <w:u w:val="single"/>
                <w:shd w:val="clear" w:color="auto" w:fill="FFFFFF"/>
              </w:rPr>
              <w:t>or</w:t>
            </w:r>
            <w:r w:rsidRPr="00BA2B5A">
              <w:rPr>
                <w:rFonts w:ascii="Lato" w:hAnsi="Lato"/>
                <w:sz w:val="22"/>
                <w:szCs w:val="22"/>
                <w:shd w:val="clear" w:color="auto" w:fill="FFFFFF"/>
              </w:rPr>
              <w:t xml:space="preserve"> intensively (e.g. four days in one month or more or overnight) because they work country programs; or are visiting country programs; or because they are responsible for implementing the police checking/vetting process staff.</w:t>
            </w:r>
          </w:p>
          <w:p w14:paraId="1A0F24BA" w14:textId="55136DAD" w:rsidR="00072577" w:rsidRPr="001217A8" w:rsidRDefault="00BA2B5A" w:rsidP="00BA2B5A">
            <w:pPr>
              <w:tabs>
                <w:tab w:val="left" w:pos="984"/>
              </w:tabs>
              <w:rPr>
                <w:rFonts w:ascii="Lato" w:hAnsi="Lato" w:cs="Mangal"/>
                <w:b/>
                <w:sz w:val="22"/>
                <w:szCs w:val="22"/>
              </w:rPr>
            </w:pPr>
            <w:r w:rsidRPr="001217A8">
              <w:rPr>
                <w:rFonts w:ascii="Lato" w:hAnsi="Lato" w:cs="Mangal"/>
                <w:b/>
                <w:sz w:val="22"/>
                <w:szCs w:val="22"/>
              </w:rPr>
              <w:t xml:space="preserve"> </w:t>
            </w:r>
          </w:p>
        </w:tc>
      </w:tr>
    </w:tbl>
    <w:p w14:paraId="7E268840"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455FC020" w14:textId="77777777" w:rsidTr="00CB3933">
        <w:tc>
          <w:tcPr>
            <w:tcW w:w="10308" w:type="dxa"/>
            <w:tcBorders>
              <w:bottom w:val="single" w:sz="4" w:space="0" w:color="000000"/>
            </w:tcBorders>
            <w:shd w:val="clear" w:color="auto" w:fill="D5E0E1"/>
          </w:tcPr>
          <w:p w14:paraId="27460CA4"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052276B1" w14:textId="77777777" w:rsidTr="000F4917">
        <w:tc>
          <w:tcPr>
            <w:tcW w:w="10308" w:type="dxa"/>
            <w:tcBorders>
              <w:bottom w:val="single" w:sz="4" w:space="0" w:color="000000"/>
            </w:tcBorders>
            <w:shd w:val="clear" w:color="auto" w:fill="auto"/>
          </w:tcPr>
          <w:p w14:paraId="055A6F9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79776671"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74A1E98B"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02897A4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F2598B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1061706B"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6301229" w14:textId="77777777" w:rsidR="00072577" w:rsidRPr="005E601E" w:rsidRDefault="00072577" w:rsidP="008A1691">
      <w:pPr>
        <w:rPr>
          <w:rFonts w:ascii="Lato" w:hAnsi="Lato"/>
          <w:b/>
          <w:sz w:val="22"/>
          <w:szCs w:val="22"/>
        </w:rPr>
      </w:pPr>
    </w:p>
    <w:p w14:paraId="4D3568AA"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4D5AAB47" w14:textId="77777777" w:rsidTr="00E31215">
        <w:tc>
          <w:tcPr>
            <w:tcW w:w="10308" w:type="dxa"/>
            <w:gridSpan w:val="5"/>
            <w:tcBorders>
              <w:bottom w:val="single" w:sz="4" w:space="0" w:color="000000"/>
            </w:tcBorders>
            <w:shd w:val="clear" w:color="auto" w:fill="D5E0E1"/>
          </w:tcPr>
          <w:p w14:paraId="14FD1D53"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3A203130" w14:textId="77777777" w:rsidTr="008742CD">
        <w:tc>
          <w:tcPr>
            <w:tcW w:w="2061" w:type="dxa"/>
            <w:tcBorders>
              <w:bottom w:val="single" w:sz="4" w:space="0" w:color="000000"/>
            </w:tcBorders>
            <w:shd w:val="clear" w:color="auto" w:fill="D5E0E1"/>
          </w:tcPr>
          <w:p w14:paraId="2A69B07D"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33A48241"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4925BF18"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820E07F"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30514DBE"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59A31D7B" w14:textId="77777777" w:rsidTr="008742CD">
        <w:tc>
          <w:tcPr>
            <w:tcW w:w="2061" w:type="dxa"/>
            <w:shd w:val="clear" w:color="auto" w:fill="auto"/>
          </w:tcPr>
          <w:p w14:paraId="000BDD00" w14:textId="37557036" w:rsidR="000F4917" w:rsidRPr="005E601E" w:rsidRDefault="00C74515" w:rsidP="00C74515">
            <w:pPr>
              <w:rPr>
                <w:rFonts w:ascii="Lato" w:hAnsi="Lato" w:cs="Mangal"/>
                <w:bCs/>
                <w:sz w:val="22"/>
                <w:szCs w:val="22"/>
              </w:rPr>
            </w:pPr>
            <w:r>
              <w:rPr>
                <w:rFonts w:ascii="Lato" w:hAnsi="Lato" w:cs="Mangal"/>
                <w:bCs/>
                <w:sz w:val="22"/>
                <w:szCs w:val="22"/>
              </w:rPr>
              <w:t>1</w:t>
            </w:r>
          </w:p>
        </w:tc>
        <w:tc>
          <w:tcPr>
            <w:tcW w:w="2062" w:type="dxa"/>
            <w:shd w:val="clear" w:color="auto" w:fill="auto"/>
          </w:tcPr>
          <w:p w14:paraId="622A0551" w14:textId="30954F6A" w:rsidR="000F4917" w:rsidRPr="005E601E" w:rsidRDefault="00C74515" w:rsidP="000F4917">
            <w:pPr>
              <w:rPr>
                <w:rFonts w:ascii="Lato" w:hAnsi="Lato" w:cs="Mangal"/>
                <w:bCs/>
                <w:sz w:val="22"/>
                <w:szCs w:val="22"/>
              </w:rPr>
            </w:pPr>
            <w:r w:rsidRPr="00C74515">
              <w:rPr>
                <w:rFonts w:ascii="Lato" w:hAnsi="Lato" w:cs="Mangal"/>
                <w:bCs/>
                <w:sz w:val="22"/>
                <w:szCs w:val="22"/>
              </w:rPr>
              <w:t>17/07/2024</w:t>
            </w:r>
          </w:p>
        </w:tc>
        <w:tc>
          <w:tcPr>
            <w:tcW w:w="2061" w:type="dxa"/>
            <w:shd w:val="clear" w:color="auto" w:fill="auto"/>
          </w:tcPr>
          <w:p w14:paraId="011AD6BD" w14:textId="5ADF03DC" w:rsidR="000F4917" w:rsidRPr="005E601E" w:rsidRDefault="00C74515" w:rsidP="000F4917">
            <w:pPr>
              <w:rPr>
                <w:rFonts w:ascii="Lato" w:hAnsi="Lato" w:cs="Mangal"/>
                <w:bCs/>
                <w:sz w:val="22"/>
                <w:szCs w:val="22"/>
              </w:rPr>
            </w:pPr>
            <w:r w:rsidRPr="00C74515">
              <w:rPr>
                <w:rFonts w:ascii="Lato" w:hAnsi="Lato" w:cs="Mangal"/>
                <w:bCs/>
                <w:sz w:val="22"/>
                <w:szCs w:val="22"/>
              </w:rPr>
              <w:t>Isabel de Blas Marin</w:t>
            </w:r>
          </w:p>
        </w:tc>
        <w:tc>
          <w:tcPr>
            <w:tcW w:w="2062" w:type="dxa"/>
            <w:shd w:val="clear" w:color="auto" w:fill="auto"/>
          </w:tcPr>
          <w:p w14:paraId="7DACB765" w14:textId="335CB2AE" w:rsidR="000F4917" w:rsidRPr="005E601E" w:rsidRDefault="00C74515" w:rsidP="000F4917">
            <w:pPr>
              <w:rPr>
                <w:rFonts w:ascii="Lato" w:hAnsi="Lato" w:cs="Mangal"/>
                <w:bCs/>
                <w:sz w:val="22"/>
                <w:szCs w:val="22"/>
              </w:rPr>
            </w:pPr>
            <w:r w:rsidRPr="00C74515">
              <w:rPr>
                <w:rFonts w:ascii="Lato" w:hAnsi="Lato" w:cs="Mangal"/>
                <w:bCs/>
                <w:sz w:val="22"/>
                <w:szCs w:val="22"/>
              </w:rPr>
              <w:t>Regional Directors</w:t>
            </w:r>
          </w:p>
        </w:tc>
        <w:tc>
          <w:tcPr>
            <w:tcW w:w="2062" w:type="dxa"/>
            <w:shd w:val="clear" w:color="auto" w:fill="auto"/>
          </w:tcPr>
          <w:p w14:paraId="66049A5F" w14:textId="630DB9BD" w:rsidR="000F4917" w:rsidRPr="005E601E" w:rsidRDefault="00C74515" w:rsidP="000F4917">
            <w:pPr>
              <w:rPr>
                <w:rFonts w:ascii="Lato" w:hAnsi="Lato" w:cs="Mangal"/>
                <w:bCs/>
                <w:sz w:val="22"/>
                <w:szCs w:val="22"/>
              </w:rPr>
            </w:pPr>
            <w:r w:rsidRPr="00C74515">
              <w:rPr>
                <w:rFonts w:ascii="Lato" w:hAnsi="Lato" w:cs="Mangal"/>
                <w:bCs/>
                <w:sz w:val="22"/>
                <w:szCs w:val="22"/>
              </w:rPr>
              <w:t>Gabriella Waaijman</w:t>
            </w:r>
          </w:p>
        </w:tc>
      </w:tr>
      <w:tr w:rsidR="008742CD" w:rsidRPr="005E601E" w14:paraId="0725A498" w14:textId="77777777" w:rsidTr="008742CD">
        <w:tc>
          <w:tcPr>
            <w:tcW w:w="2061" w:type="dxa"/>
            <w:shd w:val="clear" w:color="auto" w:fill="auto"/>
          </w:tcPr>
          <w:p w14:paraId="61AED1E5" w14:textId="77777777" w:rsidR="008742CD" w:rsidRPr="005E601E" w:rsidRDefault="008742CD" w:rsidP="00E31215">
            <w:pPr>
              <w:rPr>
                <w:rFonts w:ascii="Lato" w:hAnsi="Lato" w:cs="Mangal"/>
                <w:bCs/>
                <w:sz w:val="22"/>
                <w:szCs w:val="22"/>
              </w:rPr>
            </w:pPr>
          </w:p>
        </w:tc>
        <w:tc>
          <w:tcPr>
            <w:tcW w:w="2062" w:type="dxa"/>
            <w:shd w:val="clear" w:color="auto" w:fill="auto"/>
          </w:tcPr>
          <w:p w14:paraId="0AB732B5" w14:textId="77777777" w:rsidR="008742CD" w:rsidRPr="005E601E" w:rsidRDefault="008742CD" w:rsidP="00E31215">
            <w:pPr>
              <w:rPr>
                <w:rFonts w:ascii="Lato" w:hAnsi="Lato" w:cs="Mangal"/>
                <w:bCs/>
                <w:sz w:val="22"/>
                <w:szCs w:val="22"/>
              </w:rPr>
            </w:pPr>
          </w:p>
        </w:tc>
        <w:tc>
          <w:tcPr>
            <w:tcW w:w="2061" w:type="dxa"/>
            <w:shd w:val="clear" w:color="auto" w:fill="auto"/>
          </w:tcPr>
          <w:p w14:paraId="31210E8A" w14:textId="77777777" w:rsidR="008742CD" w:rsidRPr="005E601E" w:rsidRDefault="008742CD" w:rsidP="008742CD">
            <w:pPr>
              <w:rPr>
                <w:rFonts w:ascii="Lato" w:hAnsi="Lato" w:cs="Mangal"/>
                <w:bCs/>
                <w:sz w:val="22"/>
                <w:szCs w:val="22"/>
              </w:rPr>
            </w:pPr>
          </w:p>
        </w:tc>
        <w:tc>
          <w:tcPr>
            <w:tcW w:w="2062" w:type="dxa"/>
            <w:shd w:val="clear" w:color="auto" w:fill="auto"/>
          </w:tcPr>
          <w:p w14:paraId="5C37943B" w14:textId="77777777" w:rsidR="008742CD" w:rsidRPr="005E601E" w:rsidRDefault="008742CD" w:rsidP="00E31215">
            <w:pPr>
              <w:rPr>
                <w:rFonts w:ascii="Lato" w:hAnsi="Lato" w:cs="Mangal"/>
                <w:bCs/>
                <w:sz w:val="22"/>
                <w:szCs w:val="22"/>
              </w:rPr>
            </w:pPr>
          </w:p>
        </w:tc>
        <w:tc>
          <w:tcPr>
            <w:tcW w:w="2062" w:type="dxa"/>
            <w:shd w:val="clear" w:color="auto" w:fill="auto"/>
          </w:tcPr>
          <w:p w14:paraId="5B3E7BF1" w14:textId="77777777" w:rsidR="008742CD" w:rsidRPr="005E601E" w:rsidRDefault="008742CD" w:rsidP="008742CD">
            <w:pPr>
              <w:rPr>
                <w:rFonts w:ascii="Lato" w:hAnsi="Lato" w:cs="Mangal"/>
                <w:bCs/>
                <w:sz w:val="22"/>
                <w:szCs w:val="22"/>
              </w:rPr>
            </w:pPr>
          </w:p>
        </w:tc>
      </w:tr>
      <w:tr w:rsidR="00994C06" w:rsidRPr="005E601E" w14:paraId="0FDB6B7A" w14:textId="77777777" w:rsidTr="000F4917">
        <w:trPr>
          <w:trHeight w:val="50"/>
        </w:trPr>
        <w:tc>
          <w:tcPr>
            <w:tcW w:w="2061" w:type="dxa"/>
            <w:shd w:val="clear" w:color="auto" w:fill="auto"/>
          </w:tcPr>
          <w:p w14:paraId="4A281F1A" w14:textId="77777777" w:rsidR="008742CD" w:rsidRPr="005E601E" w:rsidRDefault="008742CD" w:rsidP="00E31215">
            <w:pPr>
              <w:rPr>
                <w:rFonts w:ascii="Lato" w:hAnsi="Lato" w:cs="Mangal"/>
                <w:bCs/>
                <w:sz w:val="22"/>
                <w:szCs w:val="22"/>
              </w:rPr>
            </w:pPr>
          </w:p>
        </w:tc>
        <w:tc>
          <w:tcPr>
            <w:tcW w:w="2062" w:type="dxa"/>
            <w:shd w:val="clear" w:color="auto" w:fill="auto"/>
          </w:tcPr>
          <w:p w14:paraId="003E1805" w14:textId="77777777" w:rsidR="008742CD" w:rsidRPr="005E601E" w:rsidRDefault="008742CD" w:rsidP="00E31215">
            <w:pPr>
              <w:rPr>
                <w:rFonts w:ascii="Lato" w:hAnsi="Lato" w:cs="Mangal"/>
                <w:bCs/>
                <w:sz w:val="22"/>
                <w:szCs w:val="22"/>
              </w:rPr>
            </w:pPr>
          </w:p>
        </w:tc>
        <w:tc>
          <w:tcPr>
            <w:tcW w:w="2061" w:type="dxa"/>
            <w:shd w:val="clear" w:color="auto" w:fill="auto"/>
          </w:tcPr>
          <w:p w14:paraId="692C16AF" w14:textId="77777777" w:rsidR="008742CD" w:rsidRPr="005E601E" w:rsidRDefault="008742CD" w:rsidP="008742CD">
            <w:pPr>
              <w:rPr>
                <w:rFonts w:ascii="Lato" w:hAnsi="Lato" w:cs="Mangal"/>
                <w:bCs/>
                <w:sz w:val="22"/>
                <w:szCs w:val="22"/>
              </w:rPr>
            </w:pPr>
          </w:p>
        </w:tc>
        <w:tc>
          <w:tcPr>
            <w:tcW w:w="2062" w:type="dxa"/>
            <w:shd w:val="clear" w:color="auto" w:fill="auto"/>
          </w:tcPr>
          <w:p w14:paraId="5B6F317C" w14:textId="77777777" w:rsidR="008742CD" w:rsidRPr="005E601E" w:rsidRDefault="008742CD" w:rsidP="00E31215">
            <w:pPr>
              <w:rPr>
                <w:rFonts w:ascii="Lato" w:hAnsi="Lato" w:cs="Mangal"/>
                <w:bCs/>
                <w:sz w:val="22"/>
                <w:szCs w:val="22"/>
              </w:rPr>
            </w:pPr>
          </w:p>
        </w:tc>
        <w:tc>
          <w:tcPr>
            <w:tcW w:w="2062" w:type="dxa"/>
            <w:shd w:val="clear" w:color="auto" w:fill="auto"/>
          </w:tcPr>
          <w:p w14:paraId="53CA3837" w14:textId="77777777" w:rsidR="008742CD" w:rsidRPr="005E601E" w:rsidRDefault="008742CD" w:rsidP="008742CD">
            <w:pPr>
              <w:rPr>
                <w:rFonts w:ascii="Lato" w:hAnsi="Lato" w:cs="Mangal"/>
                <w:bCs/>
                <w:sz w:val="22"/>
                <w:szCs w:val="22"/>
              </w:rPr>
            </w:pPr>
          </w:p>
        </w:tc>
      </w:tr>
      <w:tr w:rsidR="008742CD" w:rsidRPr="005E601E" w14:paraId="13CE5B13" w14:textId="77777777" w:rsidTr="008742CD">
        <w:tc>
          <w:tcPr>
            <w:tcW w:w="2061" w:type="dxa"/>
            <w:shd w:val="clear" w:color="auto" w:fill="auto"/>
          </w:tcPr>
          <w:p w14:paraId="6FB6E476" w14:textId="77777777" w:rsidR="008742CD" w:rsidRPr="005E601E" w:rsidRDefault="008742CD" w:rsidP="00E31215">
            <w:pPr>
              <w:rPr>
                <w:rFonts w:ascii="Lato" w:hAnsi="Lato" w:cs="Mangal"/>
                <w:bCs/>
                <w:sz w:val="22"/>
                <w:szCs w:val="22"/>
              </w:rPr>
            </w:pPr>
          </w:p>
        </w:tc>
        <w:tc>
          <w:tcPr>
            <w:tcW w:w="2062" w:type="dxa"/>
            <w:shd w:val="clear" w:color="auto" w:fill="auto"/>
          </w:tcPr>
          <w:p w14:paraId="56676519" w14:textId="77777777" w:rsidR="008742CD" w:rsidRPr="005E601E" w:rsidRDefault="008742CD" w:rsidP="00E31215">
            <w:pPr>
              <w:rPr>
                <w:rFonts w:ascii="Lato" w:hAnsi="Lato" w:cs="Mangal"/>
                <w:bCs/>
                <w:sz w:val="22"/>
                <w:szCs w:val="22"/>
              </w:rPr>
            </w:pPr>
          </w:p>
        </w:tc>
        <w:tc>
          <w:tcPr>
            <w:tcW w:w="2061" w:type="dxa"/>
            <w:shd w:val="clear" w:color="auto" w:fill="auto"/>
          </w:tcPr>
          <w:p w14:paraId="579E4F04" w14:textId="77777777" w:rsidR="008742CD" w:rsidRPr="005E601E" w:rsidRDefault="008742CD" w:rsidP="008742CD">
            <w:pPr>
              <w:rPr>
                <w:rFonts w:ascii="Lato" w:hAnsi="Lato" w:cs="Mangal"/>
                <w:bCs/>
                <w:sz w:val="22"/>
                <w:szCs w:val="22"/>
              </w:rPr>
            </w:pPr>
          </w:p>
        </w:tc>
        <w:tc>
          <w:tcPr>
            <w:tcW w:w="2062" w:type="dxa"/>
            <w:shd w:val="clear" w:color="auto" w:fill="auto"/>
          </w:tcPr>
          <w:p w14:paraId="6F4A2B9C" w14:textId="77777777" w:rsidR="008742CD" w:rsidRPr="005E601E" w:rsidRDefault="008742CD" w:rsidP="00E31215">
            <w:pPr>
              <w:rPr>
                <w:rFonts w:ascii="Lato" w:hAnsi="Lato" w:cs="Mangal"/>
                <w:bCs/>
                <w:sz w:val="22"/>
                <w:szCs w:val="22"/>
              </w:rPr>
            </w:pPr>
          </w:p>
        </w:tc>
        <w:tc>
          <w:tcPr>
            <w:tcW w:w="2062" w:type="dxa"/>
            <w:shd w:val="clear" w:color="auto" w:fill="auto"/>
          </w:tcPr>
          <w:p w14:paraId="0B77F3BD" w14:textId="77777777" w:rsidR="008742CD" w:rsidRPr="005E601E" w:rsidRDefault="008742CD" w:rsidP="008742CD">
            <w:pPr>
              <w:rPr>
                <w:rFonts w:ascii="Lato" w:hAnsi="Lato" w:cs="Mangal"/>
                <w:bCs/>
                <w:sz w:val="22"/>
                <w:szCs w:val="22"/>
              </w:rPr>
            </w:pPr>
          </w:p>
        </w:tc>
      </w:tr>
      <w:tr w:rsidR="008742CD" w:rsidRPr="005E601E" w14:paraId="2134049A" w14:textId="77777777" w:rsidTr="008742CD">
        <w:tc>
          <w:tcPr>
            <w:tcW w:w="2061" w:type="dxa"/>
            <w:shd w:val="clear" w:color="auto" w:fill="auto"/>
          </w:tcPr>
          <w:p w14:paraId="6E88B154" w14:textId="77777777" w:rsidR="008742CD" w:rsidRPr="005E601E" w:rsidRDefault="008742CD" w:rsidP="00E31215">
            <w:pPr>
              <w:rPr>
                <w:rFonts w:ascii="Lato" w:hAnsi="Lato" w:cs="Mangal"/>
                <w:bCs/>
                <w:sz w:val="22"/>
                <w:szCs w:val="22"/>
              </w:rPr>
            </w:pPr>
          </w:p>
        </w:tc>
        <w:tc>
          <w:tcPr>
            <w:tcW w:w="2062" w:type="dxa"/>
            <w:shd w:val="clear" w:color="auto" w:fill="auto"/>
          </w:tcPr>
          <w:p w14:paraId="0D07E405" w14:textId="77777777" w:rsidR="008742CD" w:rsidRPr="005E601E" w:rsidRDefault="008742CD" w:rsidP="00E31215">
            <w:pPr>
              <w:rPr>
                <w:rFonts w:ascii="Lato" w:hAnsi="Lato" w:cs="Mangal"/>
                <w:bCs/>
                <w:sz w:val="22"/>
                <w:szCs w:val="22"/>
              </w:rPr>
            </w:pPr>
          </w:p>
        </w:tc>
        <w:tc>
          <w:tcPr>
            <w:tcW w:w="2061" w:type="dxa"/>
            <w:shd w:val="clear" w:color="auto" w:fill="auto"/>
          </w:tcPr>
          <w:p w14:paraId="02C35B14" w14:textId="77777777" w:rsidR="008742CD" w:rsidRPr="005E601E" w:rsidRDefault="008742CD" w:rsidP="008742CD">
            <w:pPr>
              <w:rPr>
                <w:rFonts w:ascii="Lato" w:hAnsi="Lato" w:cs="Mangal"/>
                <w:bCs/>
                <w:sz w:val="22"/>
                <w:szCs w:val="22"/>
              </w:rPr>
            </w:pPr>
          </w:p>
        </w:tc>
        <w:tc>
          <w:tcPr>
            <w:tcW w:w="2062" w:type="dxa"/>
            <w:shd w:val="clear" w:color="auto" w:fill="auto"/>
          </w:tcPr>
          <w:p w14:paraId="1B89B7C7" w14:textId="77777777" w:rsidR="008742CD" w:rsidRPr="005E601E" w:rsidRDefault="008742CD" w:rsidP="00E31215">
            <w:pPr>
              <w:rPr>
                <w:rFonts w:ascii="Lato" w:hAnsi="Lato" w:cs="Mangal"/>
                <w:bCs/>
                <w:sz w:val="22"/>
                <w:szCs w:val="22"/>
              </w:rPr>
            </w:pPr>
          </w:p>
        </w:tc>
        <w:tc>
          <w:tcPr>
            <w:tcW w:w="2062" w:type="dxa"/>
            <w:shd w:val="clear" w:color="auto" w:fill="auto"/>
          </w:tcPr>
          <w:p w14:paraId="0D5C18E7" w14:textId="77777777" w:rsidR="008742CD" w:rsidRPr="005E601E" w:rsidRDefault="008742CD" w:rsidP="008742CD">
            <w:pPr>
              <w:rPr>
                <w:rFonts w:ascii="Lato" w:hAnsi="Lato" w:cs="Mangal"/>
                <w:bCs/>
                <w:sz w:val="22"/>
                <w:szCs w:val="22"/>
              </w:rPr>
            </w:pPr>
          </w:p>
        </w:tc>
      </w:tr>
      <w:tr w:rsidR="008742CD" w:rsidRPr="005E601E" w14:paraId="49D2F939" w14:textId="77777777" w:rsidTr="008742CD">
        <w:tc>
          <w:tcPr>
            <w:tcW w:w="2061" w:type="dxa"/>
            <w:shd w:val="clear" w:color="auto" w:fill="auto"/>
          </w:tcPr>
          <w:p w14:paraId="63A141A3" w14:textId="77777777" w:rsidR="008742CD" w:rsidRPr="005E601E" w:rsidRDefault="008742CD" w:rsidP="00E31215">
            <w:pPr>
              <w:rPr>
                <w:rFonts w:ascii="Lato" w:hAnsi="Lato" w:cs="Mangal"/>
                <w:bCs/>
                <w:sz w:val="22"/>
                <w:szCs w:val="22"/>
              </w:rPr>
            </w:pPr>
          </w:p>
        </w:tc>
        <w:tc>
          <w:tcPr>
            <w:tcW w:w="2062" w:type="dxa"/>
            <w:shd w:val="clear" w:color="auto" w:fill="auto"/>
          </w:tcPr>
          <w:p w14:paraId="3C60052C" w14:textId="77777777" w:rsidR="008742CD" w:rsidRPr="005E601E" w:rsidRDefault="008742CD" w:rsidP="00E31215">
            <w:pPr>
              <w:rPr>
                <w:rFonts w:ascii="Lato" w:hAnsi="Lato" w:cs="Mangal"/>
                <w:bCs/>
                <w:sz w:val="22"/>
                <w:szCs w:val="22"/>
              </w:rPr>
            </w:pPr>
          </w:p>
        </w:tc>
        <w:tc>
          <w:tcPr>
            <w:tcW w:w="2061" w:type="dxa"/>
            <w:shd w:val="clear" w:color="auto" w:fill="auto"/>
          </w:tcPr>
          <w:p w14:paraId="4AB34598" w14:textId="77777777" w:rsidR="008742CD" w:rsidRPr="005E601E" w:rsidRDefault="008742CD" w:rsidP="008742CD">
            <w:pPr>
              <w:rPr>
                <w:rFonts w:ascii="Lato" w:hAnsi="Lato" w:cs="Mangal"/>
                <w:bCs/>
                <w:sz w:val="22"/>
                <w:szCs w:val="22"/>
              </w:rPr>
            </w:pPr>
          </w:p>
        </w:tc>
        <w:tc>
          <w:tcPr>
            <w:tcW w:w="2062" w:type="dxa"/>
            <w:shd w:val="clear" w:color="auto" w:fill="auto"/>
          </w:tcPr>
          <w:p w14:paraId="5A81C58A" w14:textId="77777777" w:rsidR="008742CD" w:rsidRPr="005E601E" w:rsidRDefault="008742CD" w:rsidP="00E31215">
            <w:pPr>
              <w:rPr>
                <w:rFonts w:ascii="Lato" w:hAnsi="Lato" w:cs="Mangal"/>
                <w:bCs/>
                <w:sz w:val="22"/>
                <w:szCs w:val="22"/>
              </w:rPr>
            </w:pPr>
          </w:p>
        </w:tc>
        <w:tc>
          <w:tcPr>
            <w:tcW w:w="2062" w:type="dxa"/>
            <w:shd w:val="clear" w:color="auto" w:fill="auto"/>
          </w:tcPr>
          <w:p w14:paraId="3F84197F" w14:textId="77777777" w:rsidR="008742CD" w:rsidRPr="005E601E" w:rsidRDefault="008742CD" w:rsidP="008742CD">
            <w:pPr>
              <w:rPr>
                <w:rFonts w:ascii="Lato" w:hAnsi="Lato" w:cs="Mangal"/>
                <w:bCs/>
                <w:sz w:val="22"/>
                <w:szCs w:val="22"/>
              </w:rPr>
            </w:pPr>
          </w:p>
        </w:tc>
      </w:tr>
    </w:tbl>
    <w:p w14:paraId="3DAFE29D" w14:textId="77777777" w:rsidR="00A719CD" w:rsidRPr="005E601E" w:rsidRDefault="00A719CD" w:rsidP="00412E0E">
      <w:pPr>
        <w:rPr>
          <w:rFonts w:ascii="Lato" w:hAnsi="Lato"/>
          <w:sz w:val="22"/>
          <w:szCs w:val="22"/>
        </w:rPr>
      </w:pPr>
    </w:p>
    <w:p w14:paraId="1F9571E3" w14:textId="77777777" w:rsidR="00E73935" w:rsidRPr="005E601E" w:rsidRDefault="00E73935" w:rsidP="00B7115A">
      <w:pPr>
        <w:ind w:left="1080"/>
        <w:rPr>
          <w:rFonts w:ascii="Lato" w:hAnsi="Lato"/>
          <w:b/>
          <w:sz w:val="22"/>
          <w:szCs w:val="22"/>
        </w:rPr>
      </w:pPr>
    </w:p>
    <w:sectPr w:rsidR="00E73935" w:rsidRPr="005E601E" w:rsidSect="00BB6541">
      <w:footerReference w:type="default" r:id="rId11"/>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B6805" w14:textId="77777777" w:rsidR="00FC58EB" w:rsidRDefault="00FC58EB" w:rsidP="00CB745D">
      <w:r>
        <w:separator/>
      </w:r>
    </w:p>
  </w:endnote>
  <w:endnote w:type="continuationSeparator" w:id="0">
    <w:p w14:paraId="0277AB9D" w14:textId="77777777" w:rsidR="00FC58EB" w:rsidRDefault="00FC58EB"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D7CE"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43186" w14:textId="77777777" w:rsidR="00FC58EB" w:rsidRDefault="00FC58EB" w:rsidP="00CB745D">
      <w:r>
        <w:separator/>
      </w:r>
    </w:p>
  </w:footnote>
  <w:footnote w:type="continuationSeparator" w:id="0">
    <w:p w14:paraId="09775F45" w14:textId="77777777" w:rsidR="00FC58EB" w:rsidRDefault="00FC58EB"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1D21E8"/>
    <w:multiLevelType w:val="hybridMultilevel"/>
    <w:tmpl w:val="E5D0F27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00A7D"/>
    <w:rsid w:val="000165F8"/>
    <w:rsid w:val="0004492D"/>
    <w:rsid w:val="00050253"/>
    <w:rsid w:val="000703CA"/>
    <w:rsid w:val="000713F4"/>
    <w:rsid w:val="00072577"/>
    <w:rsid w:val="00073810"/>
    <w:rsid w:val="000D0BAD"/>
    <w:rsid w:val="000D103F"/>
    <w:rsid w:val="000E090C"/>
    <w:rsid w:val="000E5221"/>
    <w:rsid w:val="000E6651"/>
    <w:rsid w:val="000F4917"/>
    <w:rsid w:val="0011289B"/>
    <w:rsid w:val="001217A8"/>
    <w:rsid w:val="00134454"/>
    <w:rsid w:val="001564AB"/>
    <w:rsid w:val="001731BF"/>
    <w:rsid w:val="00185184"/>
    <w:rsid w:val="00196601"/>
    <w:rsid w:val="001A3DD2"/>
    <w:rsid w:val="001B1770"/>
    <w:rsid w:val="001C5FEB"/>
    <w:rsid w:val="001C7893"/>
    <w:rsid w:val="001D2BFA"/>
    <w:rsid w:val="001E1FCD"/>
    <w:rsid w:val="002204BA"/>
    <w:rsid w:val="00225333"/>
    <w:rsid w:val="0023115A"/>
    <w:rsid w:val="002528ED"/>
    <w:rsid w:val="0026237B"/>
    <w:rsid w:val="00277AAE"/>
    <w:rsid w:val="002948EC"/>
    <w:rsid w:val="00294FF9"/>
    <w:rsid w:val="002B00B4"/>
    <w:rsid w:val="002C2A84"/>
    <w:rsid w:val="002F0B02"/>
    <w:rsid w:val="002F4A18"/>
    <w:rsid w:val="002F5970"/>
    <w:rsid w:val="003370FE"/>
    <w:rsid w:val="0037592A"/>
    <w:rsid w:val="00376D85"/>
    <w:rsid w:val="003C3A8B"/>
    <w:rsid w:val="003D07D3"/>
    <w:rsid w:val="003D5726"/>
    <w:rsid w:val="003F099C"/>
    <w:rsid w:val="00400153"/>
    <w:rsid w:val="004078DD"/>
    <w:rsid w:val="00412E0E"/>
    <w:rsid w:val="0045609E"/>
    <w:rsid w:val="00462CDF"/>
    <w:rsid w:val="00464EF2"/>
    <w:rsid w:val="00466CAA"/>
    <w:rsid w:val="004731E8"/>
    <w:rsid w:val="004A43D5"/>
    <w:rsid w:val="004D2E50"/>
    <w:rsid w:val="004E28BD"/>
    <w:rsid w:val="005359F8"/>
    <w:rsid w:val="0053784E"/>
    <w:rsid w:val="005434E7"/>
    <w:rsid w:val="005445B4"/>
    <w:rsid w:val="005610D1"/>
    <w:rsid w:val="00573D65"/>
    <w:rsid w:val="00581EF4"/>
    <w:rsid w:val="005910F5"/>
    <w:rsid w:val="005A50FA"/>
    <w:rsid w:val="005B5FBD"/>
    <w:rsid w:val="005D3F5C"/>
    <w:rsid w:val="005D66B6"/>
    <w:rsid w:val="005E601E"/>
    <w:rsid w:val="005F23BD"/>
    <w:rsid w:val="00603A61"/>
    <w:rsid w:val="00622495"/>
    <w:rsid w:val="006446E7"/>
    <w:rsid w:val="00646627"/>
    <w:rsid w:val="006519F2"/>
    <w:rsid w:val="00660777"/>
    <w:rsid w:val="006710D1"/>
    <w:rsid w:val="00677E0F"/>
    <w:rsid w:val="006840F0"/>
    <w:rsid w:val="006C5DF6"/>
    <w:rsid w:val="006D1DF1"/>
    <w:rsid w:val="006E47ED"/>
    <w:rsid w:val="00746EA4"/>
    <w:rsid w:val="0075278E"/>
    <w:rsid w:val="007539F7"/>
    <w:rsid w:val="00764D2E"/>
    <w:rsid w:val="00773C64"/>
    <w:rsid w:val="007828BE"/>
    <w:rsid w:val="00792956"/>
    <w:rsid w:val="00792D87"/>
    <w:rsid w:val="007966DD"/>
    <w:rsid w:val="007A015E"/>
    <w:rsid w:val="007A3D46"/>
    <w:rsid w:val="007C14AA"/>
    <w:rsid w:val="007C2D9B"/>
    <w:rsid w:val="00811DDB"/>
    <w:rsid w:val="00852EEC"/>
    <w:rsid w:val="00866538"/>
    <w:rsid w:val="00871540"/>
    <w:rsid w:val="008742CD"/>
    <w:rsid w:val="008A1691"/>
    <w:rsid w:val="008B5D4C"/>
    <w:rsid w:val="008C5891"/>
    <w:rsid w:val="008D63DA"/>
    <w:rsid w:val="008F6140"/>
    <w:rsid w:val="009318B6"/>
    <w:rsid w:val="00947C69"/>
    <w:rsid w:val="00963AE0"/>
    <w:rsid w:val="009854DD"/>
    <w:rsid w:val="00993340"/>
    <w:rsid w:val="00994C06"/>
    <w:rsid w:val="009A20A0"/>
    <w:rsid w:val="009A25BE"/>
    <w:rsid w:val="009C59F1"/>
    <w:rsid w:val="009D3B82"/>
    <w:rsid w:val="009D5D76"/>
    <w:rsid w:val="009E6D6E"/>
    <w:rsid w:val="009F709C"/>
    <w:rsid w:val="00A11161"/>
    <w:rsid w:val="00A33317"/>
    <w:rsid w:val="00A338D7"/>
    <w:rsid w:val="00A37705"/>
    <w:rsid w:val="00A67C29"/>
    <w:rsid w:val="00A719CD"/>
    <w:rsid w:val="00A823D0"/>
    <w:rsid w:val="00AC01F9"/>
    <w:rsid w:val="00AC222F"/>
    <w:rsid w:val="00AC5140"/>
    <w:rsid w:val="00AD3003"/>
    <w:rsid w:val="00B045B5"/>
    <w:rsid w:val="00B11280"/>
    <w:rsid w:val="00B22D75"/>
    <w:rsid w:val="00B53992"/>
    <w:rsid w:val="00B557D5"/>
    <w:rsid w:val="00B6075A"/>
    <w:rsid w:val="00B7115A"/>
    <w:rsid w:val="00B71E0F"/>
    <w:rsid w:val="00B9754A"/>
    <w:rsid w:val="00BA2B5A"/>
    <w:rsid w:val="00BA45F5"/>
    <w:rsid w:val="00BB2D49"/>
    <w:rsid w:val="00BB37E8"/>
    <w:rsid w:val="00BB6541"/>
    <w:rsid w:val="00BC0744"/>
    <w:rsid w:val="00BD645C"/>
    <w:rsid w:val="00BD6E0D"/>
    <w:rsid w:val="00BF54FD"/>
    <w:rsid w:val="00C13311"/>
    <w:rsid w:val="00C16734"/>
    <w:rsid w:val="00C347FB"/>
    <w:rsid w:val="00C41F42"/>
    <w:rsid w:val="00C52093"/>
    <w:rsid w:val="00C52D67"/>
    <w:rsid w:val="00C74515"/>
    <w:rsid w:val="00C8094B"/>
    <w:rsid w:val="00C84A80"/>
    <w:rsid w:val="00C87697"/>
    <w:rsid w:val="00C939E3"/>
    <w:rsid w:val="00C9467F"/>
    <w:rsid w:val="00CB1D0F"/>
    <w:rsid w:val="00CB3933"/>
    <w:rsid w:val="00CB745D"/>
    <w:rsid w:val="00CC1A11"/>
    <w:rsid w:val="00CC41A4"/>
    <w:rsid w:val="00CF2C4B"/>
    <w:rsid w:val="00D00360"/>
    <w:rsid w:val="00D21693"/>
    <w:rsid w:val="00D2762B"/>
    <w:rsid w:val="00D30D12"/>
    <w:rsid w:val="00D36326"/>
    <w:rsid w:val="00D54F09"/>
    <w:rsid w:val="00D55505"/>
    <w:rsid w:val="00D66BB5"/>
    <w:rsid w:val="00D719F6"/>
    <w:rsid w:val="00D832D4"/>
    <w:rsid w:val="00D872AC"/>
    <w:rsid w:val="00D910A3"/>
    <w:rsid w:val="00D93881"/>
    <w:rsid w:val="00DA0123"/>
    <w:rsid w:val="00DF0016"/>
    <w:rsid w:val="00DF1819"/>
    <w:rsid w:val="00E06624"/>
    <w:rsid w:val="00E228B1"/>
    <w:rsid w:val="00E31215"/>
    <w:rsid w:val="00E423EB"/>
    <w:rsid w:val="00E43565"/>
    <w:rsid w:val="00E61CD1"/>
    <w:rsid w:val="00E64D8B"/>
    <w:rsid w:val="00E73935"/>
    <w:rsid w:val="00E836AF"/>
    <w:rsid w:val="00E91ACB"/>
    <w:rsid w:val="00EB2315"/>
    <w:rsid w:val="00EB3756"/>
    <w:rsid w:val="00EB620D"/>
    <w:rsid w:val="00EC005B"/>
    <w:rsid w:val="00EC729E"/>
    <w:rsid w:val="00ED377E"/>
    <w:rsid w:val="00EF1F1D"/>
    <w:rsid w:val="00F00EAE"/>
    <w:rsid w:val="00F02E56"/>
    <w:rsid w:val="00F048C1"/>
    <w:rsid w:val="00F30A43"/>
    <w:rsid w:val="00F37060"/>
    <w:rsid w:val="00F61DE8"/>
    <w:rsid w:val="00F64009"/>
    <w:rsid w:val="00F95BD6"/>
    <w:rsid w:val="00FB425D"/>
    <w:rsid w:val="00FC3D17"/>
    <w:rsid w:val="00FC58EB"/>
    <w:rsid w:val="00FD40F3"/>
    <w:rsid w:val="00FE7E73"/>
    <w:rsid w:val="00FF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A45C2"/>
  <w15:chartTrackingRefBased/>
  <w15:docId w15:val="{2C5E91B1-15C3-44E2-820D-2F6C199E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3F09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83594730">
      <w:bodyDiv w:val="1"/>
      <w:marLeft w:val="0"/>
      <w:marRight w:val="0"/>
      <w:marTop w:val="0"/>
      <w:marBottom w:val="0"/>
      <w:divBdr>
        <w:top w:val="none" w:sz="0" w:space="0" w:color="auto"/>
        <w:left w:val="none" w:sz="0" w:space="0" w:color="auto"/>
        <w:bottom w:val="none" w:sz="0" w:space="0" w:color="auto"/>
        <w:right w:val="none" w:sz="0" w:space="0" w:color="auto"/>
      </w:divBdr>
    </w:div>
    <w:div w:id="592663055">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80752348">
      <w:bodyDiv w:val="1"/>
      <w:marLeft w:val="0"/>
      <w:marRight w:val="0"/>
      <w:marTop w:val="0"/>
      <w:marBottom w:val="0"/>
      <w:divBdr>
        <w:top w:val="none" w:sz="0" w:space="0" w:color="auto"/>
        <w:left w:val="none" w:sz="0" w:space="0" w:color="auto"/>
        <w:bottom w:val="none" w:sz="0" w:space="0" w:color="auto"/>
        <w:right w:val="none" w:sz="0" w:space="0" w:color="auto"/>
      </w:divBdr>
    </w:div>
    <w:div w:id="890382237">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475610418">
      <w:bodyDiv w:val="1"/>
      <w:marLeft w:val="0"/>
      <w:marRight w:val="0"/>
      <w:marTop w:val="0"/>
      <w:marBottom w:val="0"/>
      <w:divBdr>
        <w:top w:val="none" w:sz="0" w:space="0" w:color="auto"/>
        <w:left w:val="none" w:sz="0" w:space="0" w:color="auto"/>
        <w:bottom w:val="none" w:sz="0" w:space="0" w:color="auto"/>
        <w:right w:val="none" w:sz="0" w:space="0" w:color="auto"/>
      </w:divBdr>
    </w:div>
    <w:div w:id="1672367280">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19927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ac1a9bb-c9e8-41e4-acea-ddad8f615de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A796621325F44A8636F3658433408D" ma:contentTypeVersion="19" ma:contentTypeDescription="Create a new document." ma:contentTypeScope="" ma:versionID="2f70c54fa27a73c74806baccaf1fd6b6">
  <xsd:schema xmlns:xsd="http://www.w3.org/2001/XMLSchema" xmlns:xs="http://www.w3.org/2001/XMLSchema" xmlns:p="http://schemas.microsoft.com/office/2006/metadata/properties" xmlns:ns1="http://schemas.microsoft.com/sharepoint/v3" xmlns:ns3="d96854f6-d19c-4458-83aa-03358a2f4307" xmlns:ns4="aac1a9bb-c9e8-41e4-acea-ddad8f615de3" targetNamespace="http://schemas.microsoft.com/office/2006/metadata/properties" ma:root="true" ma:fieldsID="6285520e76937b8697bc0d96c5e32d4a" ns1:_="" ns3:_="" ns4:_="">
    <xsd:import namespace="http://schemas.microsoft.com/sharepoint/v3"/>
    <xsd:import namespace="d96854f6-d19c-4458-83aa-03358a2f4307"/>
    <xsd:import namespace="aac1a9bb-c9e8-41e4-acea-ddad8f615d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854f6-d19c-4458-83aa-03358a2f43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1a9bb-c9e8-41e4-acea-ddad8f615d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483CF-DAC4-4E60-9D0D-D53706CBE331}">
  <ds:schemaRefs>
    <ds:schemaRef ds:uri="http://schemas.openxmlformats.org/package/2006/metadata/core-properties"/>
    <ds:schemaRef ds:uri="http://schemas.microsoft.com/sharepoint/v3"/>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purl.org/dc/dcmitype/"/>
    <ds:schemaRef ds:uri="aac1a9bb-c9e8-41e4-acea-ddad8f615de3"/>
    <ds:schemaRef ds:uri="d96854f6-d19c-4458-83aa-03358a2f4307"/>
    <ds:schemaRef ds:uri="http://schemas.microsoft.com/office/2006/metadata/properties"/>
  </ds:schemaRefs>
</ds:datastoreItem>
</file>

<file path=customXml/itemProps2.xml><?xml version="1.0" encoding="utf-8"?>
<ds:datastoreItem xmlns:ds="http://schemas.openxmlformats.org/officeDocument/2006/customXml" ds:itemID="{35613858-A5FF-4C4A-9E0B-3514C629C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6854f6-d19c-4458-83aa-03358a2f4307"/>
    <ds:schemaRef ds:uri="aac1a9bb-c9e8-41e4-acea-ddad8f615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885A3-63CA-40F8-AE8B-E63D85049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10</cp:revision>
  <cp:lastPrinted>2010-05-10T15:57:00Z</cp:lastPrinted>
  <dcterms:created xsi:type="dcterms:W3CDTF">2024-07-16T18:12:00Z</dcterms:created>
  <dcterms:modified xsi:type="dcterms:W3CDTF">2024-07-25T10:04:00Z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0x01010076A796621325F44A8636F3658433408D</vt:lpwstr>
  </property>
  <property fmtid="{D5CDD505-2E9C-101B-9397-08002B2CF9AE}" pid="12" name="lcf76f155ced4ddcb4097134ff3c332f">
    <vt:lpwstr/>
  </property>
  <property fmtid="{D5CDD505-2E9C-101B-9397-08002B2CF9AE}" pid="13" name="number">
    <vt:lpwstr/>
  </property>
  <property fmtid="{D5CDD505-2E9C-101B-9397-08002B2CF9AE}" pid="14" name="Notes">
    <vt:lpwstr/>
  </property>
  <property fmtid="{D5CDD505-2E9C-101B-9397-08002B2CF9AE}" pid="15" name="TaxCatchAll">
    <vt:lpwstr/>
  </property>
</Properties>
</file>