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13117A" w14:paraId="08A739AC" w14:textId="77777777" w:rsidTr="00543A17">
        <w:trPr>
          <w:trHeight w:val="413"/>
        </w:trPr>
        <w:tc>
          <w:tcPr>
            <w:tcW w:w="9498" w:type="dxa"/>
            <w:gridSpan w:val="3"/>
          </w:tcPr>
          <w:p w14:paraId="08A739AB" w14:textId="39A77FBB" w:rsidR="002B21C3" w:rsidRPr="0013117A" w:rsidRDefault="00174203" w:rsidP="002B21C3">
            <w:pPr>
              <w:tabs>
                <w:tab w:val="left" w:pos="1418"/>
              </w:tabs>
              <w:rPr>
                <w:rFonts w:ascii="Lato" w:hAnsi="Lato" w:cs="Arial"/>
                <w:sz w:val="22"/>
                <w:szCs w:val="22"/>
                <w:lang w:eastAsia="en-GB"/>
              </w:rPr>
            </w:pPr>
            <w:r w:rsidRPr="0013117A">
              <w:rPr>
                <w:rFonts w:ascii="Lato" w:hAnsi="Lato" w:cs="Arial"/>
                <w:b/>
                <w:sz w:val="22"/>
                <w:szCs w:val="22"/>
              </w:rPr>
              <w:t xml:space="preserve">TITLE: </w:t>
            </w:r>
            <w:r w:rsidR="00EF33BF" w:rsidRPr="0013117A">
              <w:rPr>
                <w:rFonts w:ascii="Lato" w:hAnsi="Lato" w:cs="Arial"/>
                <w:sz w:val="22"/>
                <w:szCs w:val="22"/>
                <w:lang w:eastAsia="en-GB"/>
              </w:rPr>
              <w:t> </w:t>
            </w:r>
            <w:r w:rsidR="00C93F42" w:rsidRPr="0013117A">
              <w:rPr>
                <w:rFonts w:ascii="Lato" w:hAnsi="Lato" w:cs="Arial"/>
                <w:sz w:val="22"/>
                <w:szCs w:val="22"/>
                <w:lang w:eastAsia="en-GB"/>
              </w:rPr>
              <w:t>Global Safety and Security Senior Manager</w:t>
            </w:r>
          </w:p>
        </w:tc>
      </w:tr>
      <w:tr w:rsidR="00174203" w:rsidRPr="0013117A" w14:paraId="08A739AF" w14:textId="77777777" w:rsidTr="00624CD4">
        <w:trPr>
          <w:trHeight w:val="404"/>
        </w:trPr>
        <w:tc>
          <w:tcPr>
            <w:tcW w:w="4253" w:type="dxa"/>
            <w:tcBorders>
              <w:bottom w:val="single" w:sz="4" w:space="0" w:color="auto"/>
            </w:tcBorders>
          </w:tcPr>
          <w:p w14:paraId="08A739AD" w14:textId="39AF2AF6" w:rsidR="00EF33BF" w:rsidRPr="0013117A" w:rsidRDefault="00F55B51">
            <w:pPr>
              <w:tabs>
                <w:tab w:val="left" w:pos="1418"/>
              </w:tabs>
              <w:rPr>
                <w:rFonts w:ascii="Lato" w:hAnsi="Lato" w:cs="Arial"/>
                <w:sz w:val="22"/>
                <w:szCs w:val="22"/>
              </w:rPr>
            </w:pPr>
            <w:r w:rsidRPr="0013117A">
              <w:rPr>
                <w:rFonts w:ascii="Lato" w:hAnsi="Lato" w:cs="Arial"/>
                <w:b/>
                <w:sz w:val="22"/>
                <w:szCs w:val="22"/>
              </w:rPr>
              <w:t>TEAM/PROGRAMME</w:t>
            </w:r>
            <w:r w:rsidR="00174203" w:rsidRPr="0013117A">
              <w:rPr>
                <w:rFonts w:ascii="Lato" w:hAnsi="Lato" w:cs="Arial"/>
                <w:b/>
                <w:sz w:val="22"/>
                <w:szCs w:val="22"/>
              </w:rPr>
              <w:t xml:space="preserve">: </w:t>
            </w:r>
            <w:r w:rsidR="00C93F42" w:rsidRPr="0013117A">
              <w:rPr>
                <w:rFonts w:ascii="Lato" w:hAnsi="Lato" w:cs="Arial"/>
                <w:b/>
                <w:sz w:val="22"/>
                <w:szCs w:val="22"/>
              </w:rPr>
              <w:t>Global Safety and Security</w:t>
            </w:r>
          </w:p>
        </w:tc>
        <w:tc>
          <w:tcPr>
            <w:tcW w:w="5245" w:type="dxa"/>
            <w:gridSpan w:val="2"/>
            <w:tcBorders>
              <w:bottom w:val="single" w:sz="4" w:space="0" w:color="auto"/>
            </w:tcBorders>
          </w:tcPr>
          <w:p w14:paraId="08A739AE" w14:textId="2F18E843" w:rsidR="00174203" w:rsidRPr="0013117A" w:rsidRDefault="00F55B51" w:rsidP="006B324A">
            <w:pPr>
              <w:tabs>
                <w:tab w:val="left" w:pos="1693"/>
              </w:tabs>
              <w:rPr>
                <w:rFonts w:ascii="Lato" w:hAnsi="Lato" w:cs="Arial"/>
                <w:b/>
                <w:sz w:val="22"/>
                <w:szCs w:val="22"/>
              </w:rPr>
            </w:pPr>
            <w:r w:rsidRPr="0013117A">
              <w:rPr>
                <w:rFonts w:ascii="Lato" w:hAnsi="Lato" w:cs="Arial"/>
                <w:b/>
                <w:sz w:val="22"/>
                <w:szCs w:val="22"/>
              </w:rPr>
              <w:t>LOCATION</w:t>
            </w:r>
            <w:r w:rsidR="00174203" w:rsidRPr="0013117A">
              <w:rPr>
                <w:rFonts w:ascii="Lato" w:hAnsi="Lato" w:cs="Arial"/>
                <w:b/>
                <w:sz w:val="22"/>
                <w:szCs w:val="22"/>
              </w:rPr>
              <w:t xml:space="preserve">: </w:t>
            </w:r>
            <w:r w:rsidR="00130AED" w:rsidRPr="0013117A">
              <w:rPr>
                <w:rStyle w:val="Strong"/>
                <w:rFonts w:ascii="Lato" w:hAnsi="Lato"/>
                <w:color w:val="222221"/>
                <w:sz w:val="22"/>
                <w:szCs w:val="22"/>
                <w:shd w:val="clear" w:color="auto" w:fill="FFFFFF"/>
              </w:rPr>
              <w:t>UK</w:t>
            </w:r>
            <w:r w:rsidR="00791F7D" w:rsidRPr="0013117A">
              <w:rPr>
                <w:rStyle w:val="Strong"/>
                <w:rFonts w:ascii="Lato" w:hAnsi="Lato"/>
                <w:color w:val="222221"/>
                <w:sz w:val="22"/>
                <w:szCs w:val="22"/>
                <w:shd w:val="clear" w:color="auto" w:fill="FFFFFF"/>
              </w:rPr>
              <w:t xml:space="preserve"> (London or Remote)</w:t>
            </w:r>
            <w:r w:rsidR="00130AED" w:rsidRPr="0013117A">
              <w:rPr>
                <w:rStyle w:val="Strong"/>
                <w:rFonts w:ascii="Lato" w:hAnsi="Lato"/>
                <w:color w:val="222221"/>
                <w:sz w:val="22"/>
                <w:szCs w:val="22"/>
                <w:shd w:val="clear" w:color="auto" w:fill="FFFFFF"/>
              </w:rPr>
              <w:t xml:space="preserve"> </w:t>
            </w:r>
            <w:r w:rsidR="00130AED" w:rsidRPr="0013117A">
              <w:rPr>
                <w:rStyle w:val="Strong"/>
                <w:rFonts w:ascii="Lato" w:hAnsi="Lato"/>
                <w:b w:val="0"/>
                <w:color w:val="222221"/>
                <w:sz w:val="22"/>
                <w:szCs w:val="22"/>
                <w:shd w:val="clear" w:color="auto" w:fill="FFFFFF"/>
              </w:rPr>
              <w:t>or any existing Save the Children International Regional or Country office</w:t>
            </w:r>
            <w:r w:rsidR="00130AED" w:rsidRPr="0013117A">
              <w:rPr>
                <w:rStyle w:val="Strong"/>
                <w:rFonts w:ascii="Lato" w:hAnsi="Lato"/>
                <w:color w:val="222221"/>
                <w:sz w:val="22"/>
                <w:szCs w:val="22"/>
                <w:shd w:val="clear" w:color="auto" w:fill="FFFFFF"/>
              </w:rPr>
              <w:t xml:space="preserve"> Worldwide.</w:t>
            </w:r>
          </w:p>
        </w:tc>
      </w:tr>
      <w:tr w:rsidR="00174203" w:rsidRPr="0013117A" w14:paraId="08A739B3" w14:textId="77777777" w:rsidTr="00624CD4">
        <w:trPr>
          <w:trHeight w:val="425"/>
        </w:trPr>
        <w:tc>
          <w:tcPr>
            <w:tcW w:w="4253" w:type="dxa"/>
            <w:tcBorders>
              <w:bottom w:val="single" w:sz="4" w:space="0" w:color="auto"/>
            </w:tcBorders>
          </w:tcPr>
          <w:p w14:paraId="3801D344" w14:textId="77777777" w:rsidR="00F55B51" w:rsidRPr="0013117A" w:rsidRDefault="00EF33BF" w:rsidP="002E170D">
            <w:pPr>
              <w:tabs>
                <w:tab w:val="left" w:pos="1134"/>
              </w:tabs>
              <w:rPr>
                <w:rFonts w:ascii="Lato" w:hAnsi="Lato" w:cs="Arial"/>
                <w:sz w:val="22"/>
                <w:szCs w:val="22"/>
              </w:rPr>
            </w:pPr>
            <w:r w:rsidRPr="0013117A">
              <w:rPr>
                <w:rFonts w:ascii="Lato" w:hAnsi="Lato" w:cs="Arial"/>
                <w:b/>
                <w:sz w:val="22"/>
                <w:szCs w:val="22"/>
              </w:rPr>
              <w:t>GRADE</w:t>
            </w:r>
            <w:r w:rsidR="00F55B51" w:rsidRPr="0013117A">
              <w:rPr>
                <w:rFonts w:ascii="Lato" w:hAnsi="Lato" w:cs="Arial"/>
                <w:sz w:val="22"/>
                <w:szCs w:val="22"/>
              </w:rPr>
              <w:t xml:space="preserve">: </w:t>
            </w:r>
            <w:r w:rsidR="00C93F42" w:rsidRPr="0013117A">
              <w:rPr>
                <w:rFonts w:ascii="Lato" w:hAnsi="Lato" w:cs="Arial"/>
                <w:sz w:val="22"/>
                <w:szCs w:val="22"/>
              </w:rPr>
              <w:t xml:space="preserve">Centre B </w:t>
            </w:r>
            <w:r w:rsidR="00F9086D" w:rsidRPr="0013117A">
              <w:rPr>
                <w:rFonts w:ascii="Lato" w:hAnsi="Lato" w:cs="Arial"/>
                <w:sz w:val="22"/>
                <w:szCs w:val="22"/>
              </w:rPr>
              <w:t xml:space="preserve"> </w:t>
            </w:r>
          </w:p>
          <w:p w14:paraId="08A739B0" w14:textId="3912B178" w:rsidR="00205B33" w:rsidRPr="0013117A" w:rsidRDefault="00205B33" w:rsidP="002E170D">
            <w:pPr>
              <w:tabs>
                <w:tab w:val="left" w:pos="1134"/>
              </w:tabs>
              <w:rPr>
                <w:rFonts w:ascii="Lato" w:hAnsi="Lato" w:cs="Arial"/>
                <w:sz w:val="22"/>
                <w:szCs w:val="22"/>
              </w:rPr>
            </w:pPr>
            <w:r w:rsidRPr="0013117A">
              <w:rPr>
                <w:rFonts w:ascii="Lato" w:hAnsi="Lato" w:cs="Arial"/>
                <w:sz w:val="22"/>
                <w:szCs w:val="22"/>
              </w:rPr>
              <w:t>Mid-Senior level</w:t>
            </w:r>
          </w:p>
        </w:tc>
        <w:tc>
          <w:tcPr>
            <w:tcW w:w="5245" w:type="dxa"/>
            <w:gridSpan w:val="2"/>
            <w:tcBorders>
              <w:bottom w:val="single" w:sz="4" w:space="0" w:color="auto"/>
            </w:tcBorders>
          </w:tcPr>
          <w:p w14:paraId="08A739B1" w14:textId="77777777" w:rsidR="00624CD4" w:rsidRPr="0013117A" w:rsidRDefault="00B5365E" w:rsidP="00624CD4">
            <w:pPr>
              <w:tabs>
                <w:tab w:val="left" w:pos="984"/>
              </w:tabs>
              <w:rPr>
                <w:rFonts w:ascii="Lato" w:hAnsi="Lato" w:cs="Arial"/>
                <w:b/>
                <w:sz w:val="22"/>
                <w:szCs w:val="22"/>
              </w:rPr>
            </w:pPr>
            <w:r w:rsidRPr="0013117A">
              <w:rPr>
                <w:rFonts w:ascii="Lato" w:hAnsi="Lato" w:cs="Arial"/>
                <w:b/>
                <w:sz w:val="22"/>
                <w:szCs w:val="22"/>
              </w:rPr>
              <w:t>CONTRACT</w:t>
            </w:r>
            <w:r w:rsidR="00E2250C" w:rsidRPr="0013117A">
              <w:rPr>
                <w:rFonts w:ascii="Lato" w:hAnsi="Lato" w:cs="Arial"/>
                <w:b/>
                <w:sz w:val="22"/>
                <w:szCs w:val="22"/>
              </w:rPr>
              <w:t xml:space="preserve"> LENGTH</w:t>
            </w:r>
            <w:r w:rsidRPr="0013117A">
              <w:rPr>
                <w:rFonts w:ascii="Lato" w:hAnsi="Lato" w:cs="Arial"/>
                <w:b/>
                <w:sz w:val="22"/>
                <w:szCs w:val="22"/>
              </w:rPr>
              <w:t>:</w:t>
            </w:r>
          </w:p>
          <w:p w14:paraId="08A739B2" w14:textId="40DE03EB" w:rsidR="00267F7F" w:rsidRPr="0013117A" w:rsidRDefault="00C93F42" w:rsidP="00AE3EDF">
            <w:pPr>
              <w:tabs>
                <w:tab w:val="left" w:pos="984"/>
              </w:tabs>
              <w:rPr>
                <w:rFonts w:ascii="Lato" w:hAnsi="Lato" w:cs="Arial"/>
                <w:bCs/>
                <w:iCs/>
                <w:color w:val="808080"/>
                <w:sz w:val="22"/>
                <w:szCs w:val="22"/>
              </w:rPr>
            </w:pPr>
            <w:r w:rsidRPr="0013117A">
              <w:rPr>
                <w:rFonts w:ascii="Lato" w:hAnsi="Lato" w:cs="Arial"/>
                <w:bCs/>
                <w:iCs/>
                <w:sz w:val="22"/>
                <w:szCs w:val="22"/>
              </w:rPr>
              <w:t xml:space="preserve">Permanent </w:t>
            </w:r>
          </w:p>
        </w:tc>
      </w:tr>
      <w:tr w:rsidR="00770638" w:rsidRPr="0013117A" w14:paraId="08A739BD" w14:textId="77777777" w:rsidTr="00543A17">
        <w:trPr>
          <w:trHeight w:val="425"/>
        </w:trPr>
        <w:tc>
          <w:tcPr>
            <w:tcW w:w="9498" w:type="dxa"/>
            <w:gridSpan w:val="3"/>
            <w:tcBorders>
              <w:bottom w:val="single" w:sz="4" w:space="0" w:color="auto"/>
            </w:tcBorders>
          </w:tcPr>
          <w:p w14:paraId="08A739B4" w14:textId="284716C5" w:rsidR="00770638" w:rsidRPr="0013117A" w:rsidRDefault="00770638">
            <w:pPr>
              <w:tabs>
                <w:tab w:val="left" w:pos="984"/>
              </w:tabs>
              <w:rPr>
                <w:rFonts w:ascii="Lato" w:hAnsi="Lato" w:cs="Arial"/>
                <w:b/>
                <w:sz w:val="22"/>
                <w:szCs w:val="22"/>
              </w:rPr>
            </w:pPr>
            <w:r w:rsidRPr="0013117A">
              <w:rPr>
                <w:rFonts w:ascii="Lato" w:hAnsi="Lato" w:cs="Arial"/>
                <w:b/>
                <w:sz w:val="22"/>
                <w:szCs w:val="22"/>
              </w:rPr>
              <w:t>CHILD</w:t>
            </w:r>
            <w:r w:rsidR="00205B33" w:rsidRPr="0013117A">
              <w:rPr>
                <w:rFonts w:ascii="Lato" w:hAnsi="Lato" w:cs="Arial"/>
                <w:b/>
                <w:sz w:val="22"/>
                <w:szCs w:val="22"/>
              </w:rPr>
              <w:t xml:space="preserve"> SAFEGUARDING: </w:t>
            </w:r>
          </w:p>
          <w:p w14:paraId="4A41535D" w14:textId="77777777" w:rsidR="00205B33" w:rsidRPr="0013117A" w:rsidRDefault="00205B33">
            <w:pPr>
              <w:tabs>
                <w:tab w:val="left" w:pos="984"/>
              </w:tabs>
              <w:rPr>
                <w:rFonts w:ascii="Lato" w:hAnsi="Lato" w:cs="Arial"/>
                <w:b/>
                <w:sz w:val="22"/>
                <w:szCs w:val="22"/>
              </w:rPr>
            </w:pPr>
          </w:p>
          <w:p w14:paraId="6E537B52" w14:textId="77777777" w:rsidR="00205B33" w:rsidRPr="0013117A" w:rsidRDefault="00205B33" w:rsidP="00205B33">
            <w:pPr>
              <w:rPr>
                <w:rFonts w:ascii="Lato" w:hAnsi="Lato" w:cs="Arial"/>
                <w:sz w:val="22"/>
                <w:szCs w:val="22"/>
                <w:lang w:val="en-US"/>
              </w:rPr>
            </w:pPr>
            <w:r w:rsidRPr="0013117A">
              <w:rPr>
                <w:rFonts w:ascii="Lato" w:hAnsi="Lato" w:cs="Arial"/>
                <w:sz w:val="22"/>
                <w:szCs w:val="22"/>
                <w:lang w:val="en-US"/>
              </w:rPr>
              <w:t xml:space="preserve">Level 3:  the post holder will have contact with children and/or young people </w:t>
            </w:r>
            <w:r w:rsidRPr="0013117A">
              <w:rPr>
                <w:rFonts w:ascii="Lato" w:hAnsi="Lato" w:cs="Arial"/>
                <w:i/>
                <w:iCs/>
                <w:sz w:val="22"/>
                <w:szCs w:val="22"/>
                <w:u w:val="single"/>
                <w:lang w:val="en-US"/>
              </w:rPr>
              <w:t>either</w:t>
            </w:r>
            <w:r w:rsidRPr="0013117A">
              <w:rPr>
                <w:rFonts w:ascii="Lato" w:hAnsi="Lato" w:cs="Arial"/>
                <w:sz w:val="22"/>
                <w:szCs w:val="22"/>
                <w:lang w:val="en-US"/>
              </w:rPr>
              <w:t xml:space="preserve"> frequently </w:t>
            </w:r>
            <w:r w:rsidRPr="0013117A">
              <w:rPr>
                <w:rFonts w:ascii="Lato" w:hAnsi="Lato" w:cs="Arial"/>
                <w:sz w:val="22"/>
                <w:szCs w:val="22"/>
              </w:rPr>
              <w:t xml:space="preserve">(e.g. once a week or more) </w:t>
            </w:r>
            <w:r w:rsidRPr="0013117A">
              <w:rPr>
                <w:rFonts w:ascii="Lato" w:hAnsi="Lato" w:cs="Arial"/>
                <w:sz w:val="22"/>
                <w:szCs w:val="22"/>
                <w:u w:val="single"/>
              </w:rPr>
              <w:t>or</w:t>
            </w:r>
            <w:r w:rsidRPr="0013117A">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08A739BC" w14:textId="77777777" w:rsidR="00770638" w:rsidRPr="0013117A" w:rsidRDefault="00770638">
            <w:pPr>
              <w:tabs>
                <w:tab w:val="left" w:pos="984"/>
              </w:tabs>
              <w:rPr>
                <w:rFonts w:ascii="Lato" w:hAnsi="Lato" w:cs="Arial"/>
                <w:sz w:val="22"/>
                <w:szCs w:val="22"/>
              </w:rPr>
            </w:pPr>
          </w:p>
        </w:tc>
      </w:tr>
      <w:tr w:rsidR="00174203" w:rsidRPr="0013117A" w14:paraId="08A739C2" w14:textId="77777777" w:rsidTr="00543A17">
        <w:trPr>
          <w:trHeight w:val="1765"/>
        </w:trPr>
        <w:tc>
          <w:tcPr>
            <w:tcW w:w="9498" w:type="dxa"/>
            <w:gridSpan w:val="3"/>
          </w:tcPr>
          <w:p w14:paraId="16BACCA5" w14:textId="2EEF7522" w:rsidR="00337EBD" w:rsidRPr="0013117A" w:rsidRDefault="002B21C3" w:rsidP="00337EBD">
            <w:pPr>
              <w:rPr>
                <w:rFonts w:ascii="Lato" w:hAnsi="Lato" w:cs="Arial"/>
                <w:b/>
                <w:i/>
                <w:color w:val="808080"/>
                <w:sz w:val="22"/>
                <w:szCs w:val="22"/>
              </w:rPr>
            </w:pPr>
            <w:r w:rsidRPr="0013117A">
              <w:rPr>
                <w:rFonts w:ascii="Lato" w:hAnsi="Lato" w:cs="Arial"/>
                <w:b/>
                <w:sz w:val="22"/>
                <w:szCs w:val="22"/>
              </w:rPr>
              <w:t>ROLE</w:t>
            </w:r>
            <w:r w:rsidR="00D5085F" w:rsidRPr="0013117A">
              <w:rPr>
                <w:rFonts w:ascii="Lato" w:hAnsi="Lato" w:cs="Arial"/>
                <w:b/>
                <w:sz w:val="22"/>
                <w:szCs w:val="22"/>
              </w:rPr>
              <w:t xml:space="preserve"> PURPOSE</w:t>
            </w:r>
            <w:r w:rsidRPr="0013117A">
              <w:rPr>
                <w:rFonts w:ascii="Lato" w:hAnsi="Lato" w:cs="Arial"/>
                <w:b/>
                <w:sz w:val="22"/>
                <w:szCs w:val="22"/>
              </w:rPr>
              <w:t>:</w:t>
            </w:r>
            <w:r w:rsidR="00984B86" w:rsidRPr="0013117A">
              <w:rPr>
                <w:rFonts w:ascii="Lato" w:hAnsi="Lato" w:cs="Arial"/>
                <w:b/>
                <w:sz w:val="22"/>
                <w:szCs w:val="22"/>
              </w:rPr>
              <w:t xml:space="preserve"> </w:t>
            </w:r>
          </w:p>
          <w:p w14:paraId="17498B12" w14:textId="77777777" w:rsidR="00337EBD" w:rsidRPr="0013117A" w:rsidRDefault="00337EBD" w:rsidP="00337EBD">
            <w:pPr>
              <w:rPr>
                <w:rFonts w:ascii="Lato" w:hAnsi="Lato" w:cs="Arial"/>
                <w:sz w:val="22"/>
                <w:szCs w:val="22"/>
              </w:rPr>
            </w:pPr>
          </w:p>
          <w:p w14:paraId="7B68DCB2" w14:textId="77777777" w:rsidR="00337EBD" w:rsidRPr="0013117A" w:rsidRDefault="00337EBD" w:rsidP="00337EBD">
            <w:pPr>
              <w:rPr>
                <w:rFonts w:ascii="Lato" w:hAnsi="Lato" w:cs="Arial"/>
                <w:sz w:val="22"/>
                <w:szCs w:val="22"/>
              </w:rPr>
            </w:pPr>
            <w:r w:rsidRPr="0013117A">
              <w:rPr>
                <w:rFonts w:ascii="Lato" w:hAnsi="Lato" w:cs="Arial"/>
                <w:sz w:val="22"/>
                <w:szCs w:val="22"/>
              </w:rPr>
              <w:t>Save the Children International (SCI) operates in more than 60 countries, with a portfolio of over 1.2 billion USD and a workforce of 17,000 staff. The Global Safety &amp; Security Senior Manager is a home based deployable role, the successful candidates will require to travel 70% of their time to SCI county and response offices, sometimes at short notice and for variable periods.  The successful candidates will also deliver, support SCI’s ambitious, locally led accredited trainings, including but not limited to HEAT.</w:t>
            </w:r>
          </w:p>
          <w:p w14:paraId="00E78A7C" w14:textId="77777777" w:rsidR="00337EBD" w:rsidRPr="0013117A" w:rsidRDefault="00337EBD" w:rsidP="00337EBD">
            <w:pPr>
              <w:rPr>
                <w:rFonts w:ascii="Lato" w:hAnsi="Lato" w:cs="Arial"/>
                <w:sz w:val="22"/>
                <w:szCs w:val="22"/>
              </w:rPr>
            </w:pPr>
          </w:p>
          <w:p w14:paraId="4DB8673A" w14:textId="2242602C" w:rsidR="00337EBD" w:rsidRPr="0013117A" w:rsidRDefault="00337EBD" w:rsidP="00337EBD">
            <w:pPr>
              <w:rPr>
                <w:rFonts w:ascii="Lato" w:hAnsi="Lato" w:cs="Arial"/>
                <w:sz w:val="22"/>
                <w:szCs w:val="22"/>
              </w:rPr>
            </w:pPr>
            <w:r w:rsidRPr="0013117A">
              <w:rPr>
                <w:rFonts w:ascii="Lato" w:hAnsi="Lato" w:cs="Arial"/>
                <w:sz w:val="22"/>
                <w:szCs w:val="22"/>
              </w:rPr>
              <w:t>With ever-increasing complexities and crises in the global context that SCI works, we are striving to be locally led, and globally connected, in order to deliver on our ambitious mission for children.  SCI has identified that these increasing complexities and crises require the strengthening of our safety, and security governance, policy, procedures, and standards, especially in our very high-risk contexts.  In order to achieve this SCI safety a</w:t>
            </w:r>
            <w:r w:rsidR="000458BD" w:rsidRPr="0013117A">
              <w:rPr>
                <w:rFonts w:ascii="Lato" w:hAnsi="Lato" w:cs="Arial"/>
                <w:sz w:val="22"/>
                <w:szCs w:val="22"/>
              </w:rPr>
              <w:t>n</w:t>
            </w:r>
            <w:r w:rsidRPr="0013117A">
              <w:rPr>
                <w:rFonts w:ascii="Lato" w:hAnsi="Lato" w:cs="Arial"/>
                <w:sz w:val="22"/>
                <w:szCs w:val="22"/>
              </w:rPr>
              <w:t>d security needs to be more agile with two new deployable Global Safety &amp; Security Senior Managers to join the Global Safety and Security (GSS) team.</w:t>
            </w:r>
          </w:p>
          <w:p w14:paraId="365CEE0B" w14:textId="77777777" w:rsidR="00337EBD" w:rsidRPr="0013117A" w:rsidRDefault="00337EBD" w:rsidP="00337EBD">
            <w:pPr>
              <w:rPr>
                <w:rFonts w:ascii="Lato" w:hAnsi="Lato" w:cs="Arial"/>
                <w:sz w:val="22"/>
                <w:szCs w:val="22"/>
              </w:rPr>
            </w:pPr>
          </w:p>
          <w:p w14:paraId="00F4B455" w14:textId="2624F65D" w:rsidR="00337EBD" w:rsidRPr="0013117A" w:rsidRDefault="00337EBD" w:rsidP="00337EBD">
            <w:pPr>
              <w:rPr>
                <w:rFonts w:ascii="Lato" w:hAnsi="Lato" w:cs="Arial"/>
                <w:sz w:val="22"/>
                <w:szCs w:val="22"/>
              </w:rPr>
            </w:pPr>
            <w:r w:rsidRPr="0013117A">
              <w:rPr>
                <w:rFonts w:ascii="Lato" w:hAnsi="Lato" w:cs="Arial"/>
                <w:sz w:val="22"/>
                <w:szCs w:val="22"/>
              </w:rPr>
              <w:t>This is an exciting opportunity for two experienced and highly motivated safety and security professionals who excel in operational work in the field. Providing timely, accurate, actionable information, capacity support, and response to enable the delivery of work class humanitarian and development programmes for children.</w:t>
            </w:r>
          </w:p>
          <w:p w14:paraId="08A739C0" w14:textId="12F6FD23" w:rsidR="00480895" w:rsidRPr="0013117A" w:rsidRDefault="00480895" w:rsidP="00480895">
            <w:pPr>
              <w:rPr>
                <w:rFonts w:ascii="Lato" w:hAnsi="Lato" w:cs="Arial"/>
                <w:sz w:val="22"/>
                <w:szCs w:val="22"/>
              </w:rPr>
            </w:pPr>
            <w:r w:rsidRPr="0013117A">
              <w:rPr>
                <w:rFonts w:ascii="Lato" w:hAnsi="Lato" w:cs="Arial"/>
                <w:sz w:val="22"/>
                <w:szCs w:val="22"/>
              </w:rPr>
              <w:t xml:space="preserve">In the event of a major humanitarian emergency, the role holder will be expected to work outside the normal </w:t>
            </w:r>
            <w:r w:rsidR="00F5619F" w:rsidRPr="0013117A">
              <w:rPr>
                <w:rFonts w:ascii="Lato" w:hAnsi="Lato" w:cs="Arial"/>
                <w:sz w:val="22"/>
                <w:szCs w:val="22"/>
              </w:rPr>
              <w:t xml:space="preserve">role profile </w:t>
            </w:r>
            <w:r w:rsidRPr="0013117A">
              <w:rPr>
                <w:rFonts w:ascii="Lato" w:hAnsi="Lato" w:cs="Arial"/>
                <w:sz w:val="22"/>
                <w:szCs w:val="22"/>
              </w:rPr>
              <w:t>and be able to vary working hours accordingly.</w:t>
            </w:r>
          </w:p>
          <w:p w14:paraId="08A739C1" w14:textId="77777777" w:rsidR="00480895" w:rsidRPr="0013117A" w:rsidRDefault="00480895" w:rsidP="00556B70">
            <w:pPr>
              <w:rPr>
                <w:rFonts w:ascii="Lato" w:hAnsi="Lato" w:cs="Arial"/>
                <w:color w:val="FF0000"/>
                <w:sz w:val="22"/>
                <w:szCs w:val="22"/>
              </w:rPr>
            </w:pPr>
          </w:p>
        </w:tc>
      </w:tr>
      <w:tr w:rsidR="00174203" w:rsidRPr="0013117A" w14:paraId="08A739CE" w14:textId="77777777" w:rsidTr="00543A17">
        <w:trPr>
          <w:trHeight w:val="1275"/>
        </w:trPr>
        <w:tc>
          <w:tcPr>
            <w:tcW w:w="9498" w:type="dxa"/>
            <w:gridSpan w:val="3"/>
          </w:tcPr>
          <w:p w14:paraId="08A739C3" w14:textId="77777777" w:rsidR="00FC67B6" w:rsidRPr="0013117A" w:rsidRDefault="002B21C3" w:rsidP="00FC67B6">
            <w:pPr>
              <w:tabs>
                <w:tab w:val="left" w:pos="2410"/>
              </w:tabs>
              <w:snapToGrid w:val="0"/>
              <w:rPr>
                <w:rFonts w:ascii="Lato" w:hAnsi="Lato" w:cs="Arial"/>
                <w:b/>
                <w:i/>
                <w:color w:val="808080"/>
                <w:sz w:val="22"/>
                <w:szCs w:val="22"/>
              </w:rPr>
            </w:pPr>
            <w:r w:rsidRPr="0013117A">
              <w:rPr>
                <w:rFonts w:ascii="Lato" w:hAnsi="Lato" w:cs="Arial"/>
                <w:b/>
                <w:sz w:val="22"/>
                <w:szCs w:val="22"/>
              </w:rPr>
              <w:t>SCOPE OF ROLE</w:t>
            </w:r>
            <w:r w:rsidR="00174203" w:rsidRPr="0013117A">
              <w:rPr>
                <w:rFonts w:ascii="Lato" w:hAnsi="Lato" w:cs="Arial"/>
                <w:b/>
                <w:sz w:val="22"/>
                <w:szCs w:val="22"/>
              </w:rPr>
              <w:t xml:space="preserve">: </w:t>
            </w:r>
          </w:p>
          <w:p w14:paraId="08A739C4" w14:textId="77777777" w:rsidR="00174203" w:rsidRPr="0013117A" w:rsidRDefault="00174203">
            <w:pPr>
              <w:tabs>
                <w:tab w:val="left" w:pos="2410"/>
              </w:tabs>
              <w:rPr>
                <w:rFonts w:ascii="Lato" w:hAnsi="Lato" w:cs="Arial"/>
                <w:b/>
                <w:i/>
                <w:color w:val="808080"/>
                <w:sz w:val="22"/>
                <w:szCs w:val="22"/>
              </w:rPr>
            </w:pPr>
          </w:p>
          <w:p w14:paraId="08A739C5" w14:textId="64E55432" w:rsidR="00174203" w:rsidRPr="0013117A" w:rsidRDefault="00174203">
            <w:pPr>
              <w:rPr>
                <w:rFonts w:ascii="Lato" w:hAnsi="Lato" w:cs="Arial"/>
                <w:bCs/>
                <w:i/>
                <w:color w:val="808080"/>
                <w:sz w:val="22"/>
                <w:szCs w:val="22"/>
              </w:rPr>
            </w:pPr>
            <w:r w:rsidRPr="0013117A">
              <w:rPr>
                <w:rFonts w:ascii="Lato" w:hAnsi="Lato" w:cs="Arial"/>
                <w:b/>
                <w:sz w:val="22"/>
                <w:szCs w:val="22"/>
              </w:rPr>
              <w:t xml:space="preserve">Reports to: </w:t>
            </w:r>
            <w:r w:rsidR="00337EBD" w:rsidRPr="0013117A">
              <w:rPr>
                <w:rFonts w:ascii="Lato" w:hAnsi="Lato" w:cs="Arial"/>
                <w:bCs/>
                <w:sz w:val="22"/>
                <w:szCs w:val="22"/>
              </w:rPr>
              <w:t>Deputy Director, Global Safety &amp; Security</w:t>
            </w:r>
          </w:p>
          <w:p w14:paraId="08A739C6" w14:textId="0306210F" w:rsidR="00FC67B6" w:rsidRPr="0013117A" w:rsidRDefault="00174203" w:rsidP="00FC67B6">
            <w:pPr>
              <w:rPr>
                <w:rFonts w:ascii="Lato" w:hAnsi="Lato" w:cs="Arial"/>
                <w:bCs/>
                <w:strike/>
                <w:color w:val="808080"/>
                <w:sz w:val="22"/>
                <w:szCs w:val="22"/>
              </w:rPr>
            </w:pPr>
            <w:r w:rsidRPr="0013117A">
              <w:rPr>
                <w:rFonts w:ascii="Lato" w:hAnsi="Lato" w:cs="Arial"/>
                <w:b/>
                <w:sz w:val="22"/>
                <w:szCs w:val="22"/>
              </w:rPr>
              <w:t>Staff reporting to this post:</w:t>
            </w:r>
            <w:r w:rsidR="00D64C59" w:rsidRPr="0013117A">
              <w:rPr>
                <w:rFonts w:ascii="Lato" w:hAnsi="Lato" w:cs="Arial"/>
                <w:b/>
                <w:sz w:val="22"/>
                <w:szCs w:val="22"/>
              </w:rPr>
              <w:t xml:space="preserve"> </w:t>
            </w:r>
            <w:r w:rsidR="00337EBD" w:rsidRPr="0013117A">
              <w:rPr>
                <w:rFonts w:ascii="Lato" w:hAnsi="Lato" w:cs="Arial"/>
                <w:bCs/>
                <w:sz w:val="22"/>
                <w:szCs w:val="22"/>
              </w:rPr>
              <w:t>Yes, on deployment as per the need</w:t>
            </w:r>
          </w:p>
          <w:p w14:paraId="08A739C7" w14:textId="77777777" w:rsidR="00D64C59" w:rsidRPr="0013117A" w:rsidRDefault="00D64C59">
            <w:pPr>
              <w:rPr>
                <w:rFonts w:ascii="Lato" w:hAnsi="Lato" w:cs="Arial"/>
                <w:b/>
                <w:sz w:val="22"/>
                <w:szCs w:val="22"/>
              </w:rPr>
            </w:pPr>
          </w:p>
          <w:p w14:paraId="08A739CB" w14:textId="7EDC75CB" w:rsidR="00174203" w:rsidRPr="0013117A" w:rsidRDefault="002B21C3">
            <w:pPr>
              <w:rPr>
                <w:rFonts w:ascii="Lato" w:hAnsi="Lato" w:cs="Arial"/>
                <w:b/>
                <w:i/>
                <w:color w:val="808080"/>
                <w:sz w:val="22"/>
                <w:szCs w:val="22"/>
              </w:rPr>
            </w:pPr>
            <w:r w:rsidRPr="0013117A">
              <w:rPr>
                <w:rFonts w:ascii="Lato" w:hAnsi="Lato" w:cs="Arial"/>
                <w:b/>
                <w:sz w:val="22"/>
                <w:szCs w:val="22"/>
              </w:rPr>
              <w:t>Budget Responsibilities:</w:t>
            </w:r>
            <w:r w:rsidR="00F9086D" w:rsidRPr="0013117A">
              <w:rPr>
                <w:rFonts w:ascii="Lato" w:hAnsi="Lato" w:cs="Arial"/>
                <w:b/>
                <w:sz w:val="22"/>
                <w:szCs w:val="22"/>
              </w:rPr>
              <w:t xml:space="preserve"> </w:t>
            </w:r>
            <w:r w:rsidR="00337EBD" w:rsidRPr="0013117A">
              <w:rPr>
                <w:rFonts w:ascii="Lato" w:hAnsi="Lato" w:cs="Arial"/>
                <w:bCs/>
                <w:iCs/>
                <w:sz w:val="22"/>
                <w:szCs w:val="22"/>
              </w:rPr>
              <w:t>None</w:t>
            </w:r>
          </w:p>
          <w:p w14:paraId="08A739CD" w14:textId="1E101737" w:rsidR="00C34EA2" w:rsidRPr="0013117A" w:rsidRDefault="00014716" w:rsidP="00337EBD">
            <w:pPr>
              <w:rPr>
                <w:rFonts w:ascii="Lato" w:hAnsi="Lato" w:cs="Arial"/>
                <w:b/>
                <w:sz w:val="22"/>
                <w:szCs w:val="22"/>
              </w:rPr>
            </w:pPr>
            <w:r w:rsidRPr="0013117A">
              <w:rPr>
                <w:rFonts w:ascii="Lato" w:hAnsi="Lato" w:cs="Arial"/>
                <w:b/>
                <w:sz w:val="22"/>
                <w:szCs w:val="22"/>
              </w:rPr>
              <w:t>Role Dimensions</w:t>
            </w:r>
            <w:r w:rsidRPr="0013117A">
              <w:rPr>
                <w:rFonts w:ascii="Lato" w:hAnsi="Lato" w:cs="Arial"/>
                <w:sz w:val="22"/>
                <w:szCs w:val="22"/>
              </w:rPr>
              <w:t xml:space="preserve">: </w:t>
            </w:r>
            <w:r w:rsidR="00337EBD" w:rsidRPr="0013117A">
              <w:rPr>
                <w:rFonts w:ascii="Lato" w:hAnsi="Lato" w:cs="Arial"/>
                <w:sz w:val="22"/>
                <w:szCs w:val="22"/>
              </w:rPr>
              <w:t>Collaboration and engagement with key groups across global and country levels; strong relationship with countries with diverse teams. Home based deployable 70% to the countries where we work in and support S&amp;S local-led trainings.  Represent our values with a strong service leadership approach to the country and response offices, championing, and inspiring equity and inclusion.</w:t>
            </w:r>
          </w:p>
        </w:tc>
      </w:tr>
      <w:tr w:rsidR="00174203" w:rsidRPr="0013117A" w14:paraId="08A739D2" w14:textId="77777777" w:rsidTr="00543A17">
        <w:tc>
          <w:tcPr>
            <w:tcW w:w="9498" w:type="dxa"/>
            <w:gridSpan w:val="3"/>
          </w:tcPr>
          <w:p w14:paraId="14D7035F" w14:textId="320E96D3" w:rsidR="00290500" w:rsidRPr="0013117A" w:rsidRDefault="002B21C3" w:rsidP="00337EBD">
            <w:pPr>
              <w:tabs>
                <w:tab w:val="left" w:pos="2977"/>
              </w:tabs>
              <w:rPr>
                <w:rFonts w:ascii="Lato" w:hAnsi="Lato" w:cs="Arial"/>
                <w:b/>
                <w:i/>
                <w:color w:val="808080"/>
                <w:sz w:val="22"/>
                <w:szCs w:val="22"/>
              </w:rPr>
            </w:pPr>
            <w:r w:rsidRPr="0013117A">
              <w:rPr>
                <w:rFonts w:ascii="Lato" w:hAnsi="Lato" w:cs="Arial"/>
                <w:b/>
                <w:sz w:val="22"/>
                <w:szCs w:val="22"/>
              </w:rPr>
              <w:t xml:space="preserve">KEY AREAS OF </w:t>
            </w:r>
            <w:r w:rsidR="00C978E6" w:rsidRPr="0013117A">
              <w:rPr>
                <w:rFonts w:ascii="Lato" w:hAnsi="Lato" w:cs="Arial"/>
                <w:b/>
                <w:sz w:val="22"/>
                <w:szCs w:val="22"/>
              </w:rPr>
              <w:t>ACCOUNT</w:t>
            </w:r>
            <w:r w:rsidR="00552A0E" w:rsidRPr="0013117A">
              <w:rPr>
                <w:rFonts w:ascii="Lato" w:hAnsi="Lato" w:cs="Arial"/>
                <w:b/>
                <w:sz w:val="22"/>
                <w:szCs w:val="22"/>
              </w:rPr>
              <w:t>A</w:t>
            </w:r>
            <w:r w:rsidR="00C978E6" w:rsidRPr="0013117A">
              <w:rPr>
                <w:rFonts w:ascii="Lato" w:hAnsi="Lato" w:cs="Arial"/>
                <w:b/>
                <w:sz w:val="22"/>
                <w:szCs w:val="22"/>
              </w:rPr>
              <w:t xml:space="preserve">BILITY </w:t>
            </w:r>
            <w:r w:rsidRPr="0013117A">
              <w:rPr>
                <w:rFonts w:ascii="Lato" w:hAnsi="Lato" w:cs="Arial"/>
                <w:b/>
                <w:sz w:val="22"/>
                <w:szCs w:val="22"/>
              </w:rPr>
              <w:t>:</w:t>
            </w:r>
            <w:r w:rsidR="00D64C59" w:rsidRPr="0013117A">
              <w:rPr>
                <w:rFonts w:ascii="Lato" w:hAnsi="Lato" w:cs="Arial"/>
                <w:b/>
                <w:sz w:val="22"/>
                <w:szCs w:val="22"/>
              </w:rPr>
              <w:t xml:space="preserve"> </w:t>
            </w:r>
          </w:p>
          <w:p w14:paraId="4D2CEAAC" w14:textId="77777777" w:rsidR="00337EBD" w:rsidRPr="0013117A" w:rsidRDefault="00337EBD" w:rsidP="00337EBD">
            <w:pPr>
              <w:tabs>
                <w:tab w:val="left" w:pos="2977"/>
              </w:tabs>
              <w:rPr>
                <w:rFonts w:ascii="Lato" w:hAnsi="Lato" w:cs="Arial"/>
                <w:b/>
                <w:i/>
                <w:color w:val="808080"/>
                <w:sz w:val="22"/>
                <w:szCs w:val="22"/>
              </w:rPr>
            </w:pPr>
          </w:p>
          <w:p w14:paraId="63904FD5" w14:textId="40F2CAEE" w:rsidR="00337EBD" w:rsidRPr="0013117A" w:rsidRDefault="00337EBD" w:rsidP="00337EBD">
            <w:pPr>
              <w:tabs>
                <w:tab w:val="left" w:pos="2977"/>
              </w:tabs>
              <w:rPr>
                <w:rFonts w:ascii="Lato" w:hAnsi="Lato" w:cs="Arial"/>
                <w:sz w:val="22"/>
                <w:szCs w:val="22"/>
              </w:rPr>
            </w:pPr>
            <w:r w:rsidRPr="0013117A">
              <w:rPr>
                <w:rFonts w:ascii="Lato" w:hAnsi="Lato" w:cs="Arial"/>
                <w:sz w:val="22"/>
                <w:szCs w:val="22"/>
              </w:rPr>
              <w:t>• Support the development and implementation of safety and security management governance, policy, procedures, and systems to minimise risks to staff, programmes, assets, and reputation in alignment with organisational values and strategic goals</w:t>
            </w:r>
          </w:p>
          <w:p w14:paraId="32539A50" w14:textId="3D5FE088" w:rsidR="00337EBD" w:rsidRPr="0013117A" w:rsidRDefault="00337EBD" w:rsidP="00337EBD">
            <w:pPr>
              <w:tabs>
                <w:tab w:val="left" w:pos="2977"/>
              </w:tabs>
              <w:rPr>
                <w:rFonts w:ascii="Lato" w:hAnsi="Lato" w:cs="Arial"/>
                <w:sz w:val="22"/>
                <w:szCs w:val="22"/>
              </w:rPr>
            </w:pPr>
            <w:r w:rsidRPr="0013117A">
              <w:rPr>
                <w:rFonts w:ascii="Lato" w:hAnsi="Lato" w:cs="Arial"/>
                <w:sz w:val="22"/>
                <w:szCs w:val="22"/>
              </w:rPr>
              <w:t>• Support the culture of continuous learning, realising the benefits of After Action Reviews (AAR) and lessons learnt to support policy, procedures, and system change to continue to minimise risks</w:t>
            </w:r>
          </w:p>
          <w:p w14:paraId="4C53B32C" w14:textId="2235939B" w:rsidR="00337EBD" w:rsidRPr="0013117A" w:rsidRDefault="00337EBD" w:rsidP="00337EBD">
            <w:pPr>
              <w:tabs>
                <w:tab w:val="left" w:pos="2977"/>
              </w:tabs>
              <w:rPr>
                <w:rFonts w:ascii="Lato" w:hAnsi="Lato" w:cs="Arial"/>
                <w:sz w:val="22"/>
                <w:szCs w:val="22"/>
              </w:rPr>
            </w:pPr>
            <w:r w:rsidRPr="0013117A">
              <w:rPr>
                <w:rFonts w:ascii="Lato" w:hAnsi="Lato" w:cs="Arial"/>
                <w:sz w:val="22"/>
                <w:szCs w:val="22"/>
              </w:rPr>
              <w:t>• When requested, deploy to provide country-specific safety and security management support during the initial phase of humanitarian emergency responses, to address management gaps, or to offer specific Safety and Security technical support as required.</w:t>
            </w:r>
          </w:p>
          <w:p w14:paraId="420D7D18" w14:textId="7C6C5EBF" w:rsidR="00337EBD" w:rsidRPr="0013117A" w:rsidRDefault="00337EBD" w:rsidP="00337EBD">
            <w:pPr>
              <w:tabs>
                <w:tab w:val="left" w:pos="2977"/>
              </w:tabs>
              <w:rPr>
                <w:rFonts w:ascii="Lato" w:hAnsi="Lato" w:cs="Arial"/>
                <w:sz w:val="22"/>
                <w:szCs w:val="22"/>
              </w:rPr>
            </w:pPr>
            <w:r w:rsidRPr="0013117A">
              <w:rPr>
                <w:rFonts w:ascii="Lato" w:hAnsi="Lato" w:cs="Arial"/>
                <w:sz w:val="22"/>
                <w:szCs w:val="22"/>
              </w:rPr>
              <w:t>• Facilitate and deliver locally led trainings including Hostile Environment Awareness Training (HEAT) and Health and Safety Level 3, ensuring they are accessible, inclusive, and align with SCI's quality standards</w:t>
            </w:r>
          </w:p>
          <w:p w14:paraId="1A84E0F5" w14:textId="647BC37D" w:rsidR="00337EBD" w:rsidRPr="0013117A" w:rsidRDefault="00337EBD" w:rsidP="00337EBD">
            <w:pPr>
              <w:tabs>
                <w:tab w:val="left" w:pos="2977"/>
              </w:tabs>
              <w:rPr>
                <w:rFonts w:ascii="Lato" w:hAnsi="Lato" w:cs="Arial"/>
                <w:sz w:val="22"/>
                <w:szCs w:val="22"/>
              </w:rPr>
            </w:pPr>
            <w:r w:rsidRPr="0013117A">
              <w:rPr>
                <w:rFonts w:ascii="Lato" w:hAnsi="Lato" w:cs="Arial"/>
                <w:sz w:val="22"/>
                <w:szCs w:val="22"/>
              </w:rPr>
              <w:t>• Support the continuous development and maintenance of accredited training curriculums, and materials, ensuring they reflect the organisation's commitment to equity, diversity, and inclusion</w:t>
            </w:r>
          </w:p>
          <w:p w14:paraId="76B6C54E" w14:textId="7B078738" w:rsidR="00337EBD" w:rsidRPr="0013117A" w:rsidRDefault="00337EBD" w:rsidP="00337EBD">
            <w:pPr>
              <w:tabs>
                <w:tab w:val="left" w:pos="2977"/>
              </w:tabs>
              <w:rPr>
                <w:rFonts w:ascii="Lato" w:hAnsi="Lato" w:cs="Arial"/>
                <w:sz w:val="22"/>
                <w:szCs w:val="22"/>
              </w:rPr>
            </w:pPr>
            <w:r w:rsidRPr="0013117A">
              <w:rPr>
                <w:rFonts w:ascii="Lato" w:hAnsi="Lato" w:cs="Arial"/>
                <w:sz w:val="22"/>
                <w:szCs w:val="22"/>
              </w:rPr>
              <w:t>• Provide internal quality assurance (IQA) for all Level 3+ training sessions, ensuring they meet the highest standards and incorporate feedback from participants to drive improvements</w:t>
            </w:r>
          </w:p>
          <w:p w14:paraId="65FAE1A9" w14:textId="77777777" w:rsidR="00337EBD" w:rsidRPr="0013117A" w:rsidRDefault="00337EBD" w:rsidP="00337EBD">
            <w:pPr>
              <w:tabs>
                <w:tab w:val="left" w:pos="2977"/>
              </w:tabs>
              <w:rPr>
                <w:rFonts w:ascii="Lato" w:hAnsi="Lato" w:cs="Arial"/>
                <w:sz w:val="22"/>
                <w:szCs w:val="22"/>
              </w:rPr>
            </w:pPr>
            <w:r w:rsidRPr="0013117A">
              <w:rPr>
                <w:rFonts w:ascii="Lato" w:hAnsi="Lato" w:cs="Arial"/>
                <w:sz w:val="22"/>
                <w:szCs w:val="22"/>
              </w:rPr>
              <w:t>• Develop and maintain comprehensive health and safety plans and conduct risk assessments for all training activities and facilities, prioritising the well-being and safety of all participants and staff.</w:t>
            </w:r>
          </w:p>
          <w:p w14:paraId="2E20CFBD" w14:textId="77777777" w:rsidR="00337EBD" w:rsidRPr="0013117A" w:rsidRDefault="00337EBD" w:rsidP="00337EBD">
            <w:pPr>
              <w:tabs>
                <w:tab w:val="left" w:pos="2977"/>
              </w:tabs>
              <w:rPr>
                <w:rFonts w:ascii="Lato" w:hAnsi="Lato" w:cs="Arial"/>
                <w:sz w:val="22"/>
                <w:szCs w:val="22"/>
              </w:rPr>
            </w:pPr>
          </w:p>
          <w:p w14:paraId="41F00A25" w14:textId="77777777" w:rsidR="00552A0E" w:rsidRPr="0013117A" w:rsidRDefault="00552A0E" w:rsidP="00552A0E">
            <w:pPr>
              <w:tabs>
                <w:tab w:val="left" w:pos="2977"/>
              </w:tabs>
              <w:rPr>
                <w:rFonts w:ascii="Lato" w:hAnsi="Lato" w:cs="Arial"/>
                <w:b/>
                <w:bCs/>
                <w:sz w:val="22"/>
                <w:szCs w:val="22"/>
              </w:rPr>
            </w:pPr>
            <w:r w:rsidRPr="0013117A">
              <w:rPr>
                <w:rFonts w:ascii="Lato" w:hAnsi="Lato" w:cs="Arial"/>
                <w:b/>
                <w:bCs/>
                <w:sz w:val="22"/>
                <w:szCs w:val="22"/>
              </w:rPr>
              <w:t>ON DEPLOYMENT:</w:t>
            </w:r>
          </w:p>
          <w:p w14:paraId="046C1C95" w14:textId="77777777" w:rsidR="00552A0E" w:rsidRPr="0013117A" w:rsidRDefault="00552A0E" w:rsidP="00552A0E">
            <w:pPr>
              <w:tabs>
                <w:tab w:val="left" w:pos="2977"/>
              </w:tabs>
              <w:rPr>
                <w:rFonts w:ascii="Lato" w:hAnsi="Lato" w:cs="Arial"/>
                <w:b/>
                <w:bCs/>
                <w:sz w:val="22"/>
                <w:szCs w:val="22"/>
              </w:rPr>
            </w:pPr>
          </w:p>
          <w:p w14:paraId="30C2154B" w14:textId="5A19F4E6" w:rsidR="00552A0E" w:rsidRPr="0013117A" w:rsidRDefault="00552A0E" w:rsidP="00552A0E">
            <w:pPr>
              <w:tabs>
                <w:tab w:val="left" w:pos="2977"/>
              </w:tabs>
              <w:rPr>
                <w:rFonts w:ascii="Lato" w:hAnsi="Lato" w:cs="Arial"/>
                <w:sz w:val="22"/>
                <w:szCs w:val="22"/>
              </w:rPr>
            </w:pPr>
            <w:r w:rsidRPr="0013117A">
              <w:rPr>
                <w:rFonts w:ascii="Lato" w:hAnsi="Lato" w:cs="Arial"/>
                <w:sz w:val="22"/>
                <w:szCs w:val="22"/>
              </w:rPr>
              <w:t>• Engage country programme management and staff as well as staff at all levels to facilitate the adoption, and compliance with the Save the Children’s Safety and Security Policy and Standards</w:t>
            </w:r>
          </w:p>
          <w:p w14:paraId="20B7AEA5" w14:textId="7663A383" w:rsidR="00552A0E" w:rsidRPr="0013117A" w:rsidRDefault="00552A0E" w:rsidP="00552A0E">
            <w:pPr>
              <w:tabs>
                <w:tab w:val="left" w:pos="2977"/>
              </w:tabs>
              <w:rPr>
                <w:rFonts w:ascii="Lato" w:hAnsi="Lato" w:cs="Arial"/>
                <w:sz w:val="22"/>
                <w:szCs w:val="22"/>
              </w:rPr>
            </w:pPr>
            <w:r w:rsidRPr="0013117A">
              <w:rPr>
                <w:rFonts w:ascii="Lato" w:hAnsi="Lato" w:cs="Arial"/>
                <w:sz w:val="22"/>
                <w:szCs w:val="22"/>
              </w:rPr>
              <w:t>• Undertake Security Risk Assessments for any and all emergency responses, and humanitarian operations</w:t>
            </w:r>
          </w:p>
          <w:p w14:paraId="41B3C5F6" w14:textId="5BC5CAA3" w:rsidR="00552A0E" w:rsidRPr="0013117A" w:rsidRDefault="00552A0E" w:rsidP="00552A0E">
            <w:pPr>
              <w:tabs>
                <w:tab w:val="left" w:pos="2977"/>
              </w:tabs>
              <w:rPr>
                <w:rFonts w:ascii="Lato" w:hAnsi="Lato" w:cs="Arial"/>
                <w:sz w:val="22"/>
                <w:szCs w:val="22"/>
              </w:rPr>
            </w:pPr>
            <w:r w:rsidRPr="0013117A">
              <w:rPr>
                <w:rFonts w:ascii="Lato" w:hAnsi="Lato" w:cs="Arial"/>
                <w:sz w:val="22"/>
                <w:szCs w:val="22"/>
              </w:rPr>
              <w:t>• Provide safety security management advice, guidance and support to the Country Office and Field offices</w:t>
            </w:r>
          </w:p>
          <w:p w14:paraId="28BE35ED" w14:textId="4C435C3B" w:rsidR="00552A0E" w:rsidRPr="0013117A" w:rsidRDefault="00552A0E" w:rsidP="00552A0E">
            <w:pPr>
              <w:tabs>
                <w:tab w:val="left" w:pos="2977"/>
              </w:tabs>
              <w:rPr>
                <w:rFonts w:ascii="Lato" w:hAnsi="Lato" w:cs="Arial"/>
                <w:sz w:val="22"/>
                <w:szCs w:val="22"/>
              </w:rPr>
            </w:pPr>
            <w:r w:rsidRPr="0013117A">
              <w:rPr>
                <w:rFonts w:ascii="Lato" w:hAnsi="Lato" w:cs="Arial"/>
                <w:sz w:val="22"/>
                <w:szCs w:val="22"/>
              </w:rPr>
              <w:t>• Promote the concept that safety and security plans and guidelines should be jointly developed by the whole team to create ownership, and encourage compliance</w:t>
            </w:r>
          </w:p>
          <w:p w14:paraId="24278A7C" w14:textId="68B7C77D" w:rsidR="00552A0E" w:rsidRPr="0013117A" w:rsidRDefault="00552A0E" w:rsidP="00552A0E">
            <w:pPr>
              <w:tabs>
                <w:tab w:val="left" w:pos="2977"/>
              </w:tabs>
              <w:rPr>
                <w:rFonts w:ascii="Lato" w:hAnsi="Lato" w:cs="Arial"/>
                <w:sz w:val="22"/>
                <w:szCs w:val="22"/>
              </w:rPr>
            </w:pPr>
            <w:r w:rsidRPr="0013117A">
              <w:rPr>
                <w:rFonts w:ascii="Lato" w:hAnsi="Lato" w:cs="Arial"/>
                <w:sz w:val="22"/>
                <w:szCs w:val="22"/>
              </w:rPr>
              <w:t>• Promote the concept that safety and security as an integral element of programme design and operations and should be amongst the first planning considerations</w:t>
            </w:r>
          </w:p>
          <w:p w14:paraId="1BF8722B" w14:textId="095335D7" w:rsidR="00552A0E" w:rsidRPr="0013117A" w:rsidRDefault="00552A0E" w:rsidP="00552A0E">
            <w:pPr>
              <w:tabs>
                <w:tab w:val="left" w:pos="2977"/>
              </w:tabs>
              <w:rPr>
                <w:rFonts w:ascii="Lato" w:hAnsi="Lato" w:cs="Arial"/>
                <w:sz w:val="22"/>
                <w:szCs w:val="22"/>
              </w:rPr>
            </w:pPr>
            <w:r w:rsidRPr="0013117A">
              <w:rPr>
                <w:rFonts w:ascii="Lato" w:hAnsi="Lato" w:cs="Arial"/>
                <w:sz w:val="22"/>
                <w:szCs w:val="22"/>
              </w:rPr>
              <w:t>• Assist SLTs/SMTs in organizing the critical incident or support to the Crisis Management Team, rehearsing, and executing contingency plans</w:t>
            </w:r>
          </w:p>
          <w:p w14:paraId="54EED014" w14:textId="77777777" w:rsidR="00552A0E" w:rsidRPr="0013117A" w:rsidRDefault="00552A0E" w:rsidP="00552A0E">
            <w:pPr>
              <w:tabs>
                <w:tab w:val="left" w:pos="2977"/>
              </w:tabs>
              <w:rPr>
                <w:rFonts w:ascii="Lato" w:hAnsi="Lato" w:cs="Arial"/>
                <w:sz w:val="22"/>
                <w:szCs w:val="22"/>
              </w:rPr>
            </w:pPr>
            <w:r w:rsidRPr="0013117A">
              <w:rPr>
                <w:rFonts w:ascii="Lato" w:hAnsi="Lato" w:cs="Arial"/>
                <w:sz w:val="22"/>
                <w:szCs w:val="22"/>
              </w:rPr>
              <w:t>• Participate into or facilitate investigations on request</w:t>
            </w:r>
          </w:p>
          <w:p w14:paraId="08A739D1" w14:textId="74023CD0" w:rsidR="00552A0E" w:rsidRPr="0013117A" w:rsidRDefault="00552A0E" w:rsidP="00552A0E">
            <w:pPr>
              <w:tabs>
                <w:tab w:val="left" w:pos="2977"/>
              </w:tabs>
              <w:rPr>
                <w:rFonts w:ascii="Lato" w:hAnsi="Lato" w:cs="Arial"/>
                <w:sz w:val="22"/>
                <w:szCs w:val="22"/>
              </w:rPr>
            </w:pPr>
          </w:p>
        </w:tc>
      </w:tr>
      <w:tr w:rsidR="00174203" w:rsidRPr="0013117A" w14:paraId="08A739E5" w14:textId="77777777" w:rsidTr="00543A17">
        <w:tc>
          <w:tcPr>
            <w:tcW w:w="9498" w:type="dxa"/>
            <w:gridSpan w:val="3"/>
          </w:tcPr>
          <w:p w14:paraId="08A739D3" w14:textId="77777777" w:rsidR="008264D8" w:rsidRPr="0013117A" w:rsidRDefault="008264D8" w:rsidP="008264D8">
            <w:pPr>
              <w:snapToGrid w:val="0"/>
              <w:ind w:left="-24"/>
              <w:rPr>
                <w:rFonts w:ascii="Lato" w:hAnsi="Lato" w:cs="Arial"/>
                <w:b/>
                <w:i/>
                <w:color w:val="808080"/>
                <w:sz w:val="22"/>
                <w:szCs w:val="22"/>
              </w:rPr>
            </w:pPr>
            <w:r w:rsidRPr="0013117A">
              <w:rPr>
                <w:rFonts w:ascii="Lato" w:hAnsi="Lato" w:cs="Arial"/>
                <w:b/>
                <w:sz w:val="22"/>
                <w:szCs w:val="22"/>
              </w:rPr>
              <w:lastRenderedPageBreak/>
              <w:t>BEHAVIOURS (Values in Practice</w:t>
            </w:r>
            <w:r w:rsidRPr="0013117A">
              <w:rPr>
                <w:rFonts w:ascii="Lato" w:hAnsi="Lato" w:cs="Arial"/>
                <w:sz w:val="22"/>
                <w:szCs w:val="22"/>
              </w:rPr>
              <w:t>)</w:t>
            </w:r>
          </w:p>
          <w:p w14:paraId="1AE63E31" w14:textId="77777777" w:rsidR="00205B33" w:rsidRPr="0013117A" w:rsidRDefault="00205B33" w:rsidP="00205B33">
            <w:pPr>
              <w:ind w:left="-24"/>
              <w:rPr>
                <w:rFonts w:ascii="Lato" w:hAnsi="Lato" w:cs="Arial"/>
                <w:b/>
                <w:sz w:val="22"/>
                <w:szCs w:val="22"/>
              </w:rPr>
            </w:pPr>
            <w:r w:rsidRPr="0013117A">
              <w:rPr>
                <w:rFonts w:ascii="Lato" w:hAnsi="Lato" w:cs="Arial"/>
                <w:b/>
                <w:sz w:val="22"/>
                <w:szCs w:val="22"/>
              </w:rPr>
              <w:t>Accountability:</w:t>
            </w:r>
          </w:p>
          <w:p w14:paraId="0DEC9B18" w14:textId="77777777" w:rsidR="00205B33" w:rsidRPr="0013117A" w:rsidRDefault="00205B33" w:rsidP="00205B33">
            <w:pPr>
              <w:numPr>
                <w:ilvl w:val="0"/>
                <w:numId w:val="30"/>
              </w:numPr>
              <w:suppressAutoHyphens/>
              <w:rPr>
                <w:rFonts w:ascii="Lato" w:hAnsi="Lato" w:cs="Arial"/>
                <w:sz w:val="22"/>
                <w:szCs w:val="22"/>
              </w:rPr>
            </w:pPr>
            <w:r w:rsidRPr="0013117A">
              <w:rPr>
                <w:rFonts w:ascii="Lato" w:hAnsi="Lato" w:cs="Arial"/>
                <w:sz w:val="22"/>
                <w:szCs w:val="22"/>
              </w:rPr>
              <w:t>holds self accountable for making decisions, managing resources efficiently, achieving and role modelling Save the Children values</w:t>
            </w:r>
          </w:p>
          <w:p w14:paraId="4906B186" w14:textId="77777777" w:rsidR="00205B33" w:rsidRPr="0013117A" w:rsidRDefault="00205B33" w:rsidP="00205B33">
            <w:pPr>
              <w:numPr>
                <w:ilvl w:val="0"/>
                <w:numId w:val="30"/>
              </w:numPr>
              <w:suppressAutoHyphens/>
              <w:rPr>
                <w:rFonts w:ascii="Lato" w:hAnsi="Lato" w:cs="Arial"/>
                <w:sz w:val="22"/>
                <w:szCs w:val="22"/>
              </w:rPr>
            </w:pPr>
            <w:proofErr w:type="gramStart"/>
            <w:r w:rsidRPr="0013117A">
              <w:rPr>
                <w:rFonts w:ascii="Lato" w:hAnsi="Lato" w:cs="Arial"/>
                <w:sz w:val="22"/>
                <w:szCs w:val="22"/>
              </w:rPr>
              <w:t>holds</w:t>
            </w:r>
            <w:proofErr w:type="gramEnd"/>
            <w:r w:rsidRPr="0013117A">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0D5384D" w14:textId="77777777" w:rsidR="00205B33" w:rsidRPr="0013117A" w:rsidRDefault="00205B33" w:rsidP="00205B33">
            <w:pPr>
              <w:ind w:left="-24"/>
              <w:rPr>
                <w:rFonts w:ascii="Lato" w:hAnsi="Lato" w:cs="Arial"/>
                <w:b/>
                <w:sz w:val="22"/>
                <w:szCs w:val="22"/>
              </w:rPr>
            </w:pPr>
            <w:r w:rsidRPr="0013117A">
              <w:rPr>
                <w:rFonts w:ascii="Lato" w:hAnsi="Lato" w:cs="Arial"/>
                <w:b/>
                <w:sz w:val="22"/>
                <w:szCs w:val="22"/>
              </w:rPr>
              <w:t>Ambition:</w:t>
            </w:r>
          </w:p>
          <w:p w14:paraId="2EDD948D" w14:textId="77777777" w:rsidR="00205B33" w:rsidRPr="0013117A" w:rsidRDefault="00205B33" w:rsidP="00205B33">
            <w:pPr>
              <w:numPr>
                <w:ilvl w:val="0"/>
                <w:numId w:val="32"/>
              </w:numPr>
              <w:suppressAutoHyphens/>
              <w:rPr>
                <w:rFonts w:ascii="Lato" w:hAnsi="Lato" w:cs="Arial"/>
                <w:sz w:val="22"/>
                <w:szCs w:val="22"/>
              </w:rPr>
            </w:pPr>
            <w:r w:rsidRPr="0013117A">
              <w:rPr>
                <w:rFonts w:ascii="Lato" w:hAnsi="Lato" w:cs="Arial"/>
                <w:sz w:val="22"/>
                <w:szCs w:val="22"/>
              </w:rPr>
              <w:t>sets ambitious and challenging goals for themselves and their team, takes responsibility for their own personal development and encourages their team to do the same</w:t>
            </w:r>
          </w:p>
          <w:p w14:paraId="0598B001" w14:textId="77777777" w:rsidR="00205B33" w:rsidRPr="0013117A" w:rsidRDefault="00205B33" w:rsidP="00205B33">
            <w:pPr>
              <w:numPr>
                <w:ilvl w:val="0"/>
                <w:numId w:val="32"/>
              </w:numPr>
              <w:suppressAutoHyphens/>
              <w:rPr>
                <w:rFonts w:ascii="Lato" w:hAnsi="Lato" w:cs="Arial"/>
                <w:sz w:val="22"/>
                <w:szCs w:val="22"/>
              </w:rPr>
            </w:pPr>
            <w:r w:rsidRPr="0013117A">
              <w:rPr>
                <w:rFonts w:ascii="Lato" w:hAnsi="Lato" w:cs="Arial"/>
                <w:sz w:val="22"/>
                <w:szCs w:val="22"/>
              </w:rPr>
              <w:t>widely shares their personal vision for Save the Children, engages and motivates others</w:t>
            </w:r>
          </w:p>
          <w:p w14:paraId="4DA4D47A" w14:textId="77777777" w:rsidR="00205B33" w:rsidRPr="0013117A" w:rsidRDefault="00205B33" w:rsidP="00205B33">
            <w:pPr>
              <w:numPr>
                <w:ilvl w:val="0"/>
                <w:numId w:val="32"/>
              </w:numPr>
              <w:suppressAutoHyphens/>
              <w:rPr>
                <w:rFonts w:ascii="Lato" w:hAnsi="Lato" w:cs="Arial"/>
                <w:sz w:val="22"/>
                <w:szCs w:val="22"/>
              </w:rPr>
            </w:pPr>
            <w:proofErr w:type="gramStart"/>
            <w:r w:rsidRPr="0013117A">
              <w:rPr>
                <w:rFonts w:ascii="Lato" w:hAnsi="Lato" w:cs="Arial"/>
                <w:sz w:val="22"/>
                <w:szCs w:val="22"/>
              </w:rPr>
              <w:t>future</w:t>
            </w:r>
            <w:proofErr w:type="gramEnd"/>
            <w:r w:rsidRPr="0013117A">
              <w:rPr>
                <w:rFonts w:ascii="Lato" w:hAnsi="Lato" w:cs="Arial"/>
                <w:sz w:val="22"/>
                <w:szCs w:val="22"/>
              </w:rPr>
              <w:t xml:space="preserve"> orientated, thinks strategically and on a global scale.</w:t>
            </w:r>
          </w:p>
          <w:p w14:paraId="47783C6A" w14:textId="77777777" w:rsidR="00205B33" w:rsidRPr="0013117A" w:rsidRDefault="00205B33" w:rsidP="00205B33">
            <w:pPr>
              <w:ind w:left="-24"/>
              <w:rPr>
                <w:rFonts w:ascii="Lato" w:hAnsi="Lato" w:cs="Arial"/>
                <w:b/>
                <w:sz w:val="22"/>
                <w:szCs w:val="22"/>
              </w:rPr>
            </w:pPr>
            <w:r w:rsidRPr="0013117A">
              <w:rPr>
                <w:rFonts w:ascii="Lato" w:hAnsi="Lato" w:cs="Arial"/>
                <w:b/>
                <w:sz w:val="22"/>
                <w:szCs w:val="22"/>
              </w:rPr>
              <w:t>Collaboration:</w:t>
            </w:r>
          </w:p>
          <w:p w14:paraId="6AB27E28" w14:textId="77777777" w:rsidR="00205B33" w:rsidRPr="0013117A" w:rsidRDefault="00205B33" w:rsidP="00205B33">
            <w:pPr>
              <w:numPr>
                <w:ilvl w:val="0"/>
                <w:numId w:val="31"/>
              </w:numPr>
              <w:suppressAutoHyphens/>
              <w:rPr>
                <w:rFonts w:ascii="Lato" w:hAnsi="Lato" w:cs="Arial"/>
                <w:sz w:val="22"/>
                <w:szCs w:val="22"/>
              </w:rPr>
            </w:pPr>
            <w:r w:rsidRPr="0013117A">
              <w:rPr>
                <w:rFonts w:ascii="Lato" w:hAnsi="Lato" w:cs="Arial"/>
                <w:sz w:val="22"/>
                <w:szCs w:val="22"/>
              </w:rPr>
              <w:t>builds and maintains effective relationships, with their team, colleagues, Members and external partners and supporters</w:t>
            </w:r>
          </w:p>
          <w:p w14:paraId="5C9EA197" w14:textId="77777777" w:rsidR="00205B33" w:rsidRPr="0013117A" w:rsidRDefault="00205B33" w:rsidP="00205B33">
            <w:pPr>
              <w:numPr>
                <w:ilvl w:val="0"/>
                <w:numId w:val="31"/>
              </w:numPr>
              <w:suppressAutoHyphens/>
              <w:rPr>
                <w:rFonts w:ascii="Lato" w:hAnsi="Lato" w:cs="Arial"/>
                <w:sz w:val="22"/>
                <w:szCs w:val="22"/>
              </w:rPr>
            </w:pPr>
            <w:r w:rsidRPr="0013117A">
              <w:rPr>
                <w:rFonts w:ascii="Lato" w:hAnsi="Lato" w:cs="Arial"/>
                <w:sz w:val="22"/>
                <w:szCs w:val="22"/>
              </w:rPr>
              <w:t>values diversity, sees it as a source of competitive strength</w:t>
            </w:r>
          </w:p>
          <w:p w14:paraId="4CAA0E9F" w14:textId="77777777" w:rsidR="00205B33" w:rsidRPr="0013117A" w:rsidRDefault="00205B33" w:rsidP="00205B33">
            <w:pPr>
              <w:numPr>
                <w:ilvl w:val="0"/>
                <w:numId w:val="29"/>
              </w:numPr>
              <w:suppressAutoHyphens/>
              <w:rPr>
                <w:rFonts w:ascii="Lato" w:hAnsi="Lato" w:cs="Arial"/>
                <w:sz w:val="22"/>
                <w:szCs w:val="22"/>
              </w:rPr>
            </w:pPr>
            <w:proofErr w:type="gramStart"/>
            <w:r w:rsidRPr="0013117A">
              <w:rPr>
                <w:rFonts w:ascii="Lato" w:hAnsi="Lato" w:cs="Arial"/>
                <w:sz w:val="22"/>
                <w:szCs w:val="22"/>
              </w:rPr>
              <w:t>approachable</w:t>
            </w:r>
            <w:proofErr w:type="gramEnd"/>
            <w:r w:rsidRPr="0013117A">
              <w:rPr>
                <w:rFonts w:ascii="Lato" w:hAnsi="Lato" w:cs="Arial"/>
                <w:sz w:val="22"/>
                <w:szCs w:val="22"/>
              </w:rPr>
              <w:t>, good listener, easy to talk to.</w:t>
            </w:r>
          </w:p>
          <w:p w14:paraId="32FFD1C3" w14:textId="77777777" w:rsidR="00205B33" w:rsidRPr="0013117A" w:rsidRDefault="00205B33" w:rsidP="00205B33">
            <w:pPr>
              <w:ind w:left="-24"/>
              <w:rPr>
                <w:rFonts w:ascii="Lato" w:hAnsi="Lato" w:cs="Arial"/>
                <w:b/>
                <w:sz w:val="22"/>
                <w:szCs w:val="22"/>
              </w:rPr>
            </w:pPr>
            <w:r w:rsidRPr="0013117A">
              <w:rPr>
                <w:rFonts w:ascii="Lato" w:hAnsi="Lato" w:cs="Arial"/>
                <w:b/>
                <w:sz w:val="22"/>
                <w:szCs w:val="22"/>
              </w:rPr>
              <w:t>Creativity:</w:t>
            </w:r>
          </w:p>
          <w:p w14:paraId="1B1F042D" w14:textId="77777777" w:rsidR="00205B33" w:rsidRPr="0013117A" w:rsidRDefault="00205B33" w:rsidP="00205B33">
            <w:pPr>
              <w:numPr>
                <w:ilvl w:val="0"/>
                <w:numId w:val="31"/>
              </w:numPr>
              <w:suppressAutoHyphens/>
              <w:rPr>
                <w:rFonts w:ascii="Lato" w:hAnsi="Lato" w:cs="Arial"/>
                <w:sz w:val="22"/>
                <w:szCs w:val="22"/>
              </w:rPr>
            </w:pPr>
            <w:r w:rsidRPr="0013117A">
              <w:rPr>
                <w:rFonts w:ascii="Lato" w:hAnsi="Lato" w:cs="Arial"/>
                <w:sz w:val="22"/>
                <w:szCs w:val="22"/>
              </w:rPr>
              <w:t>develops and encourages new and innovative solutions</w:t>
            </w:r>
          </w:p>
          <w:p w14:paraId="0FF00020" w14:textId="77777777" w:rsidR="00205B33" w:rsidRPr="0013117A" w:rsidRDefault="00205B33" w:rsidP="00205B33">
            <w:pPr>
              <w:numPr>
                <w:ilvl w:val="0"/>
                <w:numId w:val="31"/>
              </w:numPr>
              <w:suppressAutoHyphens/>
              <w:rPr>
                <w:rFonts w:ascii="Lato" w:hAnsi="Lato" w:cs="Arial"/>
                <w:sz w:val="22"/>
                <w:szCs w:val="22"/>
              </w:rPr>
            </w:pPr>
            <w:proofErr w:type="gramStart"/>
            <w:r w:rsidRPr="0013117A">
              <w:rPr>
                <w:rFonts w:ascii="Lato" w:hAnsi="Lato" w:cs="Arial"/>
                <w:sz w:val="22"/>
                <w:szCs w:val="22"/>
              </w:rPr>
              <w:t>willing</w:t>
            </w:r>
            <w:proofErr w:type="gramEnd"/>
            <w:r w:rsidRPr="0013117A">
              <w:rPr>
                <w:rFonts w:ascii="Lato" w:hAnsi="Lato" w:cs="Arial"/>
                <w:sz w:val="22"/>
                <w:szCs w:val="22"/>
              </w:rPr>
              <w:t xml:space="preserve"> to take disciplined risks.</w:t>
            </w:r>
          </w:p>
          <w:p w14:paraId="054193EF" w14:textId="77777777" w:rsidR="00205B33" w:rsidRPr="0013117A" w:rsidRDefault="00205B33" w:rsidP="00205B33">
            <w:pPr>
              <w:ind w:left="-24"/>
              <w:rPr>
                <w:rFonts w:ascii="Lato" w:hAnsi="Lato" w:cs="Arial"/>
                <w:b/>
                <w:sz w:val="22"/>
                <w:szCs w:val="22"/>
              </w:rPr>
            </w:pPr>
            <w:r w:rsidRPr="0013117A">
              <w:rPr>
                <w:rFonts w:ascii="Lato" w:hAnsi="Lato" w:cs="Arial"/>
                <w:b/>
                <w:sz w:val="22"/>
                <w:szCs w:val="22"/>
              </w:rPr>
              <w:t>Integrity:</w:t>
            </w:r>
          </w:p>
          <w:p w14:paraId="3FD4F62A" w14:textId="77777777" w:rsidR="00205B33" w:rsidRPr="0013117A" w:rsidRDefault="00205B33" w:rsidP="00205B33">
            <w:pPr>
              <w:numPr>
                <w:ilvl w:val="0"/>
                <w:numId w:val="31"/>
              </w:numPr>
              <w:suppressAutoHyphens/>
              <w:rPr>
                <w:rFonts w:ascii="Lato" w:hAnsi="Lato" w:cs="Arial"/>
                <w:sz w:val="22"/>
                <w:szCs w:val="22"/>
              </w:rPr>
            </w:pPr>
            <w:r w:rsidRPr="0013117A">
              <w:rPr>
                <w:rFonts w:ascii="Lato" w:hAnsi="Lato" w:cs="Arial"/>
                <w:sz w:val="22"/>
                <w:szCs w:val="22"/>
              </w:rPr>
              <w:t>honest, encourages openness and transparency; demonstrates highest levels of integrity</w:t>
            </w:r>
          </w:p>
          <w:p w14:paraId="08A739E4" w14:textId="77777777" w:rsidR="008264D8" w:rsidRPr="0013117A" w:rsidRDefault="008264D8" w:rsidP="00AC7F69">
            <w:pPr>
              <w:rPr>
                <w:rFonts w:ascii="Lato" w:hAnsi="Lato" w:cs="Arial"/>
                <w:b/>
                <w:sz w:val="22"/>
                <w:szCs w:val="22"/>
              </w:rPr>
            </w:pPr>
          </w:p>
        </w:tc>
      </w:tr>
      <w:tr w:rsidR="002B21C3" w:rsidRPr="0013117A" w14:paraId="08A739E8" w14:textId="77777777" w:rsidTr="00543A17">
        <w:tc>
          <w:tcPr>
            <w:tcW w:w="9498" w:type="dxa"/>
            <w:gridSpan w:val="3"/>
          </w:tcPr>
          <w:p w14:paraId="08A739E6" w14:textId="77777777" w:rsidR="002B21C3" w:rsidRPr="0013117A" w:rsidRDefault="00ED102A">
            <w:pPr>
              <w:rPr>
                <w:rFonts w:ascii="Lato" w:hAnsi="Lato" w:cs="Arial"/>
                <w:b/>
                <w:i/>
                <w:color w:val="808080"/>
                <w:sz w:val="22"/>
                <w:szCs w:val="22"/>
              </w:rPr>
            </w:pPr>
            <w:r w:rsidRPr="0013117A">
              <w:rPr>
                <w:rFonts w:ascii="Lato" w:hAnsi="Lato" w:cs="Arial"/>
                <w:b/>
                <w:sz w:val="22"/>
                <w:szCs w:val="22"/>
              </w:rPr>
              <w:lastRenderedPageBreak/>
              <w:t xml:space="preserve">QUALIFICATIONS  </w:t>
            </w:r>
          </w:p>
          <w:p w14:paraId="56E5BFF9" w14:textId="77777777" w:rsidR="00556B70" w:rsidRPr="0013117A" w:rsidRDefault="00556B70" w:rsidP="00CB20F1">
            <w:pPr>
              <w:rPr>
                <w:rFonts w:ascii="Lato" w:hAnsi="Lato" w:cs="Arial"/>
                <w:b/>
                <w:i/>
                <w:color w:val="808080"/>
                <w:sz w:val="22"/>
                <w:szCs w:val="22"/>
              </w:rPr>
            </w:pPr>
          </w:p>
          <w:p w14:paraId="0B27F140" w14:textId="245446C7" w:rsidR="00552A0E" w:rsidRPr="0013117A" w:rsidRDefault="00552A0E" w:rsidP="00552A0E">
            <w:pPr>
              <w:rPr>
                <w:rFonts w:ascii="Lato" w:hAnsi="Lato" w:cs="Arial"/>
                <w:bCs/>
                <w:iCs/>
                <w:sz w:val="22"/>
                <w:szCs w:val="22"/>
              </w:rPr>
            </w:pPr>
            <w:r w:rsidRPr="0013117A">
              <w:rPr>
                <w:rFonts w:ascii="Lato" w:hAnsi="Lato" w:cs="Arial"/>
                <w:bCs/>
                <w:iCs/>
                <w:sz w:val="22"/>
                <w:szCs w:val="22"/>
              </w:rPr>
              <w:t>• Professional certification in security studies, e.g., ASIS Certification (CPP, PSP).</w:t>
            </w:r>
          </w:p>
          <w:p w14:paraId="370887DC" w14:textId="43A0824E" w:rsidR="00552A0E" w:rsidRPr="0013117A" w:rsidRDefault="00552A0E" w:rsidP="00552A0E">
            <w:pPr>
              <w:rPr>
                <w:rFonts w:ascii="Lato" w:hAnsi="Lato" w:cs="Arial"/>
                <w:bCs/>
                <w:iCs/>
                <w:sz w:val="22"/>
                <w:szCs w:val="22"/>
              </w:rPr>
            </w:pPr>
            <w:r w:rsidRPr="0013117A">
              <w:rPr>
                <w:rFonts w:ascii="Lato" w:hAnsi="Lato" w:cs="Arial"/>
                <w:bCs/>
                <w:iCs/>
                <w:sz w:val="22"/>
                <w:szCs w:val="22"/>
              </w:rPr>
              <w:t>• Advanced training in Hostile Environment Awareness Training (HEAT) and emergency response</w:t>
            </w:r>
          </w:p>
          <w:p w14:paraId="08A739E7" w14:textId="2526C374" w:rsidR="00552A0E" w:rsidRPr="0013117A" w:rsidRDefault="00552A0E" w:rsidP="00552A0E">
            <w:pPr>
              <w:rPr>
                <w:rFonts w:ascii="Lato" w:hAnsi="Lato" w:cs="Arial"/>
                <w:b/>
                <w:i/>
                <w:color w:val="808080"/>
                <w:sz w:val="22"/>
                <w:szCs w:val="22"/>
              </w:rPr>
            </w:pPr>
          </w:p>
        </w:tc>
      </w:tr>
      <w:tr w:rsidR="00543A17" w:rsidRPr="0013117A" w14:paraId="08A739EB" w14:textId="77777777" w:rsidTr="00920C0C">
        <w:trPr>
          <w:trHeight w:val="844"/>
        </w:trPr>
        <w:tc>
          <w:tcPr>
            <w:tcW w:w="9498" w:type="dxa"/>
            <w:gridSpan w:val="3"/>
            <w:tcBorders>
              <w:bottom w:val="single" w:sz="8" w:space="0" w:color="000000"/>
            </w:tcBorders>
          </w:tcPr>
          <w:p w14:paraId="08A739E9" w14:textId="77777777" w:rsidR="00543A17" w:rsidRPr="0013117A" w:rsidRDefault="00543A17" w:rsidP="00543A17">
            <w:pPr>
              <w:rPr>
                <w:rFonts w:ascii="Lato" w:hAnsi="Lato" w:cs="Arial"/>
                <w:b/>
                <w:sz w:val="22"/>
                <w:szCs w:val="22"/>
              </w:rPr>
            </w:pPr>
            <w:r w:rsidRPr="0013117A">
              <w:rPr>
                <w:rFonts w:ascii="Lato" w:hAnsi="Lato" w:cs="Arial"/>
                <w:b/>
                <w:sz w:val="22"/>
                <w:szCs w:val="22"/>
              </w:rPr>
              <w:t>EXPERIENCE AND SKILLS</w:t>
            </w:r>
          </w:p>
          <w:p w14:paraId="427EDEF5" w14:textId="77777777" w:rsidR="00543A17" w:rsidRPr="0013117A" w:rsidRDefault="00543A17" w:rsidP="00CB20F1">
            <w:pPr>
              <w:rPr>
                <w:rFonts w:ascii="Lato" w:hAnsi="Lato" w:cs="Arial"/>
                <w:b/>
                <w:i/>
                <w:color w:val="808080"/>
                <w:sz w:val="22"/>
                <w:szCs w:val="22"/>
              </w:rPr>
            </w:pPr>
          </w:p>
          <w:p w14:paraId="59476F5F" w14:textId="67DBB2D6" w:rsidR="00552A0E" w:rsidRPr="0013117A" w:rsidRDefault="00552A0E" w:rsidP="00552A0E">
            <w:pPr>
              <w:rPr>
                <w:rFonts w:ascii="Lato" w:hAnsi="Lato" w:cs="Arial"/>
                <w:bCs/>
                <w:sz w:val="22"/>
                <w:szCs w:val="22"/>
              </w:rPr>
            </w:pPr>
            <w:r w:rsidRPr="0013117A">
              <w:rPr>
                <w:rFonts w:ascii="Lato" w:hAnsi="Lato" w:cs="Arial"/>
                <w:bCs/>
                <w:sz w:val="22"/>
                <w:szCs w:val="22"/>
              </w:rPr>
              <w:t>•  A degree in Security Management, Risk Management, International Relations, or a related field</w:t>
            </w:r>
          </w:p>
          <w:p w14:paraId="3C792702" w14:textId="01FD8E0C" w:rsidR="00552A0E" w:rsidRPr="0013117A" w:rsidRDefault="00552A0E" w:rsidP="00552A0E">
            <w:pPr>
              <w:rPr>
                <w:rFonts w:ascii="Lato" w:hAnsi="Lato" w:cs="Arial"/>
                <w:bCs/>
                <w:sz w:val="22"/>
                <w:szCs w:val="22"/>
              </w:rPr>
            </w:pPr>
            <w:r w:rsidRPr="0013117A">
              <w:rPr>
                <w:rFonts w:ascii="Lato" w:hAnsi="Lato" w:cs="Arial"/>
                <w:bCs/>
                <w:sz w:val="22"/>
                <w:szCs w:val="22"/>
              </w:rPr>
              <w:t xml:space="preserve">•  </w:t>
            </w:r>
            <w:r w:rsidR="00F720FE" w:rsidRPr="0013117A">
              <w:rPr>
                <w:rFonts w:ascii="Lato" w:hAnsi="Lato" w:cs="Arial"/>
                <w:bCs/>
                <w:sz w:val="22"/>
                <w:szCs w:val="22"/>
              </w:rPr>
              <w:t>Desirably a c</w:t>
            </w:r>
            <w:r w:rsidRPr="0013117A">
              <w:rPr>
                <w:rFonts w:ascii="Lato" w:hAnsi="Lato" w:cs="Arial"/>
                <w:bCs/>
                <w:sz w:val="22"/>
                <w:szCs w:val="22"/>
              </w:rPr>
              <w:t>ertification in health and safety management or a relevant field, such as NEBOSH (National Examination Board in Occupational Safety and Health) or equivalent</w:t>
            </w:r>
          </w:p>
          <w:p w14:paraId="6DB690FA" w14:textId="6BB3690F" w:rsidR="00552A0E" w:rsidRPr="0013117A" w:rsidRDefault="00552A0E" w:rsidP="00552A0E">
            <w:pPr>
              <w:rPr>
                <w:rFonts w:ascii="Lato" w:hAnsi="Lato" w:cs="Arial"/>
                <w:bCs/>
                <w:sz w:val="22"/>
                <w:szCs w:val="22"/>
              </w:rPr>
            </w:pPr>
            <w:r w:rsidRPr="0013117A">
              <w:rPr>
                <w:rFonts w:ascii="Lato" w:hAnsi="Lato" w:cs="Arial"/>
                <w:bCs/>
                <w:sz w:val="22"/>
                <w:szCs w:val="22"/>
              </w:rPr>
              <w:t xml:space="preserve">• </w:t>
            </w:r>
            <w:r w:rsidRPr="0013117A">
              <w:rPr>
                <w:rFonts w:ascii="Lato" w:hAnsi="Lato" w:cs="Arial"/>
                <w:sz w:val="22"/>
                <w:szCs w:val="22"/>
              </w:rPr>
              <w:t>Requirement for strong interpersonal and communication, and networking skills</w:t>
            </w:r>
          </w:p>
          <w:p w14:paraId="19135F05" w14:textId="172DF972" w:rsidR="00552A0E" w:rsidRPr="0013117A" w:rsidRDefault="00552A0E" w:rsidP="00552A0E">
            <w:pPr>
              <w:rPr>
                <w:rFonts w:ascii="Lato" w:hAnsi="Lato" w:cs="Arial"/>
                <w:bCs/>
                <w:sz w:val="22"/>
                <w:szCs w:val="22"/>
              </w:rPr>
            </w:pPr>
            <w:r w:rsidRPr="0013117A">
              <w:rPr>
                <w:rFonts w:ascii="Lato" w:hAnsi="Lato" w:cs="Arial"/>
                <w:bCs/>
                <w:sz w:val="22"/>
                <w:szCs w:val="22"/>
              </w:rPr>
              <w:t>• Experience in delivering training sessions</w:t>
            </w:r>
            <w:r w:rsidR="00C93F42" w:rsidRPr="0013117A">
              <w:rPr>
                <w:rFonts w:ascii="Lato" w:hAnsi="Lato" w:cs="Arial"/>
                <w:bCs/>
                <w:sz w:val="22"/>
                <w:szCs w:val="22"/>
              </w:rPr>
              <w:t xml:space="preserve"> in a variety of contexts including local and global</w:t>
            </w:r>
          </w:p>
          <w:p w14:paraId="38A69796" w14:textId="15448814" w:rsidR="00205B33" w:rsidRPr="0013117A" w:rsidRDefault="00C93F42" w:rsidP="00552A0E">
            <w:pPr>
              <w:rPr>
                <w:rFonts w:ascii="Lato" w:hAnsi="Lato" w:cs="Arial"/>
                <w:bCs/>
                <w:sz w:val="22"/>
                <w:szCs w:val="22"/>
              </w:rPr>
            </w:pPr>
            <w:r w:rsidRPr="0013117A">
              <w:rPr>
                <w:rFonts w:ascii="Lato" w:hAnsi="Lato" w:cs="Arial"/>
                <w:bCs/>
                <w:sz w:val="22"/>
                <w:szCs w:val="22"/>
              </w:rPr>
              <w:t>• Ability to deploy, sometimes at short notice with varying length of time (up to 70% travel in this position)</w:t>
            </w:r>
          </w:p>
          <w:p w14:paraId="08A739EA" w14:textId="70A57067" w:rsidR="00C93F42" w:rsidRPr="0013117A" w:rsidRDefault="00C93F42" w:rsidP="00470A5A">
            <w:pPr>
              <w:rPr>
                <w:rFonts w:ascii="Lato" w:hAnsi="Lato" w:cs="Arial"/>
                <w:bCs/>
                <w:sz w:val="22"/>
                <w:szCs w:val="22"/>
              </w:rPr>
            </w:pPr>
            <w:bookmarkStart w:id="0" w:name="_GoBack"/>
            <w:bookmarkEnd w:id="0"/>
          </w:p>
        </w:tc>
      </w:tr>
      <w:tr w:rsidR="00205B33" w:rsidRPr="0013117A" w14:paraId="08A739EE" w14:textId="77777777" w:rsidTr="00EF1BB6">
        <w:trPr>
          <w:trHeight w:val="425"/>
        </w:trPr>
        <w:tc>
          <w:tcPr>
            <w:tcW w:w="9498" w:type="dxa"/>
            <w:gridSpan w:val="3"/>
          </w:tcPr>
          <w:p w14:paraId="691F29ED" w14:textId="77777777" w:rsidR="00205B33" w:rsidRPr="0013117A" w:rsidRDefault="00205B33" w:rsidP="00205B33">
            <w:pPr>
              <w:rPr>
                <w:rFonts w:ascii="Lato" w:hAnsi="Lato" w:cs="Arial"/>
                <w:b/>
                <w:sz w:val="22"/>
                <w:szCs w:val="22"/>
              </w:rPr>
            </w:pPr>
            <w:r w:rsidRPr="0013117A">
              <w:rPr>
                <w:rFonts w:ascii="Lato" w:hAnsi="Lato" w:cs="Arial"/>
                <w:b/>
                <w:sz w:val="22"/>
                <w:szCs w:val="22"/>
              </w:rPr>
              <w:t>Additional job responsibilities</w:t>
            </w:r>
          </w:p>
          <w:p w14:paraId="08A739ED" w14:textId="6B986075" w:rsidR="00205B33" w:rsidRPr="0013117A" w:rsidRDefault="00205B33" w:rsidP="00205B33">
            <w:pPr>
              <w:tabs>
                <w:tab w:val="left" w:pos="1134"/>
              </w:tabs>
              <w:rPr>
                <w:rFonts w:ascii="Lato" w:hAnsi="Lato" w:cs="Arial"/>
                <w:sz w:val="22"/>
                <w:szCs w:val="22"/>
              </w:rPr>
            </w:pPr>
            <w:r w:rsidRPr="0013117A">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205B33" w:rsidRPr="0013117A" w14:paraId="08A739F1" w14:textId="77777777" w:rsidTr="00920C0C">
        <w:tc>
          <w:tcPr>
            <w:tcW w:w="9498" w:type="dxa"/>
            <w:gridSpan w:val="3"/>
            <w:tcBorders>
              <w:top w:val="single" w:sz="8" w:space="0" w:color="000000"/>
            </w:tcBorders>
          </w:tcPr>
          <w:p w14:paraId="133B443C" w14:textId="77777777" w:rsidR="00205B33" w:rsidRPr="0013117A" w:rsidRDefault="00205B33" w:rsidP="00205B33">
            <w:pPr>
              <w:rPr>
                <w:rFonts w:ascii="Lato" w:hAnsi="Lato" w:cs="Arial"/>
                <w:b/>
                <w:sz w:val="22"/>
                <w:szCs w:val="22"/>
              </w:rPr>
            </w:pPr>
            <w:r w:rsidRPr="0013117A">
              <w:rPr>
                <w:rFonts w:ascii="Lato" w:hAnsi="Lato" w:cs="Arial"/>
                <w:b/>
                <w:sz w:val="22"/>
                <w:szCs w:val="22"/>
              </w:rPr>
              <w:t xml:space="preserve">Equal Opportunities </w:t>
            </w:r>
          </w:p>
          <w:p w14:paraId="08A739F0" w14:textId="63B57A2D" w:rsidR="00205B33" w:rsidRPr="0013117A" w:rsidRDefault="00205B33" w:rsidP="00205B33">
            <w:pPr>
              <w:rPr>
                <w:rFonts w:ascii="Lato" w:hAnsi="Lato" w:cs="Arial"/>
                <w:sz w:val="22"/>
                <w:szCs w:val="22"/>
              </w:rPr>
            </w:pPr>
            <w:r w:rsidRPr="0013117A">
              <w:rPr>
                <w:rFonts w:ascii="Lato" w:hAnsi="Lato" w:cs="Arial"/>
                <w:sz w:val="22"/>
                <w:szCs w:val="22"/>
              </w:rPr>
              <w:t>The role holder is required to carry out the duties in accordance with the SCI Equal Opportunities and Diversity policies and procedures.</w:t>
            </w:r>
          </w:p>
        </w:tc>
      </w:tr>
      <w:tr w:rsidR="00205B33" w:rsidRPr="0013117A" w14:paraId="08A739F4" w14:textId="77777777" w:rsidTr="00543A17">
        <w:tc>
          <w:tcPr>
            <w:tcW w:w="9498" w:type="dxa"/>
            <w:gridSpan w:val="3"/>
          </w:tcPr>
          <w:p w14:paraId="26FD2655" w14:textId="77777777" w:rsidR="00205B33" w:rsidRPr="0013117A" w:rsidRDefault="00205B33" w:rsidP="00205B33">
            <w:pPr>
              <w:rPr>
                <w:rFonts w:ascii="Lato" w:hAnsi="Lato"/>
                <w:b/>
                <w:color w:val="000000"/>
                <w:sz w:val="22"/>
                <w:szCs w:val="22"/>
              </w:rPr>
            </w:pPr>
            <w:r w:rsidRPr="0013117A">
              <w:rPr>
                <w:rFonts w:ascii="Lato" w:hAnsi="Lato"/>
                <w:b/>
                <w:color w:val="000000"/>
                <w:sz w:val="22"/>
                <w:szCs w:val="22"/>
              </w:rPr>
              <w:t>Child Safeguarding:</w:t>
            </w:r>
          </w:p>
          <w:p w14:paraId="08A739F3" w14:textId="58B44E8A" w:rsidR="00205B33" w:rsidRPr="0013117A" w:rsidRDefault="00205B33" w:rsidP="00205B33">
            <w:pPr>
              <w:rPr>
                <w:rFonts w:ascii="Lato" w:hAnsi="Lato"/>
                <w:sz w:val="22"/>
                <w:szCs w:val="22"/>
              </w:rPr>
            </w:pPr>
            <w:r w:rsidRPr="0013117A">
              <w:rPr>
                <w:rFonts w:ascii="Lato" w:hAnsi="Lato"/>
                <w:color w:val="000000"/>
                <w:sz w:val="22"/>
                <w:szCs w:val="22"/>
              </w:rPr>
              <w:t>We need to keep children safe so our selection process, which includes rigorous background checks, reflects our commitment to the protection of children from abuse</w:t>
            </w:r>
            <w:r w:rsidRPr="0013117A">
              <w:rPr>
                <w:rFonts w:ascii="Lato" w:hAnsi="Lato"/>
                <w:sz w:val="22"/>
                <w:szCs w:val="22"/>
              </w:rPr>
              <w:t>.</w:t>
            </w:r>
          </w:p>
        </w:tc>
      </w:tr>
      <w:tr w:rsidR="00205B33" w:rsidRPr="0013117A" w14:paraId="08A739F7" w14:textId="77777777" w:rsidTr="00543A17">
        <w:tc>
          <w:tcPr>
            <w:tcW w:w="9498" w:type="dxa"/>
            <w:gridSpan w:val="3"/>
          </w:tcPr>
          <w:p w14:paraId="65B109B4" w14:textId="77777777" w:rsidR="00205B33" w:rsidRPr="0013117A" w:rsidRDefault="00205B33" w:rsidP="00205B33">
            <w:pPr>
              <w:rPr>
                <w:rFonts w:ascii="Lato" w:hAnsi="Lato"/>
                <w:b/>
                <w:sz w:val="22"/>
                <w:szCs w:val="22"/>
              </w:rPr>
            </w:pPr>
            <w:r w:rsidRPr="0013117A">
              <w:rPr>
                <w:rFonts w:ascii="Lato" w:hAnsi="Lato"/>
                <w:b/>
                <w:sz w:val="22"/>
                <w:szCs w:val="22"/>
              </w:rPr>
              <w:t>Safeguarding our Staff:</w:t>
            </w:r>
          </w:p>
          <w:p w14:paraId="08A739F6" w14:textId="53CE372D" w:rsidR="00205B33" w:rsidRPr="0013117A" w:rsidRDefault="00205B33" w:rsidP="00205B33">
            <w:pPr>
              <w:rPr>
                <w:rFonts w:ascii="Lato" w:hAnsi="Lato"/>
                <w:sz w:val="22"/>
                <w:szCs w:val="22"/>
              </w:rPr>
            </w:pPr>
            <w:r w:rsidRPr="0013117A">
              <w:rPr>
                <w:rFonts w:ascii="Lato" w:hAnsi="Lato"/>
                <w:sz w:val="22"/>
                <w:szCs w:val="22"/>
              </w:rPr>
              <w:t>The post holder is required to carry out the duties in accordance with the SCI anti-harassment policy.</w:t>
            </w:r>
          </w:p>
        </w:tc>
      </w:tr>
      <w:tr w:rsidR="00205B33" w:rsidRPr="0013117A" w14:paraId="08A739FA" w14:textId="77777777" w:rsidTr="00543A17">
        <w:tc>
          <w:tcPr>
            <w:tcW w:w="9498" w:type="dxa"/>
            <w:gridSpan w:val="3"/>
          </w:tcPr>
          <w:p w14:paraId="6D26F70A" w14:textId="77777777" w:rsidR="00205B33" w:rsidRPr="0013117A" w:rsidRDefault="00205B33" w:rsidP="00205B33">
            <w:pPr>
              <w:rPr>
                <w:rFonts w:ascii="Lato" w:hAnsi="Lato" w:cs="Arial"/>
                <w:b/>
                <w:sz w:val="22"/>
                <w:szCs w:val="22"/>
              </w:rPr>
            </w:pPr>
            <w:r w:rsidRPr="0013117A">
              <w:rPr>
                <w:rFonts w:ascii="Lato" w:hAnsi="Lato" w:cs="Arial"/>
                <w:b/>
                <w:sz w:val="22"/>
                <w:szCs w:val="22"/>
              </w:rPr>
              <w:t>Health and Safety</w:t>
            </w:r>
          </w:p>
          <w:p w14:paraId="08A739F9" w14:textId="0AE03080" w:rsidR="00205B33" w:rsidRPr="0013117A" w:rsidRDefault="00205B33" w:rsidP="00205B33">
            <w:pPr>
              <w:rPr>
                <w:rFonts w:ascii="Lato" w:hAnsi="Lato" w:cs="Arial"/>
                <w:sz w:val="22"/>
                <w:szCs w:val="22"/>
              </w:rPr>
            </w:pPr>
            <w:r w:rsidRPr="0013117A">
              <w:rPr>
                <w:rFonts w:ascii="Lato" w:hAnsi="Lato" w:cs="Arial"/>
                <w:sz w:val="22"/>
                <w:szCs w:val="22"/>
              </w:rPr>
              <w:t>The role holder is required to carry out the duties in accordance with SCI Health and Safety policies and procedures.</w:t>
            </w:r>
          </w:p>
        </w:tc>
      </w:tr>
      <w:tr w:rsidR="00F069CA" w:rsidRPr="0013117A" w14:paraId="08A739FD" w14:textId="77777777" w:rsidTr="00543A17">
        <w:trPr>
          <w:trHeight w:val="425"/>
        </w:trPr>
        <w:tc>
          <w:tcPr>
            <w:tcW w:w="4678" w:type="dxa"/>
            <w:gridSpan w:val="2"/>
            <w:tcBorders>
              <w:bottom w:val="single" w:sz="4" w:space="0" w:color="auto"/>
            </w:tcBorders>
          </w:tcPr>
          <w:p w14:paraId="08A739FB" w14:textId="77777777" w:rsidR="00F069CA" w:rsidRPr="0013117A" w:rsidRDefault="00F069CA" w:rsidP="009376FF">
            <w:pPr>
              <w:tabs>
                <w:tab w:val="left" w:pos="1134"/>
              </w:tabs>
              <w:rPr>
                <w:rFonts w:ascii="Lato" w:hAnsi="Lato" w:cs="Arial"/>
                <w:b/>
                <w:sz w:val="22"/>
                <w:szCs w:val="22"/>
              </w:rPr>
            </w:pPr>
            <w:r w:rsidRPr="0013117A">
              <w:rPr>
                <w:rFonts w:ascii="Lato" w:hAnsi="Lato" w:cs="Arial"/>
                <w:b/>
                <w:sz w:val="22"/>
                <w:szCs w:val="22"/>
              </w:rPr>
              <w:t>JD written by</w:t>
            </w:r>
            <w:r w:rsidR="00183B33" w:rsidRPr="0013117A">
              <w:rPr>
                <w:rFonts w:ascii="Lato" w:hAnsi="Lato" w:cs="Arial"/>
                <w:b/>
                <w:sz w:val="22"/>
                <w:szCs w:val="22"/>
              </w:rPr>
              <w:t>:</w:t>
            </w:r>
          </w:p>
        </w:tc>
        <w:tc>
          <w:tcPr>
            <w:tcW w:w="4820" w:type="dxa"/>
            <w:tcBorders>
              <w:bottom w:val="single" w:sz="4" w:space="0" w:color="auto"/>
            </w:tcBorders>
          </w:tcPr>
          <w:p w14:paraId="08A739FC" w14:textId="77777777" w:rsidR="00F069CA" w:rsidRPr="0013117A" w:rsidRDefault="00F069CA" w:rsidP="009376FF">
            <w:pPr>
              <w:tabs>
                <w:tab w:val="left" w:pos="984"/>
              </w:tabs>
              <w:rPr>
                <w:rFonts w:ascii="Lato" w:hAnsi="Lato" w:cs="Arial"/>
                <w:b/>
                <w:sz w:val="22"/>
                <w:szCs w:val="22"/>
              </w:rPr>
            </w:pPr>
            <w:r w:rsidRPr="0013117A">
              <w:rPr>
                <w:rFonts w:ascii="Lato" w:hAnsi="Lato" w:cs="Arial"/>
                <w:b/>
                <w:sz w:val="22"/>
                <w:szCs w:val="22"/>
              </w:rPr>
              <w:t>Date</w:t>
            </w:r>
            <w:r w:rsidR="00CB20F1" w:rsidRPr="0013117A">
              <w:rPr>
                <w:rFonts w:ascii="Lato" w:hAnsi="Lato" w:cs="Arial"/>
                <w:b/>
                <w:sz w:val="22"/>
                <w:szCs w:val="22"/>
              </w:rPr>
              <w:t>:</w:t>
            </w:r>
          </w:p>
        </w:tc>
      </w:tr>
      <w:tr w:rsidR="00F069CA" w:rsidRPr="0013117A" w14:paraId="08A73A00" w14:textId="77777777" w:rsidTr="00F069CA">
        <w:trPr>
          <w:trHeight w:val="425"/>
        </w:trPr>
        <w:tc>
          <w:tcPr>
            <w:tcW w:w="4678" w:type="dxa"/>
            <w:gridSpan w:val="2"/>
            <w:tcBorders>
              <w:bottom w:val="single" w:sz="4" w:space="0" w:color="auto"/>
            </w:tcBorders>
          </w:tcPr>
          <w:p w14:paraId="08A739FE" w14:textId="77777777" w:rsidR="00F069CA" w:rsidRPr="0013117A" w:rsidRDefault="00F069CA" w:rsidP="009376FF">
            <w:pPr>
              <w:tabs>
                <w:tab w:val="left" w:pos="1134"/>
              </w:tabs>
              <w:rPr>
                <w:rFonts w:ascii="Lato" w:hAnsi="Lato" w:cs="Arial"/>
                <w:sz w:val="22"/>
                <w:szCs w:val="22"/>
              </w:rPr>
            </w:pPr>
            <w:r w:rsidRPr="0013117A">
              <w:rPr>
                <w:rFonts w:ascii="Lato" w:hAnsi="Lato" w:cs="Arial"/>
                <w:b/>
                <w:sz w:val="22"/>
                <w:szCs w:val="22"/>
              </w:rPr>
              <w:t>JD agreed by:</w:t>
            </w:r>
          </w:p>
        </w:tc>
        <w:tc>
          <w:tcPr>
            <w:tcW w:w="4820" w:type="dxa"/>
          </w:tcPr>
          <w:p w14:paraId="08A739FF" w14:textId="77777777" w:rsidR="00F069CA" w:rsidRPr="0013117A" w:rsidRDefault="00F069CA" w:rsidP="009376FF">
            <w:pPr>
              <w:tabs>
                <w:tab w:val="left" w:pos="984"/>
              </w:tabs>
              <w:rPr>
                <w:rFonts w:ascii="Lato" w:hAnsi="Lato" w:cs="Arial"/>
                <w:b/>
                <w:sz w:val="22"/>
                <w:szCs w:val="22"/>
              </w:rPr>
            </w:pPr>
            <w:r w:rsidRPr="0013117A">
              <w:rPr>
                <w:rFonts w:ascii="Lato" w:hAnsi="Lato" w:cs="Arial"/>
                <w:b/>
                <w:sz w:val="22"/>
                <w:szCs w:val="22"/>
              </w:rPr>
              <w:t>Date:</w:t>
            </w:r>
          </w:p>
        </w:tc>
      </w:tr>
      <w:tr w:rsidR="00F069CA" w:rsidRPr="0013117A" w14:paraId="08A73A03" w14:textId="77777777" w:rsidTr="00F069CA">
        <w:trPr>
          <w:trHeight w:val="425"/>
        </w:trPr>
        <w:tc>
          <w:tcPr>
            <w:tcW w:w="4678" w:type="dxa"/>
            <w:gridSpan w:val="2"/>
          </w:tcPr>
          <w:p w14:paraId="08A73A01" w14:textId="77777777" w:rsidR="00F069CA" w:rsidRPr="0013117A" w:rsidRDefault="00F5619F" w:rsidP="009376FF">
            <w:pPr>
              <w:tabs>
                <w:tab w:val="left" w:pos="1134"/>
              </w:tabs>
              <w:rPr>
                <w:rFonts w:ascii="Lato" w:hAnsi="Lato" w:cs="Arial"/>
                <w:b/>
                <w:sz w:val="22"/>
                <w:szCs w:val="22"/>
              </w:rPr>
            </w:pPr>
            <w:r w:rsidRPr="0013117A">
              <w:rPr>
                <w:rFonts w:ascii="Lato" w:hAnsi="Lato" w:cs="Arial"/>
                <w:b/>
                <w:sz w:val="22"/>
                <w:szCs w:val="22"/>
              </w:rPr>
              <w:t>U</w:t>
            </w:r>
            <w:r w:rsidR="00F069CA" w:rsidRPr="0013117A">
              <w:rPr>
                <w:rFonts w:ascii="Lato" w:hAnsi="Lato" w:cs="Arial"/>
                <w:b/>
                <w:sz w:val="22"/>
                <w:szCs w:val="22"/>
              </w:rPr>
              <w:t>pdated By:</w:t>
            </w:r>
          </w:p>
        </w:tc>
        <w:tc>
          <w:tcPr>
            <w:tcW w:w="4820" w:type="dxa"/>
            <w:tcBorders>
              <w:bottom w:val="single" w:sz="4" w:space="0" w:color="auto"/>
            </w:tcBorders>
          </w:tcPr>
          <w:p w14:paraId="08A73A02" w14:textId="77777777" w:rsidR="00F069CA" w:rsidRPr="0013117A" w:rsidRDefault="00F069CA" w:rsidP="009376FF">
            <w:pPr>
              <w:tabs>
                <w:tab w:val="left" w:pos="984"/>
              </w:tabs>
              <w:rPr>
                <w:rFonts w:ascii="Lato" w:hAnsi="Lato" w:cs="Arial"/>
                <w:b/>
                <w:sz w:val="22"/>
                <w:szCs w:val="22"/>
              </w:rPr>
            </w:pPr>
            <w:r w:rsidRPr="0013117A">
              <w:rPr>
                <w:rFonts w:ascii="Lato" w:hAnsi="Lato" w:cs="Arial"/>
                <w:b/>
                <w:sz w:val="22"/>
                <w:szCs w:val="22"/>
              </w:rPr>
              <w:t>Date</w:t>
            </w:r>
            <w:r w:rsidR="00CB20F1" w:rsidRPr="0013117A">
              <w:rPr>
                <w:rFonts w:ascii="Lato" w:hAnsi="Lato" w:cs="Arial"/>
                <w:b/>
                <w:sz w:val="22"/>
                <w:szCs w:val="22"/>
              </w:rPr>
              <w:t>:</w:t>
            </w:r>
          </w:p>
        </w:tc>
      </w:tr>
      <w:tr w:rsidR="00F069CA" w:rsidRPr="0013117A" w14:paraId="08A73A06" w14:textId="77777777" w:rsidTr="00543A17">
        <w:trPr>
          <w:trHeight w:val="425"/>
        </w:trPr>
        <w:tc>
          <w:tcPr>
            <w:tcW w:w="4678" w:type="dxa"/>
            <w:gridSpan w:val="2"/>
            <w:tcBorders>
              <w:bottom w:val="single" w:sz="4" w:space="0" w:color="auto"/>
            </w:tcBorders>
          </w:tcPr>
          <w:p w14:paraId="08A73A04" w14:textId="77777777" w:rsidR="00F069CA" w:rsidRPr="0013117A" w:rsidRDefault="00F069CA" w:rsidP="009376FF">
            <w:pPr>
              <w:tabs>
                <w:tab w:val="left" w:pos="1134"/>
              </w:tabs>
              <w:rPr>
                <w:rFonts w:ascii="Lato" w:hAnsi="Lato" w:cs="Arial"/>
                <w:b/>
                <w:sz w:val="22"/>
                <w:szCs w:val="22"/>
              </w:rPr>
            </w:pPr>
            <w:r w:rsidRPr="0013117A">
              <w:rPr>
                <w:rFonts w:ascii="Lato" w:hAnsi="Lato" w:cs="Arial"/>
                <w:b/>
                <w:sz w:val="22"/>
                <w:szCs w:val="22"/>
              </w:rPr>
              <w:t>Evaluated</w:t>
            </w:r>
            <w:r w:rsidR="00183B33" w:rsidRPr="0013117A">
              <w:rPr>
                <w:rFonts w:ascii="Lato" w:hAnsi="Lato" w:cs="Arial"/>
                <w:b/>
                <w:sz w:val="22"/>
                <w:szCs w:val="22"/>
              </w:rPr>
              <w:t>:</w:t>
            </w:r>
          </w:p>
        </w:tc>
        <w:tc>
          <w:tcPr>
            <w:tcW w:w="4820" w:type="dxa"/>
            <w:tcBorders>
              <w:bottom w:val="single" w:sz="4" w:space="0" w:color="auto"/>
            </w:tcBorders>
          </w:tcPr>
          <w:p w14:paraId="08A73A05" w14:textId="77777777" w:rsidR="00F069CA" w:rsidRPr="0013117A" w:rsidRDefault="00F069CA" w:rsidP="009376FF">
            <w:pPr>
              <w:tabs>
                <w:tab w:val="left" w:pos="984"/>
              </w:tabs>
              <w:rPr>
                <w:rFonts w:ascii="Lato" w:hAnsi="Lato" w:cs="Arial"/>
                <w:b/>
                <w:sz w:val="22"/>
                <w:szCs w:val="22"/>
              </w:rPr>
            </w:pPr>
            <w:r w:rsidRPr="0013117A">
              <w:rPr>
                <w:rFonts w:ascii="Lato" w:hAnsi="Lato" w:cs="Arial"/>
                <w:b/>
                <w:sz w:val="22"/>
                <w:szCs w:val="22"/>
              </w:rPr>
              <w:t>Date</w:t>
            </w:r>
            <w:r w:rsidR="00CB20F1" w:rsidRPr="0013117A">
              <w:rPr>
                <w:rFonts w:ascii="Lato" w:hAnsi="Lato" w:cs="Arial"/>
                <w:b/>
                <w:sz w:val="22"/>
                <w:szCs w:val="22"/>
              </w:rPr>
              <w:t>:</w:t>
            </w:r>
          </w:p>
        </w:tc>
      </w:tr>
    </w:tbl>
    <w:p w14:paraId="08A73A07" w14:textId="77777777" w:rsidR="00B83E89" w:rsidRPr="0013117A" w:rsidRDefault="00B83E89" w:rsidP="00DF31B1">
      <w:pPr>
        <w:rPr>
          <w:rFonts w:ascii="Lato" w:hAnsi="Lato" w:cs="Arial"/>
          <w:sz w:val="22"/>
          <w:szCs w:val="22"/>
        </w:rPr>
      </w:pPr>
    </w:p>
    <w:sectPr w:rsidR="00B83E89" w:rsidRPr="0013117A">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2BA6A" w14:textId="77777777" w:rsidR="003B5A77" w:rsidRDefault="003B5A77">
      <w:r>
        <w:separator/>
      </w:r>
    </w:p>
  </w:endnote>
  <w:endnote w:type="continuationSeparator" w:id="0">
    <w:p w14:paraId="0857C150" w14:textId="77777777" w:rsidR="003B5A77" w:rsidRDefault="003B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FF312" w14:textId="77777777" w:rsidR="003B5A77" w:rsidRDefault="003B5A77">
      <w:r>
        <w:separator/>
      </w:r>
    </w:p>
  </w:footnote>
  <w:footnote w:type="continuationSeparator" w:id="0">
    <w:p w14:paraId="196F89BB" w14:textId="77777777" w:rsidR="003B5A77" w:rsidRDefault="003B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D132" w14:textId="77777777" w:rsidR="00205B33" w:rsidRPr="002C6155" w:rsidRDefault="00205B33" w:rsidP="00205B33">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4979F993" wp14:editId="67684588">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36080" w14:textId="77777777" w:rsidR="00205B33" w:rsidRPr="002C6155" w:rsidRDefault="00205B33" w:rsidP="00205B33">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16914572" w:rsidR="001B2A90" w:rsidRPr="00205B33" w:rsidRDefault="001B2A90" w:rsidP="00205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250908"/>
    <w:multiLevelType w:val="hybridMultilevel"/>
    <w:tmpl w:val="5BF2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0"/>
  </w:num>
  <w:num w:numId="2">
    <w:abstractNumId w:val="14"/>
  </w:num>
  <w:num w:numId="3">
    <w:abstractNumId w:val="19"/>
  </w:num>
  <w:num w:numId="4">
    <w:abstractNumId w:val="0"/>
  </w:num>
  <w:num w:numId="5">
    <w:abstractNumId w:val="22"/>
  </w:num>
  <w:num w:numId="6">
    <w:abstractNumId w:val="11"/>
  </w:num>
  <w:num w:numId="7">
    <w:abstractNumId w:val="21"/>
  </w:num>
  <w:num w:numId="8">
    <w:abstractNumId w:val="12"/>
  </w:num>
  <w:num w:numId="9">
    <w:abstractNumId w:val="6"/>
  </w:num>
  <w:num w:numId="10">
    <w:abstractNumId w:val="16"/>
  </w:num>
  <w:num w:numId="11">
    <w:abstractNumId w:val="30"/>
  </w:num>
  <w:num w:numId="12">
    <w:abstractNumId w:val="15"/>
  </w:num>
  <w:num w:numId="13">
    <w:abstractNumId w:val="32"/>
  </w:num>
  <w:num w:numId="14">
    <w:abstractNumId w:val="17"/>
  </w:num>
  <w:num w:numId="15">
    <w:abstractNumId w:val="24"/>
  </w:num>
  <w:num w:numId="16">
    <w:abstractNumId w:val="18"/>
  </w:num>
  <w:num w:numId="17">
    <w:abstractNumId w:val="7"/>
  </w:num>
  <w:num w:numId="18">
    <w:abstractNumId w:val="31"/>
  </w:num>
  <w:num w:numId="19">
    <w:abstractNumId w:val="10"/>
  </w:num>
  <w:num w:numId="20">
    <w:abstractNumId w:val="5"/>
  </w:num>
  <w:num w:numId="21">
    <w:abstractNumId w:val="29"/>
  </w:num>
  <w:num w:numId="22">
    <w:abstractNumId w:val="27"/>
  </w:num>
  <w:num w:numId="23">
    <w:abstractNumId w:val="25"/>
  </w:num>
  <w:num w:numId="24">
    <w:abstractNumId w:val="33"/>
  </w:num>
  <w:num w:numId="25">
    <w:abstractNumId w:val="28"/>
  </w:num>
  <w:num w:numId="26">
    <w:abstractNumId w:val="13"/>
  </w:num>
  <w:num w:numId="27">
    <w:abstractNumId w:val="26"/>
  </w:num>
  <w:num w:numId="28">
    <w:abstractNumId w:val="9"/>
  </w:num>
  <w:num w:numId="29">
    <w:abstractNumId w:val="1"/>
  </w:num>
  <w:num w:numId="30">
    <w:abstractNumId w:val="2"/>
  </w:num>
  <w:num w:numId="31">
    <w:abstractNumId w:val="3"/>
  </w:num>
  <w:num w:numId="32">
    <w:abstractNumId w:val="4"/>
  </w:num>
  <w:num w:numId="33">
    <w:abstractNumId w:val="23"/>
  </w:num>
  <w:num w:numId="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199E"/>
    <w:rsid w:val="00014716"/>
    <w:rsid w:val="000439E4"/>
    <w:rsid w:val="000458BD"/>
    <w:rsid w:val="00091A58"/>
    <w:rsid w:val="00092DD0"/>
    <w:rsid w:val="000A0163"/>
    <w:rsid w:val="000B2430"/>
    <w:rsid w:val="000E09C6"/>
    <w:rsid w:val="00130AED"/>
    <w:rsid w:val="0013117A"/>
    <w:rsid w:val="0015099B"/>
    <w:rsid w:val="0015532E"/>
    <w:rsid w:val="00174203"/>
    <w:rsid w:val="0017754D"/>
    <w:rsid w:val="00183B33"/>
    <w:rsid w:val="00197A5F"/>
    <w:rsid w:val="001B2A90"/>
    <w:rsid w:val="001B461D"/>
    <w:rsid w:val="001D1F88"/>
    <w:rsid w:val="001E3518"/>
    <w:rsid w:val="00205B33"/>
    <w:rsid w:val="002065ED"/>
    <w:rsid w:val="00217F20"/>
    <w:rsid w:val="00225770"/>
    <w:rsid w:val="00255049"/>
    <w:rsid w:val="00267F7F"/>
    <w:rsid w:val="00287B36"/>
    <w:rsid w:val="00290500"/>
    <w:rsid w:val="002916E8"/>
    <w:rsid w:val="00297EEF"/>
    <w:rsid w:val="002B21C3"/>
    <w:rsid w:val="002C6155"/>
    <w:rsid w:val="002D4A35"/>
    <w:rsid w:val="002E170D"/>
    <w:rsid w:val="002E34C0"/>
    <w:rsid w:val="002E7DEA"/>
    <w:rsid w:val="00324580"/>
    <w:rsid w:val="00337EBD"/>
    <w:rsid w:val="00341E13"/>
    <w:rsid w:val="00382DCB"/>
    <w:rsid w:val="003B081D"/>
    <w:rsid w:val="003B2EB5"/>
    <w:rsid w:val="003B5A77"/>
    <w:rsid w:val="00407466"/>
    <w:rsid w:val="00416FB8"/>
    <w:rsid w:val="00434D92"/>
    <w:rsid w:val="00456024"/>
    <w:rsid w:val="00457479"/>
    <w:rsid w:val="00470A5A"/>
    <w:rsid w:val="004757CF"/>
    <w:rsid w:val="0047708D"/>
    <w:rsid w:val="00480895"/>
    <w:rsid w:val="00482382"/>
    <w:rsid w:val="00483CC9"/>
    <w:rsid w:val="004852D8"/>
    <w:rsid w:val="00493703"/>
    <w:rsid w:val="004B2994"/>
    <w:rsid w:val="004C2411"/>
    <w:rsid w:val="004C3FFF"/>
    <w:rsid w:val="004C44EA"/>
    <w:rsid w:val="004C55BC"/>
    <w:rsid w:val="004E2B71"/>
    <w:rsid w:val="00502CDE"/>
    <w:rsid w:val="00514D77"/>
    <w:rsid w:val="00520EAC"/>
    <w:rsid w:val="005358D9"/>
    <w:rsid w:val="00543A17"/>
    <w:rsid w:val="00552A0E"/>
    <w:rsid w:val="00553DE4"/>
    <w:rsid w:val="00556B70"/>
    <w:rsid w:val="005602C8"/>
    <w:rsid w:val="00586599"/>
    <w:rsid w:val="005D08E0"/>
    <w:rsid w:val="005F161F"/>
    <w:rsid w:val="00601D69"/>
    <w:rsid w:val="006171BF"/>
    <w:rsid w:val="006224AD"/>
    <w:rsid w:val="00624CD4"/>
    <w:rsid w:val="00640C69"/>
    <w:rsid w:val="00647D3A"/>
    <w:rsid w:val="00652A42"/>
    <w:rsid w:val="0069034A"/>
    <w:rsid w:val="006934BA"/>
    <w:rsid w:val="006A391E"/>
    <w:rsid w:val="006B324A"/>
    <w:rsid w:val="006D3CEE"/>
    <w:rsid w:val="006D7BC5"/>
    <w:rsid w:val="006F46C2"/>
    <w:rsid w:val="0072183D"/>
    <w:rsid w:val="00743D76"/>
    <w:rsid w:val="00756550"/>
    <w:rsid w:val="00762004"/>
    <w:rsid w:val="00770638"/>
    <w:rsid w:val="007770CA"/>
    <w:rsid w:val="007830B1"/>
    <w:rsid w:val="00791F7D"/>
    <w:rsid w:val="007B47F6"/>
    <w:rsid w:val="007D26DC"/>
    <w:rsid w:val="007D3755"/>
    <w:rsid w:val="007F0E5A"/>
    <w:rsid w:val="007F13A8"/>
    <w:rsid w:val="007F3ECE"/>
    <w:rsid w:val="007F729D"/>
    <w:rsid w:val="00805BE2"/>
    <w:rsid w:val="008178C0"/>
    <w:rsid w:val="00822219"/>
    <w:rsid w:val="008264D8"/>
    <w:rsid w:val="00850C04"/>
    <w:rsid w:val="00863F48"/>
    <w:rsid w:val="0088006A"/>
    <w:rsid w:val="008A071A"/>
    <w:rsid w:val="008C5A62"/>
    <w:rsid w:val="0090541F"/>
    <w:rsid w:val="00920C0C"/>
    <w:rsid w:val="00920E86"/>
    <w:rsid w:val="00920FDB"/>
    <w:rsid w:val="00921058"/>
    <w:rsid w:val="00927BE8"/>
    <w:rsid w:val="009356CE"/>
    <w:rsid w:val="009376FF"/>
    <w:rsid w:val="009547DB"/>
    <w:rsid w:val="00984B86"/>
    <w:rsid w:val="009C17CE"/>
    <w:rsid w:val="009D22D1"/>
    <w:rsid w:val="009D2BAF"/>
    <w:rsid w:val="009E3F2E"/>
    <w:rsid w:val="009F5549"/>
    <w:rsid w:val="00A1636B"/>
    <w:rsid w:val="00A171BA"/>
    <w:rsid w:val="00A449FC"/>
    <w:rsid w:val="00A50785"/>
    <w:rsid w:val="00A56833"/>
    <w:rsid w:val="00A62515"/>
    <w:rsid w:val="00A6746E"/>
    <w:rsid w:val="00A9158C"/>
    <w:rsid w:val="00AA77CC"/>
    <w:rsid w:val="00AB2CE5"/>
    <w:rsid w:val="00AC7F69"/>
    <w:rsid w:val="00AD38C8"/>
    <w:rsid w:val="00AE3EDF"/>
    <w:rsid w:val="00B04818"/>
    <w:rsid w:val="00B109CA"/>
    <w:rsid w:val="00B14F8E"/>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3F42"/>
    <w:rsid w:val="00C95100"/>
    <w:rsid w:val="00C978E6"/>
    <w:rsid w:val="00CA3D46"/>
    <w:rsid w:val="00CB20F1"/>
    <w:rsid w:val="00CE502B"/>
    <w:rsid w:val="00D04BD2"/>
    <w:rsid w:val="00D26C4F"/>
    <w:rsid w:val="00D329A6"/>
    <w:rsid w:val="00D33A59"/>
    <w:rsid w:val="00D42548"/>
    <w:rsid w:val="00D43470"/>
    <w:rsid w:val="00D5085F"/>
    <w:rsid w:val="00D520E4"/>
    <w:rsid w:val="00D64C59"/>
    <w:rsid w:val="00DB49BD"/>
    <w:rsid w:val="00DF31B1"/>
    <w:rsid w:val="00E03B54"/>
    <w:rsid w:val="00E14DF1"/>
    <w:rsid w:val="00E2250C"/>
    <w:rsid w:val="00E53475"/>
    <w:rsid w:val="00E722A3"/>
    <w:rsid w:val="00E760A1"/>
    <w:rsid w:val="00E77359"/>
    <w:rsid w:val="00E83956"/>
    <w:rsid w:val="00EA19E3"/>
    <w:rsid w:val="00EA44F5"/>
    <w:rsid w:val="00EB1BA4"/>
    <w:rsid w:val="00EC1B3B"/>
    <w:rsid w:val="00EC46B9"/>
    <w:rsid w:val="00ED102A"/>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20FE"/>
    <w:rsid w:val="00F73DCC"/>
    <w:rsid w:val="00F810FA"/>
    <w:rsid w:val="00F9086D"/>
    <w:rsid w:val="00FC67B6"/>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ListParagraph">
    <w:name w:val="List Paragraph"/>
    <w:basedOn w:val="Normal"/>
    <w:uiPriority w:val="34"/>
    <w:qFormat/>
    <w:rsid w:val="00552A0E"/>
    <w:pPr>
      <w:ind w:left="720"/>
      <w:contextualSpacing/>
    </w:pPr>
  </w:style>
  <w:style w:type="character" w:customStyle="1" w:styleId="HeaderChar">
    <w:name w:val="Header Char"/>
    <w:basedOn w:val="DefaultParagraphFont"/>
    <w:link w:val="Header"/>
    <w:rsid w:val="00205B3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TaxCatchAll xmlns="b1a25d56-6f3d-4cf9-8f75-af00573b6dbd" xsi:nil="true"/>
    <number xmlns="1b7e36c3-f8a0-4fb8-a2bc-631ad9cca883" xsi:nil="true"/>
    <Notes xmlns="1b7e36c3-f8a0-4fb8-a2bc-631ad9cca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dcad1c378c0f4629d7d1500835ce4989">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682f018dda9e6aa9c7ee13a8c306c5c0"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9937-79A8-43D3-BFB1-92B1EFEF5A62}">
  <ds:schemaRefs>
    <ds:schemaRef ds:uri="http://schemas.microsoft.com/office/2006/metadata/properties"/>
    <ds:schemaRef ds:uri="http://purl.org/dc/elements/1.1/"/>
    <ds:schemaRef ds:uri="b1a25d56-6f3d-4cf9-8f75-af00573b6dbd"/>
    <ds:schemaRef ds:uri="http://schemas.microsoft.com/office/2006/documentManagement/types"/>
    <ds:schemaRef ds:uri="http://purl.org/dc/terms/"/>
    <ds:schemaRef ds:uri="http://purl.org/dc/dcmitype/"/>
    <ds:schemaRef ds:uri="http://schemas.microsoft.com/office/infopath/2007/PartnerControls"/>
    <ds:schemaRef ds:uri="c0445bab-2921-4fc9-8412-40f231043fe5"/>
    <ds:schemaRef ds:uri="http://schemas.openxmlformats.org/package/2006/metadata/core-properties"/>
    <ds:schemaRef ds:uri="1b7e36c3-f8a0-4fb8-a2bc-631ad9cca883"/>
    <ds:schemaRef ds:uri="http://www.w3.org/XML/1998/namespace"/>
  </ds:schemaRefs>
</ds:datastoreItem>
</file>

<file path=customXml/itemProps2.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3.xml><?xml version="1.0" encoding="utf-8"?>
<ds:datastoreItem xmlns:ds="http://schemas.openxmlformats.org/officeDocument/2006/customXml" ds:itemID="{B68B4FDA-BFAF-450A-86BD-B67EAF422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0AF03-C0EC-4F1A-95B1-3A72F0AC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1182</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8</cp:revision>
  <cp:lastPrinted>2011-08-02T10:07:00Z</cp:lastPrinted>
  <dcterms:created xsi:type="dcterms:W3CDTF">2024-07-22T12:52:00Z</dcterms:created>
  <dcterms:modified xsi:type="dcterms:W3CDTF">2024-07-22T13:38:00Z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0x010100CF2518D16031554FBFFB7021258D636F</vt:lpwstr>
  </property>
  <property fmtid="{D5CDD505-2E9C-101B-9397-08002B2CF9AE}" pid="4" name="MediaServiceImageTags">
    <vt:lpwstr/>
  </property>
</Properties>
</file>