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998" w:type="dxa"/>
        <w:tblLayout w:type="fixed"/>
        <w:tblLook w:val="0000" w:firstRow="0" w:lastRow="0" w:firstColumn="0" w:lastColumn="0" w:noHBand="0" w:noVBand="0"/>
      </w:tblPr>
      <w:tblGrid>
        <w:gridCol w:w="4821"/>
        <w:gridCol w:w="5670"/>
      </w:tblGrid>
      <w:tr w:rsidR="00743615" w:rsidRPr="008B3723" w14:paraId="52A71A50" w14:textId="77777777" w:rsidTr="004D5A51">
        <w:trPr>
          <w:trHeight w:val="413"/>
        </w:trPr>
        <w:tc>
          <w:tcPr>
            <w:tcW w:w="10491" w:type="dxa"/>
            <w:gridSpan w:val="2"/>
            <w:tcBorders>
              <w:top w:val="single" w:sz="4" w:space="0" w:color="000000"/>
              <w:left w:val="single" w:sz="4" w:space="0" w:color="000000"/>
              <w:bottom w:val="single" w:sz="4" w:space="0" w:color="000000"/>
              <w:right w:val="single" w:sz="4" w:space="0" w:color="000000"/>
            </w:tcBorders>
          </w:tcPr>
          <w:p w14:paraId="1E3782F1" w14:textId="531975A1" w:rsidR="00743615" w:rsidRPr="008B3723" w:rsidRDefault="001B5619" w:rsidP="001B5619">
            <w:pPr>
              <w:tabs>
                <w:tab w:val="left" w:pos="1418"/>
              </w:tabs>
              <w:snapToGrid w:val="0"/>
              <w:rPr>
                <w:rFonts w:ascii="Lato" w:hAnsi="Lato" w:cs="Segoe UI"/>
                <w:b/>
                <w:bCs/>
                <w:sz w:val="20"/>
              </w:rPr>
            </w:pPr>
            <w:r>
              <w:rPr>
                <w:rFonts w:ascii="Lato" w:hAnsi="Lato" w:cs="Segoe UI"/>
                <w:b/>
                <w:bCs/>
                <w:sz w:val="20"/>
              </w:rPr>
              <w:t xml:space="preserve">Title: </w:t>
            </w:r>
            <w:r w:rsidR="00743615" w:rsidRPr="008B3723">
              <w:rPr>
                <w:rFonts w:ascii="Lato" w:hAnsi="Lato" w:cs="Segoe UI"/>
                <w:b/>
                <w:bCs/>
                <w:sz w:val="20"/>
              </w:rPr>
              <w:t xml:space="preserve">Advocacy, Campaigns, Communication and Media (ACCM) </w:t>
            </w:r>
            <w:r w:rsidR="00954E3C" w:rsidRPr="008B3723">
              <w:rPr>
                <w:rFonts w:ascii="Lato" w:hAnsi="Lato" w:cs="Segoe UI"/>
                <w:b/>
                <w:bCs/>
                <w:sz w:val="20"/>
              </w:rPr>
              <w:t>Manager</w:t>
            </w:r>
          </w:p>
        </w:tc>
      </w:tr>
      <w:tr w:rsidR="00743615" w:rsidRPr="008B3723" w14:paraId="7FA2D42C" w14:textId="77777777" w:rsidTr="004D5A51">
        <w:trPr>
          <w:trHeight w:val="342"/>
        </w:trPr>
        <w:tc>
          <w:tcPr>
            <w:tcW w:w="4821" w:type="dxa"/>
            <w:tcBorders>
              <w:top w:val="single" w:sz="4" w:space="0" w:color="000000"/>
              <w:left w:val="single" w:sz="4" w:space="0" w:color="000000"/>
              <w:bottom w:val="single" w:sz="4" w:space="0" w:color="000000"/>
            </w:tcBorders>
          </w:tcPr>
          <w:p w14:paraId="6FA942D4" w14:textId="77777777" w:rsidR="00743615" w:rsidRPr="008B3723" w:rsidRDefault="00743615" w:rsidP="004D5A51">
            <w:pPr>
              <w:tabs>
                <w:tab w:val="left" w:pos="1418"/>
              </w:tabs>
              <w:snapToGrid w:val="0"/>
              <w:rPr>
                <w:rFonts w:ascii="Lato" w:hAnsi="Lato" w:cs="Segoe UI"/>
                <w:b/>
                <w:bCs/>
                <w:sz w:val="20"/>
              </w:rPr>
            </w:pPr>
            <w:r w:rsidRPr="008B3723">
              <w:rPr>
                <w:rFonts w:ascii="Lato" w:hAnsi="Lato" w:cs="Segoe UI"/>
                <w:b/>
                <w:bCs/>
                <w:sz w:val="20"/>
              </w:rPr>
              <w:t>TEAM/PROGRAMME:</w:t>
            </w:r>
            <w:r w:rsidRPr="008B3723">
              <w:rPr>
                <w:rFonts w:ascii="Lato" w:hAnsi="Lato" w:cs="Segoe UI"/>
                <w:sz w:val="20"/>
              </w:rPr>
              <w:t xml:space="preserve"> PDQ</w:t>
            </w:r>
          </w:p>
        </w:tc>
        <w:tc>
          <w:tcPr>
            <w:tcW w:w="5670" w:type="dxa"/>
            <w:tcBorders>
              <w:top w:val="single" w:sz="4" w:space="0" w:color="000000"/>
              <w:left w:val="single" w:sz="4" w:space="0" w:color="000000"/>
              <w:bottom w:val="single" w:sz="4" w:space="0" w:color="000000"/>
              <w:right w:val="single" w:sz="4" w:space="0" w:color="000000"/>
            </w:tcBorders>
          </w:tcPr>
          <w:p w14:paraId="4B75C211" w14:textId="77777777" w:rsidR="00743615" w:rsidRPr="008B3723" w:rsidRDefault="00743615" w:rsidP="00743615">
            <w:pPr>
              <w:tabs>
                <w:tab w:val="left" w:pos="1693"/>
              </w:tabs>
              <w:snapToGrid w:val="0"/>
              <w:rPr>
                <w:rFonts w:ascii="Lato" w:hAnsi="Lato" w:cs="Segoe UI"/>
                <w:b/>
                <w:bCs/>
                <w:sz w:val="20"/>
              </w:rPr>
            </w:pPr>
            <w:r w:rsidRPr="008B3723">
              <w:rPr>
                <w:rFonts w:ascii="Lato" w:hAnsi="Lato" w:cs="Segoe UI"/>
                <w:b/>
                <w:bCs/>
                <w:sz w:val="20"/>
              </w:rPr>
              <w:t xml:space="preserve">LOCATION:  </w:t>
            </w:r>
            <w:r w:rsidRPr="008B3723">
              <w:rPr>
                <w:rFonts w:ascii="Lato" w:hAnsi="Lato" w:cs="Segoe UI"/>
                <w:bCs/>
                <w:sz w:val="20"/>
              </w:rPr>
              <w:t>Lusaka with occasional field travel</w:t>
            </w:r>
            <w:r w:rsidRPr="008B3723">
              <w:rPr>
                <w:rFonts w:ascii="Lato" w:hAnsi="Lato" w:cs="Segoe UI"/>
                <w:sz w:val="20"/>
              </w:rPr>
              <w:t>.</w:t>
            </w:r>
          </w:p>
        </w:tc>
      </w:tr>
      <w:tr w:rsidR="00743615" w:rsidRPr="008B3723" w14:paraId="5D913BA4" w14:textId="77777777" w:rsidTr="004D5A51">
        <w:trPr>
          <w:trHeight w:val="342"/>
        </w:trPr>
        <w:tc>
          <w:tcPr>
            <w:tcW w:w="4821" w:type="dxa"/>
            <w:tcBorders>
              <w:top w:val="single" w:sz="4" w:space="0" w:color="000000"/>
              <w:left w:val="single" w:sz="4" w:space="0" w:color="000000"/>
              <w:bottom w:val="single" w:sz="4" w:space="0" w:color="000000"/>
            </w:tcBorders>
          </w:tcPr>
          <w:p w14:paraId="24B29F8F" w14:textId="5369EC9F" w:rsidR="00743615" w:rsidRPr="008B3723" w:rsidRDefault="00743615" w:rsidP="004D5A51">
            <w:pPr>
              <w:tabs>
                <w:tab w:val="left" w:pos="1418"/>
              </w:tabs>
              <w:snapToGrid w:val="0"/>
              <w:rPr>
                <w:rFonts w:ascii="Lato" w:hAnsi="Lato" w:cs="Segoe UI"/>
                <w:sz w:val="20"/>
              </w:rPr>
            </w:pPr>
            <w:r w:rsidRPr="008B3723">
              <w:rPr>
                <w:rFonts w:ascii="Lato" w:hAnsi="Lato" w:cs="Segoe UI"/>
                <w:b/>
                <w:bCs/>
                <w:sz w:val="20"/>
              </w:rPr>
              <w:t>GRADE</w:t>
            </w:r>
            <w:r w:rsidR="003A49A0" w:rsidRPr="008B3723">
              <w:rPr>
                <w:rFonts w:ascii="Lato" w:hAnsi="Lato" w:cs="Segoe UI"/>
                <w:sz w:val="20"/>
              </w:rPr>
              <w:t xml:space="preserve">:   </w:t>
            </w:r>
            <w:r w:rsidR="006E307A" w:rsidRPr="008B3723">
              <w:rPr>
                <w:rFonts w:ascii="Lato" w:hAnsi="Lato" w:cs="Segoe UI"/>
                <w:sz w:val="20"/>
              </w:rPr>
              <w:t>3</w:t>
            </w:r>
          </w:p>
        </w:tc>
        <w:tc>
          <w:tcPr>
            <w:tcW w:w="5670" w:type="dxa"/>
            <w:tcBorders>
              <w:top w:val="single" w:sz="4" w:space="0" w:color="000000"/>
              <w:left w:val="single" w:sz="4" w:space="0" w:color="000000"/>
              <w:bottom w:val="single" w:sz="4" w:space="0" w:color="000000"/>
              <w:right w:val="single" w:sz="4" w:space="0" w:color="000000"/>
            </w:tcBorders>
          </w:tcPr>
          <w:p w14:paraId="73A00949" w14:textId="06A59859" w:rsidR="00743615" w:rsidRPr="008B3723" w:rsidRDefault="00743615" w:rsidP="004D5A51">
            <w:pPr>
              <w:tabs>
                <w:tab w:val="left" w:pos="1693"/>
              </w:tabs>
              <w:snapToGrid w:val="0"/>
              <w:rPr>
                <w:rFonts w:ascii="Lato" w:hAnsi="Lato" w:cs="Segoe UI"/>
                <w:sz w:val="20"/>
              </w:rPr>
            </w:pPr>
            <w:r w:rsidRPr="008B3723">
              <w:rPr>
                <w:rFonts w:ascii="Lato" w:hAnsi="Lato" w:cs="Segoe UI"/>
                <w:b/>
                <w:bCs/>
                <w:sz w:val="20"/>
              </w:rPr>
              <w:t xml:space="preserve">CONTRACT LENGTH: </w:t>
            </w:r>
            <w:r w:rsidR="004C4A71" w:rsidRPr="008B3723">
              <w:rPr>
                <w:rFonts w:ascii="Lato" w:hAnsi="Lato" w:cs="Segoe UI"/>
                <w:bCs/>
                <w:sz w:val="20"/>
              </w:rPr>
              <w:t>2</w:t>
            </w:r>
            <w:r w:rsidRPr="008B3723">
              <w:rPr>
                <w:rFonts w:ascii="Lato" w:hAnsi="Lato" w:cs="Segoe UI"/>
                <w:bCs/>
                <w:sz w:val="20"/>
              </w:rPr>
              <w:t xml:space="preserve"> year</w:t>
            </w:r>
            <w:r w:rsidR="006E307A" w:rsidRPr="008B3723">
              <w:rPr>
                <w:rFonts w:ascii="Lato" w:hAnsi="Lato" w:cs="Segoe UI"/>
                <w:bCs/>
                <w:sz w:val="20"/>
              </w:rPr>
              <w:t>s</w:t>
            </w:r>
            <w:r w:rsidRPr="008B3723">
              <w:rPr>
                <w:rFonts w:ascii="Lato" w:hAnsi="Lato" w:cs="Segoe UI"/>
                <w:bCs/>
                <w:sz w:val="20"/>
              </w:rPr>
              <w:t>, renewable</w:t>
            </w:r>
          </w:p>
        </w:tc>
      </w:tr>
      <w:tr w:rsidR="00743615" w:rsidRPr="008B3723" w14:paraId="6E59B049" w14:textId="77777777" w:rsidTr="004D5A51">
        <w:trPr>
          <w:trHeight w:val="872"/>
        </w:trPr>
        <w:tc>
          <w:tcPr>
            <w:tcW w:w="10491" w:type="dxa"/>
            <w:gridSpan w:val="2"/>
            <w:tcBorders>
              <w:top w:val="single" w:sz="4" w:space="0" w:color="000000"/>
              <w:left w:val="single" w:sz="4" w:space="0" w:color="000000"/>
              <w:bottom w:val="single" w:sz="4" w:space="0" w:color="000000"/>
              <w:right w:val="single" w:sz="4" w:space="0" w:color="000000"/>
            </w:tcBorders>
          </w:tcPr>
          <w:p w14:paraId="1A4CFDA1" w14:textId="77777777" w:rsidR="00896679" w:rsidRPr="008B3723" w:rsidRDefault="00896679" w:rsidP="00896679">
            <w:pPr>
              <w:tabs>
                <w:tab w:val="left" w:pos="1134"/>
              </w:tabs>
              <w:snapToGrid w:val="0"/>
              <w:jc w:val="both"/>
              <w:rPr>
                <w:rFonts w:ascii="Lato" w:hAnsi="Lato" w:cs="Arial"/>
                <w:b/>
                <w:color w:val="000000"/>
                <w:sz w:val="20"/>
              </w:rPr>
            </w:pPr>
            <w:r w:rsidRPr="008B3723">
              <w:rPr>
                <w:rFonts w:ascii="Lato" w:hAnsi="Lato" w:cs="Arial"/>
                <w:b/>
                <w:color w:val="000000"/>
                <w:sz w:val="20"/>
              </w:rPr>
              <w:t>Safeguarding :</w:t>
            </w:r>
          </w:p>
          <w:p w14:paraId="16AAB7B9" w14:textId="77777777" w:rsidR="00896679" w:rsidRPr="008B3723" w:rsidRDefault="00896679" w:rsidP="00896679">
            <w:pPr>
              <w:tabs>
                <w:tab w:val="left" w:pos="1134"/>
              </w:tabs>
              <w:snapToGrid w:val="0"/>
              <w:jc w:val="both"/>
              <w:rPr>
                <w:rFonts w:ascii="Lato" w:hAnsi="Lato" w:cs="Arial"/>
                <w:b/>
                <w:color w:val="000000"/>
                <w:sz w:val="20"/>
              </w:rPr>
            </w:pPr>
            <w:r w:rsidRPr="008B3723">
              <w:rPr>
                <w:rFonts w:ascii="Lato" w:hAnsi="Lato" w:cs="Arial"/>
                <w:color w:val="000000"/>
                <w:sz w:val="20"/>
              </w:rPr>
              <w:t xml:space="preserve">Save the Children does not tolerate any form of exploitation, abuse, or harassment against any person. It is the responsibility of all employees and representatives to protect all people who </w:t>
            </w:r>
            <w:proofErr w:type="gramStart"/>
            <w:r w:rsidRPr="008B3723">
              <w:rPr>
                <w:rFonts w:ascii="Lato" w:hAnsi="Lato" w:cs="Arial"/>
                <w:color w:val="000000"/>
                <w:sz w:val="20"/>
              </w:rPr>
              <w:t>come in contact with</w:t>
            </w:r>
            <w:proofErr w:type="gramEnd"/>
            <w:r w:rsidRPr="008B3723">
              <w:rPr>
                <w:rFonts w:ascii="Lato" w:hAnsi="Lato" w:cs="Arial"/>
                <w:color w:val="000000"/>
                <w:sz w:val="20"/>
              </w:rPr>
              <w:t xml:space="preserve"> our organization. Save the Children commits to applying the same standards to all its employees and subject them to the same processes regardless of their position, influence, or reputation within or outside of the organization</w:t>
            </w:r>
            <w:r w:rsidRPr="008B3723">
              <w:rPr>
                <w:rFonts w:ascii="Lato" w:hAnsi="Lato" w:cs="Arial"/>
                <w:b/>
                <w:color w:val="000000"/>
                <w:sz w:val="20"/>
              </w:rPr>
              <w:t>.</w:t>
            </w:r>
          </w:p>
          <w:p w14:paraId="2E56EA75" w14:textId="77777777" w:rsidR="00896679" w:rsidRPr="008B3723" w:rsidRDefault="00896679" w:rsidP="00896679">
            <w:pPr>
              <w:tabs>
                <w:tab w:val="left" w:pos="1134"/>
              </w:tabs>
              <w:snapToGrid w:val="0"/>
              <w:jc w:val="both"/>
              <w:rPr>
                <w:rFonts w:ascii="Lato" w:hAnsi="Lato" w:cs="Arial"/>
                <w:b/>
                <w:bCs/>
                <w:color w:val="000000"/>
                <w:sz w:val="20"/>
                <w:lang w:val="en-US"/>
              </w:rPr>
            </w:pPr>
            <w:r w:rsidRPr="008B3723">
              <w:rPr>
                <w:rFonts w:ascii="Lato" w:hAnsi="Lato" w:cs="Arial"/>
                <w:b/>
                <w:bCs/>
                <w:color w:val="000000"/>
                <w:sz w:val="20"/>
                <w:lang w:val="en-US"/>
              </w:rPr>
              <w:t>Diversity, Equity &amp; Inclusion</w:t>
            </w:r>
          </w:p>
          <w:p w14:paraId="70906403" w14:textId="576D5176" w:rsidR="00743615" w:rsidRPr="008B3723" w:rsidRDefault="00896679" w:rsidP="00896679">
            <w:pPr>
              <w:tabs>
                <w:tab w:val="left" w:pos="1134"/>
              </w:tabs>
              <w:snapToGrid w:val="0"/>
              <w:rPr>
                <w:rFonts w:ascii="Lato" w:hAnsi="Lato" w:cs="Segoe UI"/>
                <w:sz w:val="20"/>
              </w:rPr>
            </w:pPr>
            <w:r w:rsidRPr="008B3723">
              <w:rPr>
                <w:rFonts w:ascii="Lato" w:hAnsi="Lato" w:cs="Arial"/>
                <w:color w:val="000000"/>
                <w:sz w:val="20"/>
                <w:lang w:val="en-US"/>
              </w:rPr>
              <w:t>Save the Children International’s Diversity Policy, aims to promote equal opportunity in employment and to ban any kind of discrimination based on sex, age, social class, disability, HIV status, religion, race and ethnicity</w:t>
            </w:r>
          </w:p>
        </w:tc>
      </w:tr>
      <w:tr w:rsidR="00743615" w:rsidRPr="008B3723" w14:paraId="73F069B0" w14:textId="77777777" w:rsidTr="004D5A51">
        <w:trPr>
          <w:trHeight w:val="1369"/>
        </w:trPr>
        <w:tc>
          <w:tcPr>
            <w:tcW w:w="10491" w:type="dxa"/>
            <w:gridSpan w:val="2"/>
            <w:tcBorders>
              <w:top w:val="single" w:sz="4" w:space="0" w:color="000000"/>
              <w:left w:val="single" w:sz="4" w:space="0" w:color="000000"/>
              <w:bottom w:val="single" w:sz="4" w:space="0" w:color="000000"/>
              <w:right w:val="single" w:sz="4" w:space="0" w:color="000000"/>
            </w:tcBorders>
          </w:tcPr>
          <w:p w14:paraId="01CCE1A0" w14:textId="77777777" w:rsidR="00743615" w:rsidRPr="008B3723" w:rsidRDefault="00743615" w:rsidP="004D5A51">
            <w:pPr>
              <w:spacing w:after="160"/>
              <w:jc w:val="both"/>
              <w:rPr>
                <w:rFonts w:ascii="Lato" w:hAnsi="Lato" w:cs="Segoe UI"/>
                <w:b/>
                <w:bCs/>
                <w:sz w:val="20"/>
              </w:rPr>
            </w:pPr>
            <w:r w:rsidRPr="008B3723">
              <w:rPr>
                <w:rFonts w:ascii="Lato" w:hAnsi="Lato" w:cs="Segoe UI"/>
                <w:b/>
                <w:bCs/>
                <w:sz w:val="20"/>
              </w:rPr>
              <w:t xml:space="preserve">ROLE PURPOSE: </w:t>
            </w:r>
          </w:p>
          <w:p w14:paraId="2BF86967" w14:textId="5457038A" w:rsidR="00743615" w:rsidRPr="008B3723" w:rsidRDefault="00743615" w:rsidP="00743615">
            <w:pPr>
              <w:spacing w:after="240"/>
              <w:jc w:val="both"/>
              <w:rPr>
                <w:rFonts w:ascii="Lato" w:hAnsi="Lato" w:cs="Segoe UI"/>
                <w:sz w:val="20"/>
                <w:lang w:eastAsia="en-GB"/>
              </w:rPr>
            </w:pPr>
            <w:r w:rsidRPr="008B3723">
              <w:rPr>
                <w:rFonts w:ascii="Lato" w:hAnsi="Lato" w:cs="Segoe UI"/>
                <w:sz w:val="20"/>
                <w:lang w:eastAsia="en-GB"/>
              </w:rPr>
              <w:t xml:space="preserve">The Advocacy, Campaigns, Communication and Media (ACCM) </w:t>
            </w:r>
            <w:r w:rsidR="00954E3C" w:rsidRPr="008B3723">
              <w:rPr>
                <w:rFonts w:ascii="Lato" w:hAnsi="Lato" w:cs="Segoe UI"/>
                <w:sz w:val="20"/>
                <w:lang w:eastAsia="en-GB"/>
              </w:rPr>
              <w:t xml:space="preserve">manager </w:t>
            </w:r>
            <w:r w:rsidRPr="008B3723">
              <w:rPr>
                <w:rFonts w:ascii="Lato" w:hAnsi="Lato" w:cs="Segoe UI"/>
                <w:sz w:val="20"/>
                <w:lang w:eastAsia="en-GB"/>
              </w:rPr>
              <w:t>is responsible for the development and implementation of Save the Children in Zambia’s overall ACCM Strategy and Plan</w:t>
            </w:r>
            <w:r w:rsidR="00954E3C" w:rsidRPr="008B3723">
              <w:rPr>
                <w:rFonts w:ascii="Lato" w:hAnsi="Lato" w:cs="Segoe UI"/>
                <w:sz w:val="20"/>
                <w:lang w:eastAsia="en-GB"/>
              </w:rPr>
              <w:t xml:space="preserve">. </w:t>
            </w:r>
            <w:r w:rsidR="00B72ECC" w:rsidRPr="008B3723">
              <w:rPr>
                <w:rFonts w:ascii="Lato" w:hAnsi="Lato" w:cs="Segoe UI"/>
                <w:sz w:val="20"/>
                <w:lang w:eastAsia="en-GB"/>
              </w:rPr>
              <w:t xml:space="preserve">This position requires someone who is highly capable of diligently promoting children’s right and ensure effective child participation in the Country Offices’ (CO) strategy. </w:t>
            </w:r>
            <w:r w:rsidRPr="008B3723">
              <w:rPr>
                <w:rFonts w:ascii="Lato" w:hAnsi="Lato" w:cs="Segoe UI"/>
                <w:sz w:val="20"/>
                <w:lang w:eastAsia="en-GB"/>
              </w:rPr>
              <w:t xml:space="preserve">. Based on SCI in Zambia programming priorities, he/she identifies key issues for advocacy, campaigns and communications, preparing and implementing strategies and messages across </w:t>
            </w:r>
            <w:proofErr w:type="gramStart"/>
            <w:r w:rsidRPr="008B3723">
              <w:rPr>
                <w:rFonts w:ascii="Lato" w:hAnsi="Lato" w:cs="Segoe UI"/>
                <w:sz w:val="20"/>
                <w:lang w:eastAsia="en-GB"/>
              </w:rPr>
              <w:t>all of our</w:t>
            </w:r>
            <w:proofErr w:type="gramEnd"/>
            <w:r w:rsidRPr="008B3723">
              <w:rPr>
                <w:rFonts w:ascii="Lato" w:hAnsi="Lato" w:cs="Segoe UI"/>
                <w:sz w:val="20"/>
                <w:lang w:eastAsia="en-GB"/>
              </w:rPr>
              <w:t xml:space="preserve"> humanitarian and development work. The ACCM Coordinator ensures effective documentation of evidence and good practice. The ACCM </w:t>
            </w:r>
            <w:r w:rsidR="00B72ECC" w:rsidRPr="008B3723">
              <w:rPr>
                <w:rFonts w:ascii="Lato" w:hAnsi="Lato" w:cs="Segoe UI"/>
                <w:sz w:val="20"/>
                <w:lang w:eastAsia="en-GB"/>
              </w:rPr>
              <w:t xml:space="preserve">Manager </w:t>
            </w:r>
            <w:r w:rsidRPr="008B3723">
              <w:rPr>
                <w:rFonts w:ascii="Lato" w:hAnsi="Lato" w:cs="Segoe UI"/>
                <w:sz w:val="20"/>
                <w:lang w:eastAsia="en-GB"/>
              </w:rPr>
              <w:t xml:space="preserve">leads gathering and developing engaging visual and written material that voices the gaps in fulfilling children’s rights, effectively explains our work and engages a wide range of </w:t>
            </w:r>
            <w:r w:rsidR="00B72ECC" w:rsidRPr="008B3723">
              <w:rPr>
                <w:rFonts w:ascii="Lato" w:hAnsi="Lato" w:cs="Segoe UI"/>
                <w:sz w:val="20"/>
                <w:lang w:eastAsia="en-GB"/>
              </w:rPr>
              <w:t xml:space="preserve">internal and </w:t>
            </w:r>
            <w:r w:rsidRPr="008B3723">
              <w:rPr>
                <w:rFonts w:ascii="Lato" w:hAnsi="Lato" w:cs="Segoe UI"/>
                <w:sz w:val="20"/>
                <w:lang w:eastAsia="en-GB"/>
              </w:rPr>
              <w:t xml:space="preserve">external audiences in our work. S/he </w:t>
            </w:r>
            <w:r w:rsidR="00B72ECC" w:rsidRPr="008B3723">
              <w:rPr>
                <w:rFonts w:ascii="Lato" w:hAnsi="Lato" w:cs="Segoe UI"/>
                <w:sz w:val="20"/>
                <w:lang w:eastAsia="en-GB"/>
              </w:rPr>
              <w:t xml:space="preserve">supports the </w:t>
            </w:r>
            <w:r w:rsidRPr="008B3723">
              <w:rPr>
                <w:rFonts w:ascii="Lato" w:hAnsi="Lato" w:cs="Segoe UI"/>
                <w:sz w:val="20"/>
                <w:lang w:eastAsia="en-GB"/>
              </w:rPr>
              <w:t>establish</w:t>
            </w:r>
            <w:r w:rsidR="00B72ECC" w:rsidRPr="008B3723">
              <w:rPr>
                <w:rFonts w:ascii="Lato" w:hAnsi="Lato" w:cs="Segoe UI"/>
                <w:sz w:val="20"/>
                <w:lang w:eastAsia="en-GB"/>
              </w:rPr>
              <w:t xml:space="preserve">ment of </w:t>
            </w:r>
            <w:r w:rsidRPr="008B3723">
              <w:rPr>
                <w:rFonts w:ascii="Lato" w:hAnsi="Lato" w:cs="Segoe UI"/>
                <w:sz w:val="20"/>
                <w:lang w:eastAsia="en-GB"/>
              </w:rPr>
              <w:t xml:space="preserve">strong and strategic partnerships with like-minded organisations </w:t>
            </w:r>
            <w:r w:rsidR="00B72ECC" w:rsidRPr="008B3723">
              <w:rPr>
                <w:rFonts w:ascii="Lato" w:hAnsi="Lato" w:cs="Segoe UI"/>
                <w:sz w:val="20"/>
                <w:lang w:eastAsia="en-GB"/>
              </w:rPr>
              <w:t xml:space="preserve">to </w:t>
            </w:r>
            <w:r w:rsidR="006E307A" w:rsidRPr="008B3723">
              <w:rPr>
                <w:rFonts w:ascii="Lato" w:hAnsi="Lato" w:cs="Segoe UI"/>
                <w:sz w:val="20"/>
                <w:lang w:eastAsia="en-GB"/>
              </w:rPr>
              <w:t>advance the</w:t>
            </w:r>
            <w:r w:rsidRPr="008B3723">
              <w:rPr>
                <w:rFonts w:ascii="Lato" w:hAnsi="Lato" w:cs="Segoe UI"/>
                <w:sz w:val="20"/>
                <w:lang w:eastAsia="en-GB"/>
              </w:rPr>
              <w:t xml:space="preserve"> rights of children. The ACCM </w:t>
            </w:r>
            <w:r w:rsidR="00B72ECC" w:rsidRPr="008B3723">
              <w:rPr>
                <w:rFonts w:ascii="Lato" w:hAnsi="Lato" w:cs="Segoe UI"/>
                <w:sz w:val="20"/>
                <w:lang w:eastAsia="en-GB"/>
              </w:rPr>
              <w:t xml:space="preserve">Manager </w:t>
            </w:r>
            <w:r w:rsidRPr="008B3723">
              <w:rPr>
                <w:rFonts w:ascii="Lato" w:hAnsi="Lato" w:cs="Segoe UI"/>
                <w:sz w:val="20"/>
                <w:lang w:eastAsia="en-GB"/>
              </w:rPr>
              <w:t xml:space="preserve">oversees </w:t>
            </w:r>
            <w:r w:rsidR="00B911FE" w:rsidRPr="008B3723">
              <w:rPr>
                <w:rFonts w:ascii="Lato" w:hAnsi="Lato" w:cs="Segoe UI"/>
                <w:sz w:val="20"/>
                <w:lang w:eastAsia="en-GB"/>
              </w:rPr>
              <w:t xml:space="preserve">all </w:t>
            </w:r>
            <w:r w:rsidRPr="008B3723">
              <w:rPr>
                <w:rFonts w:ascii="Lato" w:hAnsi="Lato" w:cs="Segoe UI"/>
                <w:sz w:val="20"/>
                <w:lang w:eastAsia="en-GB"/>
              </w:rPr>
              <w:t xml:space="preserve">media and related external communications activities and leads in developing effective online social media strategies to engage the wider public. In addition, the ACCM </w:t>
            </w:r>
            <w:r w:rsidR="00B72ECC" w:rsidRPr="008B3723">
              <w:rPr>
                <w:rFonts w:ascii="Lato" w:hAnsi="Lato" w:cs="Segoe UI"/>
                <w:sz w:val="20"/>
                <w:lang w:eastAsia="en-GB"/>
              </w:rPr>
              <w:t xml:space="preserve">M </w:t>
            </w:r>
            <w:r w:rsidRPr="008B3723">
              <w:rPr>
                <w:rFonts w:ascii="Lato" w:hAnsi="Lato" w:cs="Segoe UI"/>
                <w:sz w:val="20"/>
                <w:lang w:eastAsia="en-GB"/>
              </w:rPr>
              <w:t>builds capacity of Technical Specialists and Programme Managers in undertaking advocacy activities in line with the Country Strategic Plan and Advocacy Strategy.</w:t>
            </w:r>
          </w:p>
        </w:tc>
      </w:tr>
      <w:tr w:rsidR="00743615" w:rsidRPr="008B3723" w14:paraId="6880C5CE" w14:textId="77777777" w:rsidTr="004D5A51">
        <w:trPr>
          <w:trHeight w:val="992"/>
        </w:trPr>
        <w:tc>
          <w:tcPr>
            <w:tcW w:w="10491" w:type="dxa"/>
            <w:gridSpan w:val="2"/>
            <w:tcBorders>
              <w:top w:val="single" w:sz="4" w:space="0" w:color="000000"/>
              <w:left w:val="single" w:sz="4" w:space="0" w:color="000000"/>
              <w:bottom w:val="single" w:sz="4" w:space="0" w:color="000000"/>
              <w:right w:val="single" w:sz="4" w:space="0" w:color="000000"/>
            </w:tcBorders>
          </w:tcPr>
          <w:p w14:paraId="69136A8A" w14:textId="77777777" w:rsidR="00743615" w:rsidRPr="008B3723" w:rsidRDefault="00743615" w:rsidP="004D5A51">
            <w:pPr>
              <w:tabs>
                <w:tab w:val="left" w:pos="2410"/>
              </w:tabs>
              <w:snapToGrid w:val="0"/>
              <w:rPr>
                <w:rFonts w:ascii="Lato" w:hAnsi="Lato" w:cs="Segoe UI"/>
                <w:b/>
                <w:bCs/>
                <w:sz w:val="20"/>
              </w:rPr>
            </w:pPr>
            <w:r w:rsidRPr="008B3723">
              <w:rPr>
                <w:rFonts w:ascii="Lato" w:hAnsi="Lato" w:cs="Segoe UI"/>
                <w:b/>
                <w:bCs/>
                <w:sz w:val="20"/>
              </w:rPr>
              <w:t xml:space="preserve">SCOPE OF ROLE: </w:t>
            </w:r>
          </w:p>
          <w:p w14:paraId="28EB15AA" w14:textId="77777777" w:rsidR="00743615" w:rsidRPr="008B3723" w:rsidRDefault="00743615" w:rsidP="004D5A51">
            <w:pPr>
              <w:rPr>
                <w:rFonts w:ascii="Lato" w:hAnsi="Lato" w:cs="Segoe UI"/>
                <w:b/>
                <w:bCs/>
                <w:sz w:val="20"/>
              </w:rPr>
            </w:pPr>
          </w:p>
          <w:p w14:paraId="5DAAD2F4" w14:textId="3B594E1C" w:rsidR="00743615" w:rsidRPr="008B3723" w:rsidRDefault="00743615" w:rsidP="004D5A51">
            <w:pPr>
              <w:rPr>
                <w:rFonts w:ascii="Lato" w:hAnsi="Lato" w:cs="Arial"/>
                <w:sz w:val="20"/>
              </w:rPr>
            </w:pPr>
            <w:r w:rsidRPr="008B3723">
              <w:rPr>
                <w:rFonts w:ascii="Lato" w:hAnsi="Lato" w:cs="Segoe UI"/>
                <w:b/>
                <w:bCs/>
                <w:sz w:val="20"/>
              </w:rPr>
              <w:t>Reports to</w:t>
            </w:r>
            <w:r w:rsidR="005F23A3" w:rsidRPr="008B3723">
              <w:rPr>
                <w:rFonts w:ascii="Lato" w:hAnsi="Lato" w:cs="Segoe UI"/>
                <w:bCs/>
                <w:sz w:val="20"/>
              </w:rPr>
              <w:t xml:space="preserve"> PDQ Director</w:t>
            </w:r>
            <w:r w:rsidRPr="008B3723">
              <w:rPr>
                <w:rFonts w:ascii="Lato" w:hAnsi="Lato" w:cs="Segoe UI"/>
                <w:bCs/>
                <w:sz w:val="20"/>
              </w:rPr>
              <w:t xml:space="preserve"> </w:t>
            </w:r>
            <w:r w:rsidRPr="008B3723">
              <w:rPr>
                <w:rFonts w:ascii="Lato" w:hAnsi="Lato" w:cs="Arial"/>
                <w:sz w:val="20"/>
              </w:rPr>
              <w:t xml:space="preserve"> </w:t>
            </w:r>
          </w:p>
          <w:p w14:paraId="7D6BBD51" w14:textId="77777777" w:rsidR="00743615" w:rsidRPr="008B3723" w:rsidRDefault="00743615" w:rsidP="004D5A51">
            <w:pPr>
              <w:rPr>
                <w:rFonts w:ascii="Lato" w:hAnsi="Lato" w:cs="Segoe UI"/>
                <w:sz w:val="20"/>
              </w:rPr>
            </w:pPr>
          </w:p>
          <w:p w14:paraId="294AD519" w14:textId="77777777" w:rsidR="00743615" w:rsidRPr="008B3723" w:rsidRDefault="00743615" w:rsidP="004D5A51">
            <w:pPr>
              <w:jc w:val="both"/>
              <w:rPr>
                <w:rFonts w:ascii="Lato" w:hAnsi="Lato" w:cs="Arial"/>
                <w:b/>
                <w:sz w:val="20"/>
              </w:rPr>
            </w:pPr>
            <w:r w:rsidRPr="008B3723">
              <w:rPr>
                <w:rFonts w:ascii="Lato" w:hAnsi="Lato" w:cs="Arial"/>
                <w:b/>
                <w:sz w:val="20"/>
              </w:rPr>
              <w:t>Staff reporting to this post:</w:t>
            </w:r>
          </w:p>
          <w:p w14:paraId="78D5D1ED" w14:textId="411DFAAC" w:rsidR="00743615" w:rsidRPr="008B3723" w:rsidRDefault="00743615" w:rsidP="004D5A51">
            <w:pPr>
              <w:jc w:val="both"/>
              <w:rPr>
                <w:rFonts w:ascii="Lato" w:hAnsi="Lato" w:cs="Arial"/>
                <w:b/>
                <w:sz w:val="20"/>
              </w:rPr>
            </w:pPr>
            <w:r w:rsidRPr="008B3723">
              <w:rPr>
                <w:rFonts w:ascii="Lato" w:hAnsi="Lato" w:cs="Arial"/>
                <w:b/>
                <w:sz w:val="20"/>
              </w:rPr>
              <w:t>Direct:</w:t>
            </w:r>
            <w:r w:rsidRPr="008B3723">
              <w:rPr>
                <w:rFonts w:ascii="Lato" w:hAnsi="Lato" w:cs="Arial"/>
                <w:sz w:val="20"/>
              </w:rPr>
              <w:t xml:space="preserve"> </w:t>
            </w:r>
          </w:p>
          <w:p w14:paraId="3DE369A8" w14:textId="36267A1E" w:rsidR="00743615" w:rsidRPr="008B3723" w:rsidRDefault="00743615" w:rsidP="004D5A51">
            <w:pPr>
              <w:jc w:val="both"/>
              <w:rPr>
                <w:rFonts w:ascii="Lato" w:hAnsi="Lato" w:cs="Arial"/>
                <w:sz w:val="20"/>
              </w:rPr>
            </w:pPr>
            <w:r w:rsidRPr="008B3723">
              <w:rPr>
                <w:rFonts w:ascii="Lato" w:hAnsi="Lato" w:cs="Arial"/>
                <w:b/>
                <w:sz w:val="20"/>
              </w:rPr>
              <w:t xml:space="preserve">Indirect: </w:t>
            </w:r>
          </w:p>
          <w:p w14:paraId="585935E9" w14:textId="77777777" w:rsidR="00743615" w:rsidRPr="008B3723" w:rsidRDefault="00743615" w:rsidP="004D5A51">
            <w:pPr>
              <w:rPr>
                <w:rFonts w:ascii="Lato" w:hAnsi="Lato" w:cs="Segoe UI"/>
                <w:b/>
                <w:bCs/>
                <w:sz w:val="20"/>
              </w:rPr>
            </w:pPr>
          </w:p>
          <w:p w14:paraId="71760A5A" w14:textId="63A7E462" w:rsidR="00743615" w:rsidRPr="008B3723" w:rsidRDefault="00743615" w:rsidP="004D5A51">
            <w:pPr>
              <w:rPr>
                <w:rFonts w:ascii="Lato" w:hAnsi="Lato" w:cs="Segoe UI"/>
                <w:bCs/>
                <w:sz w:val="20"/>
              </w:rPr>
            </w:pPr>
            <w:r w:rsidRPr="008B3723">
              <w:rPr>
                <w:rFonts w:ascii="Lato" w:hAnsi="Lato" w:cs="Segoe UI"/>
                <w:b/>
                <w:bCs/>
                <w:sz w:val="20"/>
              </w:rPr>
              <w:t xml:space="preserve">Budget responsibilities: </w:t>
            </w:r>
            <w:r w:rsidRPr="008B3723">
              <w:rPr>
                <w:rFonts w:ascii="Lato" w:hAnsi="Lato" w:cs="Segoe UI"/>
                <w:bCs/>
                <w:sz w:val="20"/>
              </w:rPr>
              <w:t>The role holder has no direct budget holder responsibility but oversees budget lines for all</w:t>
            </w:r>
            <w:r w:rsidR="00B911FE" w:rsidRPr="008B3723">
              <w:rPr>
                <w:rFonts w:ascii="Lato" w:hAnsi="Lato" w:cs="Segoe UI"/>
                <w:bCs/>
                <w:sz w:val="20"/>
              </w:rPr>
              <w:t xml:space="preserve"> </w:t>
            </w:r>
            <w:r w:rsidRPr="008B3723">
              <w:rPr>
                <w:rFonts w:ascii="Lato" w:hAnsi="Lato" w:cs="Segoe UI"/>
                <w:bCs/>
                <w:sz w:val="20"/>
              </w:rPr>
              <w:t>advocacy</w:t>
            </w:r>
            <w:r w:rsidR="00B911FE" w:rsidRPr="008B3723">
              <w:rPr>
                <w:rFonts w:ascii="Lato" w:hAnsi="Lato" w:cs="Segoe UI"/>
                <w:bCs/>
                <w:sz w:val="20"/>
              </w:rPr>
              <w:t xml:space="preserve">, campaigns, </w:t>
            </w:r>
            <w:r w:rsidR="00FC28CE" w:rsidRPr="008B3723">
              <w:rPr>
                <w:rFonts w:ascii="Lato" w:hAnsi="Lato" w:cs="Segoe UI"/>
                <w:bCs/>
                <w:sz w:val="20"/>
              </w:rPr>
              <w:t>communications,</w:t>
            </w:r>
            <w:r w:rsidR="00B911FE" w:rsidRPr="008B3723">
              <w:rPr>
                <w:rFonts w:ascii="Lato" w:hAnsi="Lato" w:cs="Segoe UI"/>
                <w:bCs/>
                <w:sz w:val="20"/>
              </w:rPr>
              <w:t xml:space="preserve"> and media</w:t>
            </w:r>
            <w:r w:rsidRPr="008B3723">
              <w:rPr>
                <w:rFonts w:ascii="Lato" w:hAnsi="Lato" w:cs="Segoe UI"/>
                <w:bCs/>
                <w:sz w:val="20"/>
              </w:rPr>
              <w:t xml:space="preserve"> activities across</w:t>
            </w:r>
            <w:r w:rsidR="0050336F" w:rsidRPr="008B3723">
              <w:rPr>
                <w:rFonts w:ascii="Lato" w:hAnsi="Lato" w:cs="Segoe UI"/>
                <w:bCs/>
                <w:sz w:val="20"/>
              </w:rPr>
              <w:t xml:space="preserve"> all</w:t>
            </w:r>
            <w:r w:rsidRPr="008B3723">
              <w:rPr>
                <w:rFonts w:ascii="Lato" w:hAnsi="Lato" w:cs="Segoe UI"/>
                <w:bCs/>
                <w:sz w:val="20"/>
              </w:rPr>
              <w:t xml:space="preserve"> projects.</w:t>
            </w:r>
          </w:p>
          <w:p w14:paraId="58780F50" w14:textId="77777777" w:rsidR="00743615" w:rsidRPr="008B3723" w:rsidRDefault="00743615" w:rsidP="004D5A51">
            <w:pPr>
              <w:rPr>
                <w:rFonts w:ascii="Lato" w:hAnsi="Lato" w:cs="Segoe UI"/>
                <w:b/>
                <w:bCs/>
                <w:sz w:val="20"/>
              </w:rPr>
            </w:pPr>
          </w:p>
          <w:p w14:paraId="10F04A34" w14:textId="325EB764" w:rsidR="00743615" w:rsidRPr="008B3723" w:rsidRDefault="00743615" w:rsidP="00FC28CE">
            <w:pPr>
              <w:jc w:val="both"/>
              <w:rPr>
                <w:rFonts w:ascii="Lato" w:hAnsi="Lato" w:cs="Arial"/>
                <w:sz w:val="20"/>
              </w:rPr>
            </w:pPr>
            <w:r w:rsidRPr="008B3723">
              <w:rPr>
                <w:rFonts w:ascii="Lato" w:hAnsi="Lato" w:cs="Segoe UI"/>
                <w:b/>
                <w:bCs/>
                <w:sz w:val="20"/>
              </w:rPr>
              <w:t>Dimensions:</w:t>
            </w:r>
            <w:r w:rsidRPr="008B3723">
              <w:rPr>
                <w:rFonts w:ascii="Lato" w:hAnsi="Lato" w:cs="Segoe UI"/>
                <w:sz w:val="20"/>
              </w:rPr>
              <w:t xml:space="preserve"> </w:t>
            </w:r>
            <w:r w:rsidR="00B911FE" w:rsidRPr="008B3723">
              <w:rPr>
                <w:rFonts w:ascii="Lato" w:hAnsi="Lato" w:cs="Arial"/>
                <w:sz w:val="20"/>
              </w:rPr>
              <w:t xml:space="preserve">Save the </w:t>
            </w:r>
            <w:proofErr w:type="gramStart"/>
            <w:r w:rsidR="00B911FE" w:rsidRPr="008B3723">
              <w:rPr>
                <w:rFonts w:ascii="Lato" w:hAnsi="Lato" w:cs="Arial"/>
                <w:sz w:val="20"/>
              </w:rPr>
              <w:t>Children</w:t>
            </w:r>
            <w:proofErr w:type="gramEnd"/>
            <w:r w:rsidR="00B911FE" w:rsidRPr="008B3723">
              <w:rPr>
                <w:rFonts w:ascii="Lato" w:hAnsi="Lato" w:cs="Arial"/>
                <w:sz w:val="20"/>
              </w:rPr>
              <w:t xml:space="preserve"> works</w:t>
            </w:r>
            <w:r w:rsidRPr="008B3723">
              <w:rPr>
                <w:rFonts w:ascii="Lato" w:hAnsi="Lato" w:cs="Arial"/>
                <w:sz w:val="20"/>
              </w:rPr>
              <w:t xml:space="preserve"> throughout the country</w:t>
            </w:r>
            <w:r w:rsidR="00B911FE" w:rsidRPr="008B3723">
              <w:rPr>
                <w:rFonts w:ascii="Lato" w:hAnsi="Lato" w:cs="Arial"/>
                <w:sz w:val="20"/>
              </w:rPr>
              <w:t xml:space="preserve"> and our ACCM </w:t>
            </w:r>
            <w:r w:rsidRPr="008B3723">
              <w:rPr>
                <w:rFonts w:ascii="Lato" w:hAnsi="Lato" w:cs="Arial"/>
                <w:sz w:val="20"/>
              </w:rPr>
              <w:t xml:space="preserve">work covers both development and humanitarian activities. The </w:t>
            </w:r>
            <w:r w:rsidR="00B911FE" w:rsidRPr="008B3723">
              <w:rPr>
                <w:rFonts w:ascii="Lato" w:hAnsi="Lato" w:cs="Arial"/>
                <w:sz w:val="20"/>
              </w:rPr>
              <w:t xml:space="preserve">ACCM </w:t>
            </w:r>
            <w:r w:rsidR="00D25367" w:rsidRPr="008B3723">
              <w:rPr>
                <w:rFonts w:ascii="Lato" w:hAnsi="Lato" w:cs="Arial"/>
                <w:sz w:val="20"/>
              </w:rPr>
              <w:t xml:space="preserve">Manager </w:t>
            </w:r>
            <w:r w:rsidRPr="008B3723">
              <w:rPr>
                <w:rFonts w:ascii="Lato" w:hAnsi="Lato" w:cs="Arial"/>
                <w:sz w:val="20"/>
              </w:rPr>
              <w:t xml:space="preserve">oversees all </w:t>
            </w:r>
            <w:r w:rsidR="00B911FE" w:rsidRPr="008B3723">
              <w:rPr>
                <w:rFonts w:ascii="Lato" w:hAnsi="Lato" w:cs="Arial"/>
                <w:sz w:val="20"/>
              </w:rPr>
              <w:t xml:space="preserve">SCI ACCM </w:t>
            </w:r>
            <w:r w:rsidRPr="008B3723">
              <w:rPr>
                <w:rFonts w:ascii="Lato" w:hAnsi="Lato" w:cs="Arial"/>
                <w:sz w:val="20"/>
              </w:rPr>
              <w:t>work, both through direct and remote management of staff and activity implementation. The role holder oversees appropriate and effective use of the SCI brand and is accountable to</w:t>
            </w:r>
            <w:r w:rsidR="00B911FE" w:rsidRPr="008B3723">
              <w:rPr>
                <w:rFonts w:ascii="Lato" w:hAnsi="Lato" w:cs="Arial"/>
                <w:sz w:val="20"/>
              </w:rPr>
              <w:t xml:space="preserve"> the PDQ Director </w:t>
            </w:r>
            <w:r w:rsidRPr="008B3723">
              <w:rPr>
                <w:rFonts w:ascii="Lato" w:hAnsi="Lato" w:cs="Arial"/>
                <w:sz w:val="20"/>
              </w:rPr>
              <w:t>for</w:t>
            </w:r>
            <w:r w:rsidR="00B911FE" w:rsidRPr="008B3723">
              <w:rPr>
                <w:rFonts w:ascii="Lato" w:hAnsi="Lato" w:cs="Arial"/>
                <w:sz w:val="20"/>
              </w:rPr>
              <w:t xml:space="preserve"> strategic leadership of the ACCM </w:t>
            </w:r>
            <w:r w:rsidRPr="008B3723">
              <w:rPr>
                <w:rFonts w:ascii="Lato" w:hAnsi="Lato" w:cs="Arial"/>
                <w:sz w:val="20"/>
              </w:rPr>
              <w:t>work</w:t>
            </w:r>
            <w:r w:rsidR="00D65B74" w:rsidRPr="008B3723">
              <w:rPr>
                <w:rFonts w:ascii="Lato" w:hAnsi="Lato" w:cs="Arial"/>
                <w:sz w:val="20"/>
              </w:rPr>
              <w:t>.</w:t>
            </w:r>
          </w:p>
          <w:p w14:paraId="6D5B7412" w14:textId="77777777" w:rsidR="00D65B74" w:rsidRPr="008B3723" w:rsidRDefault="00D65B74" w:rsidP="00B911FE">
            <w:pPr>
              <w:rPr>
                <w:rFonts w:ascii="Lato" w:hAnsi="Lato" w:cs="Segoe UI"/>
                <w:sz w:val="20"/>
              </w:rPr>
            </w:pPr>
          </w:p>
        </w:tc>
      </w:tr>
      <w:tr w:rsidR="00743615" w:rsidRPr="008B3723" w14:paraId="034F870D" w14:textId="77777777" w:rsidTr="004D5A51">
        <w:trPr>
          <w:trHeight w:val="397"/>
        </w:trPr>
        <w:tc>
          <w:tcPr>
            <w:tcW w:w="10491" w:type="dxa"/>
            <w:gridSpan w:val="2"/>
            <w:tcBorders>
              <w:top w:val="single" w:sz="4" w:space="0" w:color="000000"/>
              <w:left w:val="single" w:sz="4" w:space="0" w:color="000000"/>
              <w:bottom w:val="single" w:sz="4" w:space="0" w:color="000000"/>
              <w:right w:val="single" w:sz="4" w:space="0" w:color="000000"/>
            </w:tcBorders>
          </w:tcPr>
          <w:p w14:paraId="2F316600" w14:textId="77777777" w:rsidR="00743615" w:rsidRPr="008B3723" w:rsidRDefault="00743615" w:rsidP="002A6D4D">
            <w:pPr>
              <w:tabs>
                <w:tab w:val="left" w:pos="2977"/>
              </w:tabs>
              <w:snapToGrid w:val="0"/>
              <w:jc w:val="both"/>
              <w:rPr>
                <w:rFonts w:ascii="Lato" w:hAnsi="Lato" w:cs="Segoe UI"/>
                <w:b/>
                <w:bCs/>
                <w:sz w:val="20"/>
              </w:rPr>
            </w:pPr>
            <w:r w:rsidRPr="008B3723">
              <w:rPr>
                <w:rFonts w:ascii="Lato" w:hAnsi="Lato" w:cs="Segoe UI"/>
                <w:b/>
                <w:bCs/>
                <w:sz w:val="20"/>
              </w:rPr>
              <w:t>KEY AREAS OF ACCOUNTABILITY</w:t>
            </w:r>
          </w:p>
          <w:p w14:paraId="1522D2A3" w14:textId="77777777" w:rsidR="00743615" w:rsidRPr="008B3723" w:rsidRDefault="00743615" w:rsidP="002A6D4D">
            <w:pPr>
              <w:tabs>
                <w:tab w:val="left" w:pos="2977"/>
              </w:tabs>
              <w:snapToGrid w:val="0"/>
              <w:jc w:val="both"/>
              <w:rPr>
                <w:rFonts w:ascii="Lato" w:hAnsi="Lato" w:cs="Segoe UI"/>
                <w:b/>
                <w:bCs/>
                <w:sz w:val="20"/>
              </w:rPr>
            </w:pPr>
          </w:p>
          <w:p w14:paraId="73F77960" w14:textId="77777777" w:rsidR="00743615" w:rsidRPr="008B3723" w:rsidRDefault="00743615" w:rsidP="002A6D4D">
            <w:pPr>
              <w:tabs>
                <w:tab w:val="left" w:pos="2977"/>
              </w:tabs>
              <w:snapToGrid w:val="0"/>
              <w:jc w:val="both"/>
              <w:rPr>
                <w:rFonts w:ascii="Lato" w:hAnsi="Lato" w:cs="Segoe UI"/>
                <w:b/>
                <w:bCs/>
                <w:sz w:val="20"/>
              </w:rPr>
            </w:pPr>
            <w:r w:rsidRPr="008B3723">
              <w:rPr>
                <w:rFonts w:ascii="Lato" w:hAnsi="Lato" w:cs="Segoe UI"/>
                <w:b/>
                <w:bCs/>
                <w:sz w:val="20"/>
              </w:rPr>
              <w:t>Strategic leadership</w:t>
            </w:r>
          </w:p>
          <w:p w14:paraId="77F8409F" w14:textId="0D85AF00"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Lead</w:t>
            </w:r>
            <w:r w:rsidR="00D25367" w:rsidRPr="008B3723">
              <w:rPr>
                <w:rFonts w:ascii="Lato" w:hAnsi="Lato" w:cs="Segoe UI"/>
                <w:sz w:val="20"/>
                <w:lang w:eastAsia="en-GB"/>
              </w:rPr>
              <w:t>s</w:t>
            </w:r>
            <w:r w:rsidRPr="008B3723">
              <w:rPr>
                <w:rFonts w:ascii="Lato" w:hAnsi="Lato" w:cs="Segoe UI"/>
                <w:sz w:val="20"/>
                <w:lang w:eastAsia="en-GB"/>
              </w:rPr>
              <w:t xml:space="preserve"> the development/revision and implementation of </w:t>
            </w:r>
            <w:r w:rsidR="00B911FE" w:rsidRPr="008B3723">
              <w:rPr>
                <w:rFonts w:ascii="Lato" w:hAnsi="Lato" w:cs="Segoe UI"/>
                <w:sz w:val="20"/>
                <w:lang w:eastAsia="en-GB"/>
              </w:rPr>
              <w:t xml:space="preserve">the Country programme ACCM </w:t>
            </w:r>
            <w:r w:rsidRPr="008B3723">
              <w:rPr>
                <w:rFonts w:ascii="Lato" w:hAnsi="Lato" w:cs="Segoe UI"/>
                <w:sz w:val="20"/>
                <w:lang w:eastAsia="en-GB"/>
              </w:rPr>
              <w:t xml:space="preserve">strategy (and operational plan) that aligns directly with the Country Strategic Plan and the SCI global advocacy agenda. </w:t>
            </w:r>
          </w:p>
          <w:p w14:paraId="09D41192" w14:textId="2CCCECFA"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Work</w:t>
            </w:r>
            <w:r w:rsidR="00D25367" w:rsidRPr="008B3723">
              <w:rPr>
                <w:rFonts w:ascii="Lato" w:hAnsi="Lato" w:cs="Segoe UI"/>
                <w:sz w:val="20"/>
                <w:lang w:eastAsia="en-GB"/>
              </w:rPr>
              <w:t>s</w:t>
            </w:r>
            <w:r w:rsidRPr="008B3723">
              <w:rPr>
                <w:rFonts w:ascii="Lato" w:hAnsi="Lato" w:cs="Segoe UI"/>
                <w:sz w:val="20"/>
                <w:lang w:eastAsia="en-GB"/>
              </w:rPr>
              <w:t xml:space="preserve"> closely with Business Development and </w:t>
            </w:r>
            <w:r w:rsidR="00D25367" w:rsidRPr="008B3723">
              <w:rPr>
                <w:rFonts w:ascii="Lato" w:hAnsi="Lato" w:cs="Segoe UI"/>
                <w:sz w:val="20"/>
                <w:lang w:eastAsia="en-GB"/>
              </w:rPr>
              <w:t>T</w:t>
            </w:r>
            <w:r w:rsidRPr="008B3723">
              <w:rPr>
                <w:rFonts w:ascii="Lato" w:hAnsi="Lato" w:cs="Segoe UI"/>
                <w:sz w:val="20"/>
                <w:lang w:eastAsia="en-GB"/>
              </w:rPr>
              <w:t xml:space="preserve">echnical </w:t>
            </w:r>
            <w:r w:rsidR="00F7079C" w:rsidRPr="008B3723">
              <w:rPr>
                <w:rFonts w:ascii="Lato" w:hAnsi="Lato" w:cs="Segoe UI"/>
                <w:sz w:val="20"/>
                <w:lang w:eastAsia="en-GB"/>
              </w:rPr>
              <w:t>Specialists (</w:t>
            </w:r>
            <w:r w:rsidR="00D25367" w:rsidRPr="008B3723">
              <w:rPr>
                <w:rFonts w:ascii="Lato" w:hAnsi="Lato" w:cs="Segoe UI"/>
                <w:sz w:val="20"/>
                <w:lang w:eastAsia="en-GB"/>
              </w:rPr>
              <w:t>TSs)</w:t>
            </w:r>
            <w:r w:rsidRPr="008B3723">
              <w:rPr>
                <w:rFonts w:ascii="Lato" w:hAnsi="Lato" w:cs="Segoe UI"/>
                <w:sz w:val="20"/>
                <w:lang w:eastAsia="en-GB"/>
              </w:rPr>
              <w:t xml:space="preserve"> to develop new projects and ensure that </w:t>
            </w:r>
            <w:r w:rsidR="00B911FE" w:rsidRPr="008B3723">
              <w:rPr>
                <w:rFonts w:ascii="Lato" w:hAnsi="Lato" w:cs="Segoe UI"/>
                <w:sz w:val="20"/>
                <w:lang w:eastAsia="en-GB"/>
              </w:rPr>
              <w:t>ACCM interventions</w:t>
            </w:r>
            <w:r w:rsidRPr="008B3723">
              <w:rPr>
                <w:rFonts w:ascii="Lato" w:hAnsi="Lato" w:cs="Segoe UI"/>
                <w:sz w:val="20"/>
                <w:lang w:eastAsia="en-GB"/>
              </w:rPr>
              <w:t xml:space="preserve"> </w:t>
            </w:r>
            <w:proofErr w:type="gramStart"/>
            <w:r w:rsidRPr="008B3723">
              <w:rPr>
                <w:rFonts w:ascii="Lato" w:hAnsi="Lato" w:cs="Segoe UI"/>
                <w:sz w:val="20"/>
                <w:lang w:eastAsia="en-GB"/>
              </w:rPr>
              <w:t>are strategically incorporated and adequately resourced and budgeted for in new proposals</w:t>
            </w:r>
            <w:proofErr w:type="gramEnd"/>
            <w:r w:rsidRPr="008B3723">
              <w:rPr>
                <w:rFonts w:ascii="Lato" w:hAnsi="Lato" w:cs="Segoe UI"/>
                <w:sz w:val="20"/>
                <w:lang w:eastAsia="en-GB"/>
              </w:rPr>
              <w:t xml:space="preserve">. </w:t>
            </w:r>
          </w:p>
          <w:p w14:paraId="27B2C09E" w14:textId="77777777" w:rsidR="00B911FE" w:rsidRPr="008B3723" w:rsidRDefault="00B911FE" w:rsidP="002A6D4D">
            <w:pPr>
              <w:jc w:val="both"/>
              <w:rPr>
                <w:rFonts w:ascii="Lato" w:hAnsi="Lato" w:cs="Segoe UI"/>
                <w:sz w:val="20"/>
                <w:lang w:eastAsia="en-GB"/>
              </w:rPr>
            </w:pPr>
          </w:p>
          <w:p w14:paraId="0F94382E" w14:textId="77777777" w:rsidR="00743615" w:rsidRPr="008B3723" w:rsidRDefault="00743615" w:rsidP="002A6D4D">
            <w:pPr>
              <w:jc w:val="both"/>
              <w:rPr>
                <w:rFonts w:ascii="Lato" w:hAnsi="Lato" w:cs="Segoe UI"/>
                <w:b/>
                <w:sz w:val="20"/>
                <w:lang w:eastAsia="en-GB"/>
              </w:rPr>
            </w:pPr>
            <w:r w:rsidRPr="008B3723">
              <w:rPr>
                <w:rFonts w:ascii="Lato" w:hAnsi="Lato" w:cs="Segoe UI"/>
                <w:b/>
                <w:sz w:val="20"/>
                <w:lang w:eastAsia="en-GB"/>
              </w:rPr>
              <w:t>Advocacy</w:t>
            </w:r>
          </w:p>
          <w:p w14:paraId="443BFAD4" w14:textId="77777777"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lastRenderedPageBreak/>
              <w:t xml:space="preserve">Support project teams </w:t>
            </w:r>
            <w:proofErr w:type="gramStart"/>
            <w:r w:rsidRPr="008B3723">
              <w:rPr>
                <w:rFonts w:ascii="Lato" w:hAnsi="Lato" w:cs="Segoe UI"/>
                <w:sz w:val="20"/>
                <w:lang w:eastAsia="en-GB"/>
              </w:rPr>
              <w:t>to effectively deliver</w:t>
            </w:r>
            <w:proofErr w:type="gramEnd"/>
            <w:r w:rsidRPr="008B3723">
              <w:rPr>
                <w:rFonts w:ascii="Lato" w:hAnsi="Lato" w:cs="Arial"/>
                <w:sz w:val="20"/>
              </w:rPr>
              <w:t xml:space="preserve"> advocacy and campaign activities within program areas – more specifically on Education, Child Protection, Child Rights Governance, Health &amp; Nutrition, and </w:t>
            </w:r>
            <w:r w:rsidR="00B911FE" w:rsidRPr="008B3723">
              <w:rPr>
                <w:rFonts w:ascii="Lato" w:hAnsi="Lato" w:cs="Arial"/>
                <w:sz w:val="20"/>
              </w:rPr>
              <w:t>Child Poverty</w:t>
            </w:r>
            <w:r w:rsidRPr="008B3723">
              <w:rPr>
                <w:rFonts w:ascii="Lato" w:hAnsi="Lato" w:cs="Arial"/>
                <w:sz w:val="20"/>
              </w:rPr>
              <w:t>.</w:t>
            </w:r>
          </w:p>
          <w:p w14:paraId="4C1260BF" w14:textId="50542538"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Lead</w:t>
            </w:r>
            <w:r w:rsidR="00D25367" w:rsidRPr="008B3723">
              <w:rPr>
                <w:rFonts w:ascii="Lato" w:hAnsi="Lato" w:cs="Segoe UI"/>
                <w:sz w:val="20"/>
                <w:lang w:eastAsia="en-GB"/>
              </w:rPr>
              <w:t>s and manages</w:t>
            </w:r>
            <w:r w:rsidRPr="008B3723">
              <w:rPr>
                <w:rFonts w:ascii="Lato" w:hAnsi="Lato" w:cs="Segoe UI"/>
                <w:sz w:val="20"/>
                <w:lang w:eastAsia="en-GB"/>
              </w:rPr>
              <w:t xml:space="preserve"> the implementation of evidence-based and child-led advocacy initiatives that aim to have evidenced impact on the lives of children and their families. </w:t>
            </w:r>
          </w:p>
          <w:p w14:paraId="78164F08" w14:textId="0C967AC3"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Develop</w:t>
            </w:r>
            <w:r w:rsidR="00D25367" w:rsidRPr="008B3723">
              <w:rPr>
                <w:rFonts w:ascii="Lato" w:hAnsi="Lato" w:cs="Segoe UI"/>
                <w:sz w:val="20"/>
                <w:lang w:eastAsia="en-GB"/>
              </w:rPr>
              <w:t>s</w:t>
            </w:r>
            <w:r w:rsidRPr="008B3723">
              <w:rPr>
                <w:rFonts w:ascii="Lato" w:hAnsi="Lato" w:cs="Segoe UI"/>
                <w:sz w:val="20"/>
                <w:lang w:eastAsia="en-GB"/>
              </w:rPr>
              <w:t xml:space="preserve"> core national-level campaigns on ending violence against children and access to quality and safe education.</w:t>
            </w:r>
          </w:p>
          <w:p w14:paraId="0AE2E956" w14:textId="77777777"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 xml:space="preserve">Lobbying and </w:t>
            </w:r>
            <w:proofErr w:type="gramStart"/>
            <w:r w:rsidRPr="008B3723">
              <w:rPr>
                <w:rFonts w:ascii="Lato" w:hAnsi="Lato" w:cs="Segoe UI"/>
                <w:sz w:val="20"/>
                <w:lang w:eastAsia="en-GB"/>
              </w:rPr>
              <w:t>relationship-building</w:t>
            </w:r>
            <w:proofErr w:type="gramEnd"/>
            <w:r w:rsidRPr="008B3723">
              <w:rPr>
                <w:rFonts w:ascii="Lato" w:hAnsi="Lato" w:cs="Segoe UI"/>
                <w:sz w:val="20"/>
                <w:lang w:eastAsia="en-GB"/>
              </w:rPr>
              <w:t xml:space="preserve"> with policy-makers, officials and other key stakeholders</w:t>
            </w:r>
            <w:r w:rsidR="00B911FE" w:rsidRPr="008B3723">
              <w:rPr>
                <w:rFonts w:ascii="Lato" w:hAnsi="Lato" w:cs="Segoe UI"/>
                <w:sz w:val="20"/>
                <w:lang w:eastAsia="en-GB"/>
              </w:rPr>
              <w:t>.</w:t>
            </w:r>
          </w:p>
          <w:p w14:paraId="3E1E2C6F" w14:textId="77777777"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Develop talking points, messages, speeches, briefing papers and other advocacy material</w:t>
            </w:r>
            <w:r w:rsidR="00B911FE" w:rsidRPr="008B3723">
              <w:rPr>
                <w:rFonts w:ascii="Lato" w:hAnsi="Lato" w:cs="Segoe UI"/>
                <w:sz w:val="20"/>
                <w:lang w:eastAsia="en-GB"/>
              </w:rPr>
              <w:t>.</w:t>
            </w:r>
            <w:r w:rsidRPr="008B3723">
              <w:rPr>
                <w:rFonts w:ascii="Lato" w:hAnsi="Lato" w:cs="Segoe UI"/>
                <w:sz w:val="20"/>
                <w:lang w:eastAsia="en-GB"/>
              </w:rPr>
              <w:t xml:space="preserve"> </w:t>
            </w:r>
          </w:p>
          <w:p w14:paraId="269B6DE6" w14:textId="51FFE638"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Conduct</w:t>
            </w:r>
            <w:r w:rsidR="00D25367" w:rsidRPr="008B3723">
              <w:rPr>
                <w:rFonts w:ascii="Lato" w:hAnsi="Lato" w:cs="Segoe UI"/>
                <w:sz w:val="20"/>
                <w:lang w:eastAsia="en-GB"/>
              </w:rPr>
              <w:t>s</w:t>
            </w:r>
            <w:r w:rsidRPr="008B3723">
              <w:rPr>
                <w:rFonts w:ascii="Lato" w:hAnsi="Lato" w:cs="Segoe UI"/>
                <w:sz w:val="20"/>
                <w:lang w:eastAsia="en-GB"/>
              </w:rPr>
              <w:t xml:space="preserve"> stakeholder analysis, map</w:t>
            </w:r>
            <w:r w:rsidR="00D25367" w:rsidRPr="008B3723">
              <w:rPr>
                <w:rFonts w:ascii="Lato" w:hAnsi="Lato" w:cs="Segoe UI"/>
                <w:sz w:val="20"/>
                <w:lang w:eastAsia="en-GB"/>
              </w:rPr>
              <w:t>s</w:t>
            </w:r>
            <w:r w:rsidRPr="008B3723">
              <w:rPr>
                <w:rFonts w:ascii="Lato" w:hAnsi="Lato" w:cs="Segoe UI"/>
                <w:sz w:val="20"/>
                <w:lang w:eastAsia="en-GB"/>
              </w:rPr>
              <w:t xml:space="preserve"> out the work, </w:t>
            </w:r>
            <w:r w:rsidR="00D25367" w:rsidRPr="008B3723">
              <w:rPr>
                <w:rFonts w:ascii="Lato" w:hAnsi="Lato" w:cs="Segoe UI"/>
                <w:sz w:val="20"/>
                <w:lang w:eastAsia="en-GB"/>
              </w:rPr>
              <w:t>interests,</w:t>
            </w:r>
            <w:r w:rsidRPr="008B3723">
              <w:rPr>
                <w:rFonts w:ascii="Lato" w:hAnsi="Lato" w:cs="Segoe UI"/>
                <w:sz w:val="20"/>
                <w:lang w:eastAsia="en-GB"/>
              </w:rPr>
              <w:t xml:space="preserve"> and plans of other stakeholders in respect to identified area of advocacy and ensure effective collaboration with like-minded organisations. </w:t>
            </w:r>
          </w:p>
          <w:p w14:paraId="33D3E6A6" w14:textId="55B5F0BF" w:rsidR="00743615" w:rsidRPr="008B3723" w:rsidRDefault="00B911FE" w:rsidP="002A6D4D">
            <w:pPr>
              <w:numPr>
                <w:ilvl w:val="0"/>
                <w:numId w:val="17"/>
              </w:numPr>
              <w:tabs>
                <w:tab w:val="left" w:pos="-720"/>
              </w:tabs>
              <w:jc w:val="both"/>
              <w:rPr>
                <w:rFonts w:ascii="Lato" w:hAnsi="Lato" w:cs="Segoe UI"/>
                <w:spacing w:val="-3"/>
                <w:sz w:val="20"/>
                <w:lang w:eastAsia="en-GB"/>
              </w:rPr>
            </w:pPr>
            <w:r w:rsidRPr="008B3723">
              <w:rPr>
                <w:rFonts w:ascii="Lato" w:hAnsi="Lato" w:cs="Segoe UI"/>
                <w:sz w:val="20"/>
                <w:lang w:eastAsia="en-GB"/>
              </w:rPr>
              <w:t>Represent</w:t>
            </w:r>
            <w:r w:rsidR="00D25367" w:rsidRPr="008B3723">
              <w:rPr>
                <w:rFonts w:ascii="Lato" w:hAnsi="Lato" w:cs="Segoe UI"/>
                <w:sz w:val="20"/>
                <w:lang w:eastAsia="en-GB"/>
              </w:rPr>
              <w:t>s</w:t>
            </w:r>
            <w:r w:rsidRPr="008B3723">
              <w:rPr>
                <w:rFonts w:ascii="Lato" w:hAnsi="Lato" w:cs="Segoe UI"/>
                <w:sz w:val="20"/>
                <w:lang w:eastAsia="en-GB"/>
              </w:rPr>
              <w:t xml:space="preserve"> SCI in Zambia</w:t>
            </w:r>
            <w:r w:rsidR="00743615" w:rsidRPr="008B3723">
              <w:rPr>
                <w:rFonts w:ascii="Lato" w:hAnsi="Lato" w:cs="Segoe UI"/>
                <w:sz w:val="20"/>
                <w:lang w:eastAsia="en-GB"/>
              </w:rPr>
              <w:t xml:space="preserve"> </w:t>
            </w:r>
            <w:r w:rsidRPr="008B3723">
              <w:rPr>
                <w:rFonts w:ascii="Lato" w:hAnsi="Lato" w:cs="Segoe UI"/>
                <w:sz w:val="20"/>
                <w:lang w:eastAsia="en-GB"/>
              </w:rPr>
              <w:t>at</w:t>
            </w:r>
            <w:r w:rsidR="00743615" w:rsidRPr="008B3723">
              <w:rPr>
                <w:rFonts w:ascii="Lato" w:hAnsi="Lato" w:cs="Segoe UI"/>
                <w:sz w:val="20"/>
                <w:lang w:eastAsia="en-GB"/>
              </w:rPr>
              <w:t xml:space="preserve"> relevant external meetings, platforms, working groups and fora, with a range of stakeholders including government, line </w:t>
            </w:r>
            <w:r w:rsidR="0004507A" w:rsidRPr="008B3723">
              <w:rPr>
                <w:rFonts w:ascii="Lato" w:hAnsi="Lato" w:cs="Segoe UI"/>
                <w:sz w:val="20"/>
                <w:lang w:eastAsia="en-GB"/>
              </w:rPr>
              <w:t>ministries, donors and partners such as the Joining Forces Alliance.</w:t>
            </w:r>
          </w:p>
          <w:p w14:paraId="63443CD4" w14:textId="3505F3C0"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Position</w:t>
            </w:r>
            <w:r w:rsidR="00D25367" w:rsidRPr="008B3723">
              <w:rPr>
                <w:rFonts w:ascii="Lato" w:hAnsi="Lato" w:cs="Segoe UI"/>
                <w:sz w:val="20"/>
                <w:lang w:eastAsia="en-GB"/>
              </w:rPr>
              <w:t>s</w:t>
            </w:r>
            <w:r w:rsidRPr="008B3723">
              <w:rPr>
                <w:rFonts w:ascii="Lato" w:hAnsi="Lato" w:cs="Segoe UI"/>
                <w:sz w:val="20"/>
                <w:lang w:eastAsia="en-GB"/>
              </w:rPr>
              <w:t xml:space="preserve"> Save the Children nationally as the leading advocate on children’s rights in Zambia</w:t>
            </w:r>
            <w:r w:rsidR="0004507A" w:rsidRPr="008B3723">
              <w:rPr>
                <w:rFonts w:ascii="Lato" w:hAnsi="Lato" w:cs="Segoe UI"/>
                <w:sz w:val="20"/>
                <w:lang w:eastAsia="en-GB"/>
              </w:rPr>
              <w:t>.</w:t>
            </w:r>
          </w:p>
          <w:p w14:paraId="4BDE78A4" w14:textId="77777777" w:rsidR="00743615" w:rsidRPr="008B3723" w:rsidRDefault="00743615" w:rsidP="002A6D4D">
            <w:pPr>
              <w:tabs>
                <w:tab w:val="left" w:pos="-720"/>
              </w:tabs>
              <w:ind w:left="340"/>
              <w:jc w:val="both"/>
              <w:rPr>
                <w:rFonts w:ascii="Lato" w:hAnsi="Lato" w:cs="Segoe UI"/>
                <w:spacing w:val="-3"/>
                <w:sz w:val="20"/>
                <w:lang w:eastAsia="en-GB"/>
              </w:rPr>
            </w:pPr>
          </w:p>
          <w:p w14:paraId="30C70D70" w14:textId="77777777" w:rsidR="00743615" w:rsidRPr="008B3723" w:rsidRDefault="00743615" w:rsidP="002A6D4D">
            <w:pPr>
              <w:jc w:val="both"/>
              <w:rPr>
                <w:rFonts w:ascii="Lato" w:hAnsi="Lato" w:cs="Segoe UI"/>
                <w:b/>
                <w:sz w:val="20"/>
                <w:lang w:eastAsia="en-GB"/>
              </w:rPr>
            </w:pPr>
            <w:r w:rsidRPr="008B3723">
              <w:rPr>
                <w:rFonts w:ascii="Lato" w:hAnsi="Lato" w:cs="Segoe UI"/>
                <w:b/>
                <w:sz w:val="20"/>
                <w:lang w:eastAsia="en-GB"/>
              </w:rPr>
              <w:t>Communication</w:t>
            </w:r>
            <w:r w:rsidR="00DF278D" w:rsidRPr="008B3723">
              <w:rPr>
                <w:rFonts w:ascii="Lato" w:hAnsi="Lato" w:cs="Segoe UI"/>
                <w:b/>
                <w:sz w:val="20"/>
                <w:lang w:eastAsia="en-GB"/>
              </w:rPr>
              <w:t>s</w:t>
            </w:r>
            <w:r w:rsidR="0004507A" w:rsidRPr="008B3723">
              <w:rPr>
                <w:rFonts w:ascii="Lato" w:hAnsi="Lato" w:cs="Segoe UI"/>
                <w:b/>
                <w:sz w:val="20"/>
                <w:lang w:eastAsia="en-GB"/>
              </w:rPr>
              <w:t xml:space="preserve"> and Media</w:t>
            </w:r>
            <w:r w:rsidRPr="008B3723">
              <w:rPr>
                <w:rFonts w:ascii="Lato" w:hAnsi="Lato" w:cs="Segoe UI"/>
                <w:b/>
                <w:sz w:val="20"/>
                <w:lang w:eastAsia="en-GB"/>
              </w:rPr>
              <w:t>:</w:t>
            </w:r>
          </w:p>
          <w:p w14:paraId="5F5B3DB4" w14:textId="26F3545B"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Lead</w:t>
            </w:r>
            <w:r w:rsidR="00D25367" w:rsidRPr="008B3723">
              <w:rPr>
                <w:rFonts w:ascii="Lato" w:hAnsi="Lato" w:cs="Segoe UI"/>
                <w:sz w:val="20"/>
                <w:lang w:eastAsia="en-GB"/>
              </w:rPr>
              <w:t>s</w:t>
            </w:r>
            <w:r w:rsidRPr="008B3723">
              <w:rPr>
                <w:rFonts w:ascii="Lato" w:hAnsi="Lato" w:cs="Segoe UI"/>
                <w:sz w:val="20"/>
                <w:lang w:eastAsia="en-GB"/>
              </w:rPr>
              <w:t xml:space="preserve"> the development/revision and implementation</w:t>
            </w:r>
            <w:r w:rsidR="0004507A" w:rsidRPr="008B3723">
              <w:rPr>
                <w:rFonts w:ascii="Lato" w:hAnsi="Lato" w:cs="Segoe UI"/>
                <w:sz w:val="20"/>
                <w:lang w:eastAsia="en-GB"/>
              </w:rPr>
              <w:t xml:space="preserve"> of the country programme</w:t>
            </w:r>
            <w:r w:rsidRPr="008B3723">
              <w:rPr>
                <w:rFonts w:ascii="Lato" w:hAnsi="Lato" w:cs="Segoe UI"/>
                <w:sz w:val="20"/>
                <w:lang w:eastAsia="en-GB"/>
              </w:rPr>
              <w:t xml:space="preserve"> Communication Plan.</w:t>
            </w:r>
          </w:p>
          <w:p w14:paraId="4A5B0F30" w14:textId="612FDB64"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Produce</w:t>
            </w:r>
            <w:r w:rsidR="00D25367" w:rsidRPr="008B3723">
              <w:rPr>
                <w:rFonts w:ascii="Lato" w:hAnsi="Lato" w:cs="Segoe UI"/>
                <w:sz w:val="20"/>
                <w:lang w:eastAsia="en-GB"/>
              </w:rPr>
              <w:t>s</w:t>
            </w:r>
            <w:r w:rsidRPr="008B3723">
              <w:rPr>
                <w:rFonts w:ascii="Lato" w:hAnsi="Lato" w:cs="Segoe UI"/>
                <w:sz w:val="20"/>
                <w:lang w:eastAsia="en-GB"/>
              </w:rPr>
              <w:t xml:space="preserve"> engaging materials (stories, audio-visual material, brochures, factsheets </w:t>
            </w:r>
            <w:proofErr w:type="spellStart"/>
            <w:r w:rsidRPr="008B3723">
              <w:rPr>
                <w:rFonts w:ascii="Lato" w:hAnsi="Lato" w:cs="Segoe UI"/>
                <w:sz w:val="20"/>
                <w:lang w:eastAsia="en-GB"/>
              </w:rPr>
              <w:t>etc</w:t>
            </w:r>
            <w:proofErr w:type="spellEnd"/>
            <w:r w:rsidRPr="008B3723">
              <w:rPr>
                <w:rFonts w:ascii="Lato" w:hAnsi="Lato" w:cs="Segoe UI"/>
                <w:sz w:val="20"/>
                <w:lang w:eastAsia="en-GB"/>
              </w:rPr>
              <w:t xml:space="preserve">) to communicate </w:t>
            </w:r>
            <w:r w:rsidR="0004507A" w:rsidRPr="008B3723">
              <w:rPr>
                <w:rFonts w:ascii="Lato" w:hAnsi="Lato" w:cs="Segoe UI"/>
                <w:sz w:val="20"/>
                <w:lang w:eastAsia="en-GB"/>
              </w:rPr>
              <w:t>our</w:t>
            </w:r>
            <w:r w:rsidRPr="008B3723">
              <w:rPr>
                <w:rFonts w:ascii="Lato" w:hAnsi="Lato" w:cs="Segoe UI"/>
                <w:sz w:val="20"/>
                <w:lang w:eastAsia="en-GB"/>
              </w:rPr>
              <w:t xml:space="preserve"> work to a wide range of audiences including donors, media, </w:t>
            </w:r>
            <w:r w:rsidR="00D25367" w:rsidRPr="008B3723">
              <w:rPr>
                <w:rFonts w:ascii="Lato" w:hAnsi="Lato" w:cs="Segoe UI"/>
                <w:sz w:val="20"/>
                <w:lang w:eastAsia="en-GB"/>
              </w:rPr>
              <w:t>government,</w:t>
            </w:r>
            <w:r w:rsidRPr="008B3723">
              <w:rPr>
                <w:rFonts w:ascii="Lato" w:hAnsi="Lato" w:cs="Segoe UI"/>
                <w:sz w:val="20"/>
                <w:lang w:eastAsia="en-GB"/>
              </w:rPr>
              <w:t xml:space="preserve"> and partners.</w:t>
            </w:r>
          </w:p>
          <w:p w14:paraId="22627463" w14:textId="2CC8AB48"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Engage</w:t>
            </w:r>
            <w:r w:rsidR="00D25367" w:rsidRPr="008B3723">
              <w:rPr>
                <w:rFonts w:ascii="Lato" w:hAnsi="Lato" w:cs="Segoe UI"/>
                <w:sz w:val="20"/>
                <w:lang w:eastAsia="en-GB"/>
              </w:rPr>
              <w:t>s</w:t>
            </w:r>
            <w:r w:rsidRPr="008B3723">
              <w:rPr>
                <w:rFonts w:ascii="Lato" w:hAnsi="Lato" w:cs="Segoe UI"/>
                <w:sz w:val="20"/>
                <w:lang w:eastAsia="en-GB"/>
              </w:rPr>
              <w:t xml:space="preserve"> with national media and develop media products and relationships.</w:t>
            </w:r>
          </w:p>
          <w:p w14:paraId="3617CC89" w14:textId="04007E7F" w:rsidR="00743615" w:rsidRPr="008B3723" w:rsidRDefault="00D25367" w:rsidP="002A6D4D">
            <w:pPr>
              <w:numPr>
                <w:ilvl w:val="0"/>
                <w:numId w:val="17"/>
              </w:numPr>
              <w:jc w:val="both"/>
              <w:rPr>
                <w:rFonts w:ascii="Lato" w:hAnsi="Lato" w:cs="Segoe UI"/>
                <w:sz w:val="20"/>
                <w:lang w:eastAsia="en-GB"/>
              </w:rPr>
            </w:pPr>
            <w:r w:rsidRPr="008B3723">
              <w:rPr>
                <w:rFonts w:ascii="Lato" w:hAnsi="Lato" w:cs="Segoe UI"/>
                <w:sz w:val="20"/>
                <w:lang w:eastAsia="en-GB"/>
              </w:rPr>
              <w:t xml:space="preserve">Collaborates with in-country, regional and global digital and technology teams to </w:t>
            </w:r>
            <w:proofErr w:type="gramStart"/>
            <w:r w:rsidRPr="008B3723">
              <w:rPr>
                <w:rFonts w:ascii="Lato" w:hAnsi="Lato" w:cs="Segoe UI"/>
                <w:sz w:val="20"/>
                <w:lang w:eastAsia="en-GB"/>
              </w:rPr>
              <w:t xml:space="preserve">manage </w:t>
            </w:r>
            <w:r w:rsidR="0004507A" w:rsidRPr="008B3723">
              <w:rPr>
                <w:rFonts w:ascii="Lato" w:hAnsi="Lato" w:cs="Segoe UI"/>
                <w:sz w:val="20"/>
                <w:lang w:eastAsia="en-GB"/>
              </w:rPr>
              <w:t xml:space="preserve"> SCI</w:t>
            </w:r>
            <w:proofErr w:type="gramEnd"/>
            <w:r w:rsidR="0004507A" w:rsidRPr="008B3723">
              <w:rPr>
                <w:rFonts w:ascii="Lato" w:hAnsi="Lato" w:cs="Segoe UI"/>
                <w:sz w:val="20"/>
                <w:lang w:eastAsia="en-GB"/>
              </w:rPr>
              <w:t xml:space="preserve"> in Zambia</w:t>
            </w:r>
            <w:r w:rsidR="00743615" w:rsidRPr="008B3723">
              <w:rPr>
                <w:rFonts w:ascii="Lato" w:hAnsi="Lato" w:cs="Segoe UI"/>
                <w:sz w:val="20"/>
                <w:lang w:eastAsia="en-GB"/>
              </w:rPr>
              <w:t>’s website, social media channels and online communication</w:t>
            </w:r>
            <w:r w:rsidRPr="008B3723">
              <w:rPr>
                <w:rFonts w:ascii="Lato" w:hAnsi="Lato" w:cs="Segoe UI"/>
                <w:sz w:val="20"/>
                <w:lang w:eastAsia="en-GB"/>
              </w:rPr>
              <w:t xml:space="preserve"> tools</w:t>
            </w:r>
            <w:r w:rsidR="00743615" w:rsidRPr="008B3723">
              <w:rPr>
                <w:rFonts w:ascii="Lato" w:hAnsi="Lato" w:cs="Segoe UI"/>
                <w:sz w:val="20"/>
                <w:lang w:eastAsia="en-GB"/>
              </w:rPr>
              <w:t>.</w:t>
            </w:r>
          </w:p>
          <w:p w14:paraId="4A0E840D" w14:textId="2FE189AE"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Work</w:t>
            </w:r>
            <w:r w:rsidR="00D25367" w:rsidRPr="008B3723">
              <w:rPr>
                <w:rFonts w:ascii="Lato" w:hAnsi="Lato" w:cs="Segoe UI"/>
                <w:sz w:val="20"/>
                <w:lang w:eastAsia="en-GB"/>
              </w:rPr>
              <w:t>s</w:t>
            </w:r>
            <w:r w:rsidRPr="008B3723">
              <w:rPr>
                <w:rFonts w:ascii="Lato" w:hAnsi="Lato" w:cs="Segoe UI"/>
                <w:sz w:val="20"/>
                <w:lang w:eastAsia="en-GB"/>
              </w:rPr>
              <w:t xml:space="preserve"> with programme and technical teams to develop effective ways to communicat</w:t>
            </w:r>
            <w:r w:rsidR="0004507A" w:rsidRPr="008B3723">
              <w:rPr>
                <w:rFonts w:ascii="Lato" w:hAnsi="Lato" w:cs="Segoe UI"/>
                <w:sz w:val="20"/>
                <w:lang w:eastAsia="en-GB"/>
              </w:rPr>
              <w:t xml:space="preserve">e evidence of the impact of our </w:t>
            </w:r>
            <w:r w:rsidRPr="008B3723">
              <w:rPr>
                <w:rFonts w:ascii="Lato" w:hAnsi="Lato" w:cs="Segoe UI"/>
                <w:sz w:val="20"/>
                <w:lang w:eastAsia="en-GB"/>
              </w:rPr>
              <w:t xml:space="preserve">approaches, good practices and lessons learned, </w:t>
            </w:r>
            <w:r w:rsidR="00D25367" w:rsidRPr="008B3723">
              <w:rPr>
                <w:rFonts w:ascii="Lato" w:hAnsi="Lato" w:cs="Segoe UI"/>
                <w:sz w:val="20"/>
                <w:lang w:eastAsia="en-GB"/>
              </w:rPr>
              <w:t>to</w:t>
            </w:r>
            <w:r w:rsidRPr="008B3723">
              <w:rPr>
                <w:rFonts w:ascii="Lato" w:hAnsi="Lato" w:cs="Segoe UI"/>
                <w:sz w:val="20"/>
                <w:lang w:eastAsia="en-GB"/>
              </w:rPr>
              <w:t xml:space="preserve"> influence policy and practice among communities, partners, donors</w:t>
            </w:r>
            <w:r w:rsidR="00D25367" w:rsidRPr="008B3723">
              <w:rPr>
                <w:rFonts w:ascii="Lato" w:hAnsi="Lato" w:cs="Segoe UI"/>
                <w:sz w:val="20"/>
                <w:lang w:eastAsia="en-GB"/>
              </w:rPr>
              <w:t>,</w:t>
            </w:r>
            <w:r w:rsidRPr="008B3723">
              <w:rPr>
                <w:rFonts w:ascii="Lato" w:hAnsi="Lato" w:cs="Segoe UI"/>
                <w:sz w:val="20"/>
                <w:lang w:eastAsia="en-GB"/>
              </w:rPr>
              <w:t xml:space="preserve"> and the </w:t>
            </w:r>
            <w:r w:rsidR="00D25367" w:rsidRPr="008B3723">
              <w:rPr>
                <w:rFonts w:ascii="Lato" w:hAnsi="Lato" w:cs="Segoe UI"/>
                <w:sz w:val="20"/>
                <w:lang w:eastAsia="en-GB"/>
              </w:rPr>
              <w:t>public</w:t>
            </w:r>
            <w:r w:rsidRPr="008B3723">
              <w:rPr>
                <w:rFonts w:ascii="Lato" w:hAnsi="Lato" w:cs="Segoe UI"/>
                <w:sz w:val="20"/>
                <w:lang w:eastAsia="en-GB"/>
              </w:rPr>
              <w:t>.</w:t>
            </w:r>
          </w:p>
          <w:p w14:paraId="29ECD039" w14:textId="763D3C88"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Advise</w:t>
            </w:r>
            <w:r w:rsidR="00D25367" w:rsidRPr="008B3723">
              <w:rPr>
                <w:rFonts w:ascii="Lato" w:hAnsi="Lato" w:cs="Segoe UI"/>
                <w:sz w:val="20"/>
                <w:lang w:eastAsia="en-GB"/>
              </w:rPr>
              <w:t>s the Country Office (CO)</w:t>
            </w:r>
            <w:r w:rsidRPr="008B3723">
              <w:rPr>
                <w:rFonts w:ascii="Lato" w:hAnsi="Lato" w:cs="Segoe UI"/>
                <w:sz w:val="20"/>
                <w:lang w:eastAsia="en-GB"/>
              </w:rPr>
              <w:t xml:space="preserve"> </w:t>
            </w:r>
            <w:proofErr w:type="gramStart"/>
            <w:r w:rsidRPr="008B3723">
              <w:rPr>
                <w:rFonts w:ascii="Lato" w:hAnsi="Lato" w:cs="Segoe UI"/>
                <w:sz w:val="20"/>
                <w:lang w:eastAsia="en-GB"/>
              </w:rPr>
              <w:t>on and develop messaging</w:t>
            </w:r>
            <w:proofErr w:type="gramEnd"/>
            <w:r w:rsidRPr="008B3723">
              <w:rPr>
                <w:rFonts w:ascii="Lato" w:hAnsi="Lato" w:cs="Segoe UI"/>
                <w:sz w:val="20"/>
                <w:lang w:eastAsia="en-GB"/>
              </w:rPr>
              <w:t xml:space="preserve"> and approaches for community-level influenc</w:t>
            </w:r>
            <w:r w:rsidR="0004507A" w:rsidRPr="008B3723">
              <w:rPr>
                <w:rFonts w:ascii="Lato" w:hAnsi="Lato" w:cs="Segoe UI"/>
                <w:sz w:val="20"/>
                <w:lang w:eastAsia="en-GB"/>
              </w:rPr>
              <w:t>ing and social behaviour change.</w:t>
            </w:r>
          </w:p>
          <w:p w14:paraId="7CFCEAF4" w14:textId="20761754" w:rsidR="00743615" w:rsidRPr="008B3723" w:rsidRDefault="0004507A" w:rsidP="002A6D4D">
            <w:pPr>
              <w:numPr>
                <w:ilvl w:val="0"/>
                <w:numId w:val="17"/>
              </w:numPr>
              <w:jc w:val="both"/>
              <w:rPr>
                <w:rFonts w:ascii="Lato" w:hAnsi="Lato" w:cs="Segoe UI"/>
                <w:sz w:val="20"/>
                <w:lang w:eastAsia="en-GB"/>
              </w:rPr>
            </w:pPr>
            <w:r w:rsidRPr="008B3723">
              <w:rPr>
                <w:rFonts w:ascii="Lato" w:hAnsi="Lato" w:cs="Segoe UI"/>
                <w:sz w:val="20"/>
                <w:lang w:eastAsia="en-GB"/>
              </w:rPr>
              <w:t>Lead</w:t>
            </w:r>
            <w:r w:rsidR="00D25367" w:rsidRPr="008B3723">
              <w:rPr>
                <w:rFonts w:ascii="Lato" w:hAnsi="Lato" w:cs="Segoe UI"/>
                <w:sz w:val="20"/>
                <w:lang w:eastAsia="en-GB"/>
              </w:rPr>
              <w:t>s</w:t>
            </w:r>
            <w:r w:rsidRPr="008B3723">
              <w:rPr>
                <w:rFonts w:ascii="Lato" w:hAnsi="Lato" w:cs="Segoe UI"/>
                <w:sz w:val="20"/>
                <w:lang w:eastAsia="en-GB"/>
              </w:rPr>
              <w:t xml:space="preserve"> </w:t>
            </w:r>
            <w:r w:rsidR="00743615" w:rsidRPr="008B3723">
              <w:rPr>
                <w:rFonts w:ascii="Lato" w:hAnsi="Lato" w:cs="Segoe UI"/>
                <w:sz w:val="20"/>
                <w:lang w:eastAsia="en-GB"/>
              </w:rPr>
              <w:t>media/comm</w:t>
            </w:r>
            <w:r w:rsidRPr="008B3723">
              <w:rPr>
                <w:rFonts w:ascii="Lato" w:hAnsi="Lato" w:cs="Segoe UI"/>
                <w:sz w:val="20"/>
                <w:lang w:eastAsia="en-GB"/>
              </w:rPr>
              <w:t xml:space="preserve">unications </w:t>
            </w:r>
            <w:r w:rsidR="00743615" w:rsidRPr="008B3723">
              <w:rPr>
                <w:rFonts w:ascii="Lato" w:hAnsi="Lato" w:cs="Segoe UI"/>
                <w:sz w:val="20"/>
                <w:lang w:eastAsia="en-GB"/>
              </w:rPr>
              <w:t>response</w:t>
            </w:r>
            <w:r w:rsidRPr="008B3723">
              <w:rPr>
                <w:rFonts w:ascii="Lato" w:hAnsi="Lato" w:cs="Segoe UI"/>
                <w:sz w:val="20"/>
                <w:lang w:eastAsia="en-GB"/>
              </w:rPr>
              <w:t>s</w:t>
            </w:r>
            <w:r w:rsidR="00743615" w:rsidRPr="008B3723">
              <w:rPr>
                <w:rFonts w:ascii="Lato" w:hAnsi="Lato" w:cs="Segoe UI"/>
                <w:sz w:val="20"/>
                <w:lang w:eastAsia="en-GB"/>
              </w:rPr>
              <w:t xml:space="preserve"> to new crises and emergencies.</w:t>
            </w:r>
          </w:p>
          <w:p w14:paraId="0DCE8117" w14:textId="2E31597A"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Oversee</w:t>
            </w:r>
            <w:r w:rsidR="00D25367" w:rsidRPr="008B3723">
              <w:rPr>
                <w:rFonts w:ascii="Lato" w:hAnsi="Lato" w:cs="Segoe UI"/>
                <w:sz w:val="20"/>
                <w:lang w:eastAsia="en-GB"/>
              </w:rPr>
              <w:t>s</w:t>
            </w:r>
            <w:r w:rsidRPr="008B3723">
              <w:rPr>
                <w:rFonts w:ascii="Lato" w:hAnsi="Lato" w:cs="Segoe UI"/>
                <w:sz w:val="20"/>
                <w:lang w:eastAsia="en-GB"/>
              </w:rPr>
              <w:t xml:space="preserve"> internal communication to build awareness and cohesion among staff.</w:t>
            </w:r>
          </w:p>
          <w:p w14:paraId="463AF8F1" w14:textId="7A6BB1F9"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Ensure</w:t>
            </w:r>
            <w:r w:rsidR="00D25367" w:rsidRPr="008B3723">
              <w:rPr>
                <w:rFonts w:ascii="Lato" w:hAnsi="Lato" w:cs="Segoe UI"/>
                <w:sz w:val="20"/>
                <w:lang w:eastAsia="en-GB"/>
              </w:rPr>
              <w:t>s</w:t>
            </w:r>
            <w:r w:rsidRPr="008B3723">
              <w:rPr>
                <w:rFonts w:ascii="Lato" w:hAnsi="Lato" w:cs="Segoe UI"/>
                <w:sz w:val="20"/>
                <w:lang w:eastAsia="en-GB"/>
              </w:rPr>
              <w:t xml:space="preserve"> Save the Children branding guidelines </w:t>
            </w:r>
            <w:proofErr w:type="gramStart"/>
            <w:r w:rsidRPr="008B3723">
              <w:rPr>
                <w:rFonts w:ascii="Lato" w:hAnsi="Lato" w:cs="Segoe UI"/>
                <w:sz w:val="20"/>
                <w:lang w:eastAsia="en-GB"/>
              </w:rPr>
              <w:t>are known and adhered to by all staff/</w:t>
            </w:r>
            <w:r w:rsidR="00D25367" w:rsidRPr="008B3723">
              <w:rPr>
                <w:rFonts w:ascii="Lato" w:hAnsi="Lato" w:cs="Segoe UI"/>
                <w:sz w:val="20"/>
                <w:lang w:eastAsia="en-GB"/>
              </w:rPr>
              <w:t>programmes</w:t>
            </w:r>
            <w:proofErr w:type="gramEnd"/>
            <w:r w:rsidR="00D25367" w:rsidRPr="008B3723">
              <w:rPr>
                <w:rFonts w:ascii="Lato" w:hAnsi="Lato" w:cs="Segoe UI"/>
                <w:sz w:val="20"/>
                <w:lang w:eastAsia="en-GB"/>
              </w:rPr>
              <w:t>.</w:t>
            </w:r>
            <w:r w:rsidRPr="008B3723">
              <w:rPr>
                <w:rFonts w:ascii="Lato" w:hAnsi="Lato" w:cs="Segoe UI"/>
                <w:sz w:val="20"/>
                <w:lang w:eastAsia="en-GB"/>
              </w:rPr>
              <w:t xml:space="preserve">  </w:t>
            </w:r>
          </w:p>
          <w:p w14:paraId="5F6D081F" w14:textId="10978E87" w:rsidR="000E30BD"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Manage</w:t>
            </w:r>
            <w:r w:rsidR="00D25367" w:rsidRPr="008B3723">
              <w:rPr>
                <w:rFonts w:ascii="Lato" w:hAnsi="Lato" w:cs="Segoe UI"/>
                <w:sz w:val="20"/>
                <w:lang w:eastAsia="en-GB"/>
              </w:rPr>
              <w:t>s</w:t>
            </w:r>
            <w:r w:rsidRPr="008B3723">
              <w:rPr>
                <w:rFonts w:ascii="Lato" w:hAnsi="Lato" w:cs="Segoe UI"/>
                <w:sz w:val="20"/>
                <w:lang w:eastAsia="en-GB"/>
              </w:rPr>
              <w:t xml:space="preserve"> and coordinate</w:t>
            </w:r>
            <w:r w:rsidR="00D25367" w:rsidRPr="008B3723">
              <w:rPr>
                <w:rFonts w:ascii="Lato" w:hAnsi="Lato" w:cs="Segoe UI"/>
                <w:sz w:val="20"/>
                <w:lang w:eastAsia="en-GB"/>
              </w:rPr>
              <w:t>s</w:t>
            </w:r>
            <w:r w:rsidRPr="008B3723">
              <w:rPr>
                <w:rFonts w:ascii="Lato" w:hAnsi="Lato" w:cs="Segoe UI"/>
                <w:sz w:val="20"/>
                <w:lang w:eastAsia="en-GB"/>
              </w:rPr>
              <w:t xml:space="preserve"> visits of Save the Children global member offices (e.g. photographers, journalists, ambassadors, </w:t>
            </w:r>
            <w:r w:rsidR="00D25367" w:rsidRPr="008B3723">
              <w:rPr>
                <w:rFonts w:ascii="Lato" w:hAnsi="Lato" w:cs="Segoe UI"/>
                <w:sz w:val="20"/>
                <w:lang w:eastAsia="en-GB"/>
              </w:rPr>
              <w:t>supporters,</w:t>
            </w:r>
            <w:r w:rsidR="0004507A" w:rsidRPr="008B3723">
              <w:rPr>
                <w:rFonts w:ascii="Lato" w:hAnsi="Lato" w:cs="Segoe UI"/>
                <w:sz w:val="20"/>
                <w:lang w:eastAsia="en-GB"/>
              </w:rPr>
              <w:t xml:space="preserve"> and other content gatherers</w:t>
            </w:r>
            <w:r w:rsidRPr="008B3723">
              <w:rPr>
                <w:rFonts w:ascii="Lato" w:hAnsi="Lato" w:cs="Segoe UI"/>
                <w:sz w:val="20"/>
                <w:lang w:eastAsia="en-GB"/>
              </w:rPr>
              <w:t>).</w:t>
            </w:r>
          </w:p>
          <w:p w14:paraId="74DD6D8B" w14:textId="77777777" w:rsidR="000E30BD" w:rsidRPr="008B3723" w:rsidRDefault="000E30BD" w:rsidP="002A6D4D">
            <w:pPr>
              <w:numPr>
                <w:ilvl w:val="0"/>
                <w:numId w:val="17"/>
              </w:numPr>
              <w:jc w:val="both"/>
              <w:rPr>
                <w:rFonts w:ascii="Lato" w:hAnsi="Lato" w:cs="Segoe UI"/>
                <w:sz w:val="20"/>
                <w:lang w:eastAsia="en-GB"/>
              </w:rPr>
            </w:pPr>
            <w:r w:rsidRPr="008B3723">
              <w:rPr>
                <w:rFonts w:ascii="Lato" w:hAnsi="Lato" w:cs="Gill Sans"/>
                <w:color w:val="000000"/>
                <w:sz w:val="20"/>
              </w:rPr>
              <w:t xml:space="preserve">Develop media strategy to guide the engagement of the Country office with media. </w:t>
            </w:r>
          </w:p>
          <w:p w14:paraId="6DC056FE" w14:textId="77777777" w:rsidR="000E30BD" w:rsidRPr="008B3723" w:rsidRDefault="000E30BD" w:rsidP="002A6D4D">
            <w:pPr>
              <w:numPr>
                <w:ilvl w:val="0"/>
                <w:numId w:val="17"/>
              </w:numPr>
              <w:jc w:val="both"/>
              <w:rPr>
                <w:rFonts w:ascii="Lato" w:hAnsi="Lato" w:cs="Segoe UI"/>
                <w:sz w:val="20"/>
                <w:lang w:eastAsia="en-GB"/>
              </w:rPr>
            </w:pPr>
            <w:r w:rsidRPr="008B3723">
              <w:rPr>
                <w:rFonts w:ascii="Lato" w:hAnsi="Lato" w:cs="Gill Sans"/>
                <w:color w:val="000000"/>
                <w:sz w:val="20"/>
              </w:rPr>
              <w:t>Actively cultivate media contacts and appropriately establish proactive and beneficial relationships with media houses that can help in advancing children’s rights at policy and programme levels as well as identify opportunities to profile Save the Children’s work.</w:t>
            </w:r>
          </w:p>
          <w:p w14:paraId="06D644E4" w14:textId="77777777" w:rsidR="00D65B74" w:rsidRPr="008B3723" w:rsidRDefault="00D65B74" w:rsidP="002A6D4D">
            <w:pPr>
              <w:jc w:val="both"/>
              <w:rPr>
                <w:rFonts w:ascii="Lato" w:hAnsi="Lato" w:cs="Gill Sans"/>
                <w:color w:val="000000"/>
                <w:sz w:val="20"/>
              </w:rPr>
            </w:pPr>
          </w:p>
          <w:p w14:paraId="651D809E" w14:textId="77777777" w:rsidR="00D65B74" w:rsidRPr="008B3723" w:rsidRDefault="00D65B74" w:rsidP="002A6D4D">
            <w:pPr>
              <w:widowControl w:val="0"/>
              <w:autoSpaceDE w:val="0"/>
              <w:autoSpaceDN w:val="0"/>
              <w:adjustRightInd w:val="0"/>
              <w:spacing w:after="120"/>
              <w:jc w:val="both"/>
              <w:rPr>
                <w:rFonts w:ascii="Lato" w:hAnsi="Lato" w:cs="Gill Sans"/>
                <w:b/>
                <w:color w:val="000000"/>
                <w:sz w:val="20"/>
                <w:lang w:val="en-US"/>
              </w:rPr>
            </w:pPr>
            <w:r w:rsidRPr="008B3723">
              <w:rPr>
                <w:rFonts w:ascii="Lato" w:hAnsi="Lato" w:cs="Gill Sans"/>
                <w:b/>
                <w:color w:val="000000"/>
                <w:sz w:val="20"/>
                <w:lang w:val="en-US"/>
              </w:rPr>
              <w:t>National Campaigns:</w:t>
            </w:r>
          </w:p>
          <w:p w14:paraId="37DC2A88" w14:textId="7282D3B1" w:rsidR="00D65B74" w:rsidRPr="008B3723" w:rsidRDefault="00D65B74" w:rsidP="002A6D4D">
            <w:pPr>
              <w:numPr>
                <w:ilvl w:val="0"/>
                <w:numId w:val="22"/>
              </w:numPr>
              <w:ind w:left="792"/>
              <w:jc w:val="both"/>
              <w:rPr>
                <w:rFonts w:ascii="Lato" w:hAnsi="Lato" w:cs="Gill Sans"/>
                <w:color w:val="000000"/>
                <w:sz w:val="20"/>
                <w:lang w:val="en-US"/>
              </w:rPr>
            </w:pPr>
            <w:r w:rsidRPr="008B3723">
              <w:rPr>
                <w:rFonts w:ascii="Lato" w:hAnsi="Lato" w:cs="Gill Sans"/>
                <w:color w:val="000000"/>
                <w:sz w:val="20"/>
                <w:lang w:val="en-US"/>
              </w:rPr>
              <w:t>Lead</w:t>
            </w:r>
            <w:r w:rsidR="00287E7E" w:rsidRPr="008B3723">
              <w:rPr>
                <w:rFonts w:ascii="Lato" w:hAnsi="Lato" w:cs="Gill Sans"/>
                <w:color w:val="000000"/>
                <w:sz w:val="20"/>
                <w:lang w:val="en-US"/>
              </w:rPr>
              <w:t>s</w:t>
            </w:r>
            <w:r w:rsidRPr="008B3723">
              <w:rPr>
                <w:rFonts w:ascii="Lato" w:hAnsi="Lato" w:cs="Gill Sans"/>
                <w:color w:val="000000"/>
                <w:sz w:val="20"/>
                <w:lang w:val="en-US"/>
              </w:rPr>
              <w:t xml:space="preserve"> and coordinate the delivery of the </w:t>
            </w:r>
            <w:proofErr w:type="gramStart"/>
            <w:r w:rsidRPr="008B3723">
              <w:rPr>
                <w:rFonts w:ascii="Lato" w:hAnsi="Lato" w:cs="Gill Sans"/>
                <w:color w:val="000000"/>
                <w:sz w:val="20"/>
                <w:lang w:val="en-US"/>
              </w:rPr>
              <w:t>country office campaign initiatives</w:t>
            </w:r>
            <w:proofErr w:type="gramEnd"/>
            <w:r w:rsidRPr="008B3723">
              <w:rPr>
                <w:rFonts w:ascii="Lato" w:hAnsi="Lato" w:cs="Gill Sans"/>
                <w:color w:val="000000"/>
                <w:sz w:val="20"/>
                <w:lang w:val="en-US"/>
              </w:rPr>
              <w:t xml:space="preserve"> under the 2022-2024 strategic campaigns.</w:t>
            </w:r>
          </w:p>
          <w:p w14:paraId="145863EC" w14:textId="3C437409" w:rsidR="00D65B74" w:rsidRPr="008B3723" w:rsidRDefault="00D65B74" w:rsidP="002A6D4D">
            <w:pPr>
              <w:numPr>
                <w:ilvl w:val="0"/>
                <w:numId w:val="22"/>
              </w:numPr>
              <w:ind w:left="792"/>
              <w:jc w:val="both"/>
              <w:rPr>
                <w:rFonts w:ascii="Lato" w:hAnsi="Lato" w:cs="Gill Sans"/>
                <w:color w:val="000000"/>
                <w:sz w:val="20"/>
                <w:lang w:val="en-US"/>
              </w:rPr>
            </w:pPr>
            <w:r w:rsidRPr="008B3723">
              <w:rPr>
                <w:rFonts w:ascii="Lato" w:hAnsi="Lato" w:cs="Gill Sans"/>
                <w:color w:val="000000"/>
                <w:sz w:val="20"/>
                <w:lang w:val="en-US"/>
              </w:rPr>
              <w:t>Support</w:t>
            </w:r>
            <w:r w:rsidR="00287E7E" w:rsidRPr="008B3723">
              <w:rPr>
                <w:rFonts w:ascii="Lato" w:hAnsi="Lato" w:cs="Gill Sans"/>
                <w:color w:val="000000"/>
                <w:sz w:val="20"/>
                <w:lang w:val="en-US"/>
              </w:rPr>
              <w:t>s</w:t>
            </w:r>
            <w:r w:rsidRPr="008B3723">
              <w:rPr>
                <w:rFonts w:ascii="Lato" w:hAnsi="Lato" w:cs="Gill Sans"/>
                <w:color w:val="000000"/>
                <w:sz w:val="20"/>
                <w:lang w:val="en-US"/>
              </w:rPr>
              <w:t xml:space="preserve"> the program teams in implementing campaign activities taking advantage of key moments to deliver on the </w:t>
            </w:r>
            <w:proofErr w:type="gramStart"/>
            <w:r w:rsidRPr="008B3723">
              <w:rPr>
                <w:rFonts w:ascii="Lato" w:hAnsi="Lato" w:cs="Gill Sans"/>
                <w:color w:val="000000"/>
                <w:sz w:val="20"/>
                <w:lang w:val="en-US"/>
              </w:rPr>
              <w:t>country office campaign objectives</w:t>
            </w:r>
            <w:proofErr w:type="gramEnd"/>
            <w:r w:rsidRPr="008B3723">
              <w:rPr>
                <w:rFonts w:ascii="Lato" w:hAnsi="Lato" w:cs="Gill Sans"/>
                <w:color w:val="000000"/>
                <w:sz w:val="20"/>
                <w:lang w:val="en-US"/>
              </w:rPr>
              <w:t xml:space="preserve">. </w:t>
            </w:r>
          </w:p>
          <w:p w14:paraId="1DFE1746" w14:textId="028F13BA" w:rsidR="00D65B74" w:rsidRPr="008B3723" w:rsidRDefault="00D65B74" w:rsidP="002A6D4D">
            <w:pPr>
              <w:numPr>
                <w:ilvl w:val="0"/>
                <w:numId w:val="22"/>
              </w:numPr>
              <w:ind w:left="792"/>
              <w:jc w:val="both"/>
              <w:rPr>
                <w:rFonts w:ascii="Lato" w:hAnsi="Lato" w:cs="Gill Sans"/>
                <w:color w:val="000000"/>
                <w:sz w:val="20"/>
                <w:lang w:val="en-US"/>
              </w:rPr>
            </w:pPr>
            <w:r w:rsidRPr="008B3723">
              <w:rPr>
                <w:rFonts w:ascii="Lato" w:hAnsi="Lato" w:cs="Gill Sans"/>
                <w:color w:val="000000"/>
                <w:sz w:val="20"/>
                <w:lang w:val="en-US"/>
              </w:rPr>
              <w:t>Work</w:t>
            </w:r>
            <w:r w:rsidR="00287E7E" w:rsidRPr="008B3723">
              <w:rPr>
                <w:rFonts w:ascii="Lato" w:hAnsi="Lato" w:cs="Gill Sans"/>
                <w:color w:val="000000"/>
                <w:sz w:val="20"/>
                <w:lang w:val="en-US"/>
              </w:rPr>
              <w:t>s</w:t>
            </w:r>
            <w:r w:rsidRPr="008B3723">
              <w:rPr>
                <w:rFonts w:ascii="Lato" w:hAnsi="Lato" w:cs="Gill Sans"/>
                <w:color w:val="000000"/>
                <w:sz w:val="20"/>
                <w:lang w:val="en-US"/>
              </w:rPr>
              <w:t xml:space="preserve"> closely with Programme teams in public mobilization and engagements, creating moments and opportunities for campaigning.</w:t>
            </w:r>
          </w:p>
          <w:p w14:paraId="37CF974C" w14:textId="6BEBDA85" w:rsidR="00D65B74" w:rsidRPr="008B3723" w:rsidRDefault="00D65B74" w:rsidP="002A6D4D">
            <w:pPr>
              <w:numPr>
                <w:ilvl w:val="0"/>
                <w:numId w:val="22"/>
              </w:numPr>
              <w:ind w:left="792"/>
              <w:jc w:val="both"/>
              <w:rPr>
                <w:rFonts w:ascii="Lato" w:hAnsi="Lato" w:cs="Gill Sans"/>
                <w:color w:val="000000"/>
                <w:sz w:val="20"/>
                <w:lang w:val="en-US"/>
              </w:rPr>
            </w:pPr>
            <w:r w:rsidRPr="008B3723">
              <w:rPr>
                <w:rFonts w:ascii="Lato" w:hAnsi="Lato" w:cs="Gill Sans"/>
                <w:color w:val="000000"/>
                <w:sz w:val="20"/>
                <w:lang w:val="en-US"/>
              </w:rPr>
              <w:t>Build</w:t>
            </w:r>
            <w:r w:rsidR="00287E7E" w:rsidRPr="008B3723">
              <w:rPr>
                <w:rFonts w:ascii="Lato" w:hAnsi="Lato" w:cs="Gill Sans"/>
                <w:color w:val="000000"/>
                <w:sz w:val="20"/>
                <w:lang w:val="en-US"/>
              </w:rPr>
              <w:t>s</w:t>
            </w:r>
            <w:r w:rsidRPr="008B3723">
              <w:rPr>
                <w:rFonts w:ascii="Lato" w:hAnsi="Lato" w:cs="Gill Sans"/>
                <w:color w:val="000000"/>
                <w:sz w:val="20"/>
                <w:lang w:val="en-US"/>
              </w:rPr>
              <w:t xml:space="preserve"> and maintain</w:t>
            </w:r>
            <w:r w:rsidR="00287E7E" w:rsidRPr="008B3723">
              <w:rPr>
                <w:rFonts w:ascii="Lato" w:hAnsi="Lato" w:cs="Gill Sans"/>
                <w:color w:val="000000"/>
                <w:sz w:val="20"/>
                <w:lang w:val="en-US"/>
              </w:rPr>
              <w:t>s</w:t>
            </w:r>
            <w:r w:rsidRPr="008B3723">
              <w:rPr>
                <w:rFonts w:ascii="Lato" w:hAnsi="Lato" w:cs="Gill Sans"/>
                <w:color w:val="000000"/>
                <w:sz w:val="20"/>
                <w:lang w:val="en-US"/>
              </w:rPr>
              <w:t xml:space="preserve"> effective, collaborative relationships with Save the Children’s regional and global campaigns teams ensuring consistent approaches, common messages and effective campaign events. </w:t>
            </w:r>
          </w:p>
          <w:p w14:paraId="31EC014C" w14:textId="65867813" w:rsidR="00743615" w:rsidRPr="008B3723" w:rsidRDefault="00D65B74" w:rsidP="002A6D4D">
            <w:pPr>
              <w:numPr>
                <w:ilvl w:val="0"/>
                <w:numId w:val="22"/>
              </w:numPr>
              <w:spacing w:after="120"/>
              <w:ind w:left="792"/>
              <w:jc w:val="both"/>
              <w:rPr>
                <w:rFonts w:ascii="Lato" w:hAnsi="Lato" w:cs="Gill Sans"/>
                <w:color w:val="000000"/>
                <w:sz w:val="20"/>
                <w:lang w:val="en-US"/>
              </w:rPr>
            </w:pPr>
            <w:r w:rsidRPr="008B3723">
              <w:rPr>
                <w:rFonts w:ascii="Lato" w:hAnsi="Lato" w:cs="Gill Sans"/>
                <w:color w:val="000000"/>
                <w:sz w:val="20"/>
                <w:lang w:val="en-US"/>
              </w:rPr>
              <w:t>Support</w:t>
            </w:r>
            <w:r w:rsidR="00287E7E" w:rsidRPr="008B3723">
              <w:rPr>
                <w:rFonts w:ascii="Lato" w:hAnsi="Lato" w:cs="Gill Sans"/>
                <w:color w:val="000000"/>
                <w:sz w:val="20"/>
                <w:lang w:val="en-US"/>
              </w:rPr>
              <w:t>s</w:t>
            </w:r>
            <w:r w:rsidRPr="008B3723">
              <w:rPr>
                <w:rFonts w:ascii="Lato" w:hAnsi="Lato" w:cs="Gill Sans"/>
                <w:color w:val="000000"/>
                <w:sz w:val="20"/>
                <w:lang w:val="en-US"/>
              </w:rPr>
              <w:t xml:space="preserve"> SCI in Zambia’s engagement in regional and global campaigns through contribution of stories, videos, photos etc. to highlight Country office achievements within such initiatives.</w:t>
            </w:r>
          </w:p>
          <w:p w14:paraId="45FA8D69" w14:textId="77777777" w:rsidR="00743615" w:rsidRPr="008B3723" w:rsidRDefault="00743615" w:rsidP="002A6D4D">
            <w:pPr>
              <w:jc w:val="both"/>
              <w:rPr>
                <w:rFonts w:ascii="Lato" w:hAnsi="Lato" w:cs="Segoe UI"/>
                <w:b/>
                <w:bCs/>
                <w:sz w:val="20"/>
              </w:rPr>
            </w:pPr>
            <w:r w:rsidRPr="008B3723">
              <w:rPr>
                <w:rFonts w:ascii="Lato" w:hAnsi="Lato" w:cs="Segoe UI"/>
                <w:b/>
                <w:bCs/>
                <w:sz w:val="20"/>
              </w:rPr>
              <w:t>Internal alignment and capacity building:</w:t>
            </w:r>
          </w:p>
          <w:p w14:paraId="380FD5F4" w14:textId="521B67C5" w:rsidR="00743615" w:rsidRPr="008B3723" w:rsidRDefault="0004507A" w:rsidP="002A6D4D">
            <w:pPr>
              <w:pStyle w:val="ListParagraph"/>
              <w:numPr>
                <w:ilvl w:val="0"/>
                <w:numId w:val="17"/>
              </w:numPr>
              <w:contextualSpacing w:val="0"/>
              <w:jc w:val="both"/>
              <w:rPr>
                <w:rFonts w:ascii="Lato" w:hAnsi="Lato" w:cs="Segoe UI"/>
                <w:sz w:val="20"/>
                <w:lang w:eastAsia="en-GB"/>
              </w:rPr>
            </w:pPr>
            <w:r w:rsidRPr="008B3723">
              <w:rPr>
                <w:rFonts w:ascii="Lato" w:hAnsi="Lato" w:cs="Segoe UI"/>
                <w:sz w:val="20"/>
                <w:lang w:eastAsia="en-GB"/>
              </w:rPr>
              <w:t>Ensure</w:t>
            </w:r>
            <w:r w:rsidR="00287E7E" w:rsidRPr="008B3723">
              <w:rPr>
                <w:rFonts w:ascii="Lato" w:hAnsi="Lato" w:cs="Segoe UI"/>
                <w:sz w:val="20"/>
                <w:lang w:eastAsia="en-GB"/>
              </w:rPr>
              <w:t>s</w:t>
            </w:r>
            <w:r w:rsidRPr="008B3723">
              <w:rPr>
                <w:rFonts w:ascii="Lato" w:hAnsi="Lato" w:cs="Segoe UI"/>
                <w:sz w:val="20"/>
                <w:lang w:eastAsia="en-GB"/>
              </w:rPr>
              <w:t xml:space="preserve"> all SCI in Zambia’s ACCM </w:t>
            </w:r>
            <w:r w:rsidR="00743615" w:rsidRPr="008B3723">
              <w:rPr>
                <w:rFonts w:ascii="Lato" w:hAnsi="Lato" w:cs="Segoe UI"/>
                <w:sz w:val="20"/>
                <w:lang w:eastAsia="en-GB"/>
              </w:rPr>
              <w:t xml:space="preserve">efforts </w:t>
            </w:r>
            <w:proofErr w:type="gramStart"/>
            <w:r w:rsidR="00743615" w:rsidRPr="008B3723">
              <w:rPr>
                <w:rFonts w:ascii="Lato" w:hAnsi="Lato" w:cs="Segoe UI"/>
                <w:sz w:val="20"/>
                <w:lang w:eastAsia="en-GB"/>
              </w:rPr>
              <w:t>are aligned</w:t>
            </w:r>
            <w:proofErr w:type="gramEnd"/>
            <w:r w:rsidR="00743615" w:rsidRPr="008B3723">
              <w:rPr>
                <w:rFonts w:ascii="Lato" w:hAnsi="Lato" w:cs="Segoe UI"/>
                <w:sz w:val="20"/>
                <w:lang w:eastAsia="en-GB"/>
              </w:rPr>
              <w:t xml:space="preserve"> to and contribute to the A</w:t>
            </w:r>
            <w:r w:rsidRPr="008B3723">
              <w:rPr>
                <w:rFonts w:ascii="Lato" w:hAnsi="Lato" w:cs="Segoe UI"/>
                <w:sz w:val="20"/>
                <w:lang w:eastAsia="en-GB"/>
              </w:rPr>
              <w:t>CCM strategy and plans.</w:t>
            </w:r>
          </w:p>
          <w:p w14:paraId="528FBF31" w14:textId="77777777"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 xml:space="preserve">Work in close collaboration with Technical Specialists on sector-specific </w:t>
            </w:r>
            <w:r w:rsidR="0004507A" w:rsidRPr="008B3723">
              <w:rPr>
                <w:rFonts w:ascii="Lato" w:hAnsi="Lato" w:cs="Segoe UI"/>
                <w:sz w:val="20"/>
                <w:lang w:eastAsia="en-GB"/>
              </w:rPr>
              <w:t>ACCM actions.</w:t>
            </w:r>
            <w:r w:rsidRPr="008B3723">
              <w:rPr>
                <w:rFonts w:ascii="Lato" w:hAnsi="Lato" w:cs="Segoe UI"/>
                <w:sz w:val="20"/>
                <w:lang w:eastAsia="en-GB"/>
              </w:rPr>
              <w:t xml:space="preserve"> </w:t>
            </w:r>
          </w:p>
          <w:p w14:paraId="6FA69490" w14:textId="7DEC841F"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lang w:eastAsia="en-GB"/>
              </w:rPr>
              <w:t>Conduct</w:t>
            </w:r>
            <w:r w:rsidR="00287E7E" w:rsidRPr="008B3723">
              <w:rPr>
                <w:rFonts w:ascii="Lato" w:hAnsi="Lato" w:cs="Segoe UI"/>
                <w:sz w:val="20"/>
                <w:lang w:eastAsia="en-GB"/>
              </w:rPr>
              <w:t>s</w:t>
            </w:r>
            <w:r w:rsidRPr="008B3723">
              <w:rPr>
                <w:rFonts w:ascii="Lato" w:hAnsi="Lato" w:cs="Segoe UI"/>
                <w:sz w:val="20"/>
                <w:lang w:eastAsia="en-GB"/>
              </w:rPr>
              <w:t xml:space="preserve"> </w:t>
            </w:r>
            <w:r w:rsidR="0004507A" w:rsidRPr="008B3723">
              <w:rPr>
                <w:rFonts w:ascii="Lato" w:hAnsi="Lato" w:cs="Segoe UI"/>
                <w:sz w:val="20"/>
                <w:lang w:eastAsia="en-GB"/>
              </w:rPr>
              <w:t xml:space="preserve">ACCM </w:t>
            </w:r>
            <w:r w:rsidRPr="008B3723">
              <w:rPr>
                <w:rFonts w:ascii="Lato" w:hAnsi="Lato" w:cs="Segoe UI"/>
                <w:sz w:val="20"/>
                <w:lang w:eastAsia="en-GB"/>
              </w:rPr>
              <w:t>training for programme teams, management, technical specialists</w:t>
            </w:r>
            <w:r w:rsidR="00287E7E" w:rsidRPr="008B3723">
              <w:rPr>
                <w:rFonts w:ascii="Lato" w:hAnsi="Lato" w:cs="Segoe UI"/>
                <w:sz w:val="20"/>
                <w:lang w:eastAsia="en-GB"/>
              </w:rPr>
              <w:t>,</w:t>
            </w:r>
            <w:r w:rsidR="0004507A" w:rsidRPr="008B3723">
              <w:rPr>
                <w:rFonts w:ascii="Lato" w:hAnsi="Lato" w:cs="Segoe UI"/>
                <w:sz w:val="20"/>
                <w:lang w:eastAsia="en-GB"/>
              </w:rPr>
              <w:t xml:space="preserve"> and partners.</w:t>
            </w:r>
          </w:p>
          <w:p w14:paraId="649E4961" w14:textId="107E285F" w:rsidR="0004507A" w:rsidRPr="008B3723" w:rsidRDefault="0004507A" w:rsidP="002A6D4D">
            <w:pPr>
              <w:numPr>
                <w:ilvl w:val="0"/>
                <w:numId w:val="17"/>
              </w:numPr>
              <w:jc w:val="both"/>
              <w:rPr>
                <w:rFonts w:ascii="Lato" w:hAnsi="Lato" w:cs="Segoe UI"/>
                <w:sz w:val="20"/>
                <w:lang w:eastAsia="en-GB"/>
              </w:rPr>
            </w:pPr>
            <w:r w:rsidRPr="008B3723">
              <w:rPr>
                <w:rFonts w:ascii="Lato" w:hAnsi="Lato" w:cs="Segoe UI"/>
                <w:sz w:val="20"/>
                <w:lang w:eastAsia="en-GB"/>
              </w:rPr>
              <w:t>Represent</w:t>
            </w:r>
            <w:r w:rsidR="00287E7E" w:rsidRPr="008B3723">
              <w:rPr>
                <w:rFonts w:ascii="Lato" w:hAnsi="Lato" w:cs="Segoe UI"/>
                <w:sz w:val="20"/>
                <w:lang w:eastAsia="en-GB"/>
              </w:rPr>
              <w:t>s</w:t>
            </w:r>
            <w:r w:rsidRPr="008B3723">
              <w:rPr>
                <w:rFonts w:ascii="Lato" w:hAnsi="Lato" w:cs="Segoe UI"/>
                <w:sz w:val="20"/>
                <w:lang w:eastAsia="en-GB"/>
              </w:rPr>
              <w:t xml:space="preserve"> the Country Office in regional and global ACCM working groups.</w:t>
            </w:r>
          </w:p>
          <w:p w14:paraId="2771EBD3" w14:textId="21438844" w:rsidR="0004507A" w:rsidRPr="008B3723" w:rsidRDefault="0004507A" w:rsidP="002A6D4D">
            <w:pPr>
              <w:numPr>
                <w:ilvl w:val="0"/>
                <w:numId w:val="17"/>
              </w:numPr>
              <w:jc w:val="both"/>
              <w:rPr>
                <w:rFonts w:ascii="Lato" w:hAnsi="Lato" w:cs="Segoe UI"/>
                <w:sz w:val="20"/>
                <w:lang w:eastAsia="en-GB"/>
              </w:rPr>
            </w:pPr>
            <w:r w:rsidRPr="008B3723">
              <w:rPr>
                <w:rFonts w:ascii="Lato" w:hAnsi="Lato" w:cs="Segoe UI"/>
                <w:sz w:val="20"/>
                <w:lang w:eastAsia="en-GB"/>
              </w:rPr>
              <w:t>Ensure</w:t>
            </w:r>
            <w:r w:rsidR="00287E7E" w:rsidRPr="008B3723">
              <w:rPr>
                <w:rFonts w:ascii="Lato" w:hAnsi="Lato" w:cs="Segoe UI"/>
                <w:sz w:val="20"/>
                <w:lang w:eastAsia="en-GB"/>
              </w:rPr>
              <w:t>s</w:t>
            </w:r>
            <w:r w:rsidRPr="008B3723">
              <w:rPr>
                <w:rFonts w:ascii="Lato" w:hAnsi="Lato" w:cs="Segoe UI"/>
                <w:sz w:val="20"/>
                <w:lang w:eastAsia="en-GB"/>
              </w:rPr>
              <w:t xml:space="preserve"> all creative content (photos, </w:t>
            </w:r>
            <w:r w:rsidR="00287E7E" w:rsidRPr="008B3723">
              <w:rPr>
                <w:rFonts w:ascii="Lato" w:hAnsi="Lato" w:cs="Segoe UI"/>
                <w:sz w:val="20"/>
                <w:lang w:eastAsia="en-GB"/>
              </w:rPr>
              <w:t>stories,</w:t>
            </w:r>
            <w:r w:rsidRPr="008B3723">
              <w:rPr>
                <w:rFonts w:ascii="Lato" w:hAnsi="Lato" w:cs="Segoe UI"/>
                <w:sz w:val="20"/>
                <w:lang w:eastAsia="en-GB"/>
              </w:rPr>
              <w:t xml:space="preserve"> and videos) have informed consent forms and are in line with child safeguarding policies.</w:t>
            </w:r>
          </w:p>
          <w:p w14:paraId="5870D278" w14:textId="77777777" w:rsidR="00743615" w:rsidRPr="008B3723" w:rsidRDefault="00743615" w:rsidP="002A6D4D">
            <w:pPr>
              <w:ind w:left="340"/>
              <w:jc w:val="both"/>
              <w:rPr>
                <w:rFonts w:ascii="Lato" w:hAnsi="Lato" w:cs="Segoe UI"/>
                <w:sz w:val="20"/>
                <w:lang w:eastAsia="en-GB"/>
              </w:rPr>
            </w:pPr>
          </w:p>
          <w:p w14:paraId="7B47371B" w14:textId="77777777" w:rsidR="00743615" w:rsidRPr="008B3723" w:rsidRDefault="00743615" w:rsidP="002A6D4D">
            <w:pPr>
              <w:jc w:val="both"/>
              <w:rPr>
                <w:rFonts w:ascii="Lato" w:hAnsi="Lato" w:cs="Segoe UI"/>
                <w:b/>
                <w:sz w:val="20"/>
              </w:rPr>
            </w:pPr>
            <w:r w:rsidRPr="008B3723">
              <w:rPr>
                <w:rFonts w:ascii="Lato" w:hAnsi="Lato" w:cs="Segoe UI"/>
                <w:b/>
                <w:sz w:val="20"/>
              </w:rPr>
              <w:lastRenderedPageBreak/>
              <w:t xml:space="preserve">People Management, Mentoring and Development </w:t>
            </w:r>
          </w:p>
          <w:p w14:paraId="761A0E20" w14:textId="2CA93E23" w:rsidR="00743615" w:rsidRPr="008B3723" w:rsidRDefault="00743615" w:rsidP="002A6D4D">
            <w:pPr>
              <w:ind w:left="765"/>
              <w:jc w:val="both"/>
              <w:rPr>
                <w:rFonts w:ascii="Lato" w:hAnsi="Lato" w:cs="Segoe UI"/>
                <w:sz w:val="20"/>
                <w:lang w:eastAsia="en-GB"/>
              </w:rPr>
            </w:pPr>
          </w:p>
          <w:p w14:paraId="609CE3A0" w14:textId="36CF6D86" w:rsidR="00743615" w:rsidRPr="008B3723" w:rsidRDefault="00743615" w:rsidP="002A6D4D">
            <w:pPr>
              <w:numPr>
                <w:ilvl w:val="0"/>
                <w:numId w:val="17"/>
              </w:numPr>
              <w:jc w:val="both"/>
              <w:rPr>
                <w:rFonts w:ascii="Lato" w:hAnsi="Lato" w:cs="Segoe UI"/>
                <w:sz w:val="20"/>
                <w:lang w:eastAsia="en-GB"/>
              </w:rPr>
            </w:pPr>
            <w:r w:rsidRPr="008B3723">
              <w:rPr>
                <w:rFonts w:ascii="Lato" w:hAnsi="Lato" w:cs="Segoe UI"/>
                <w:sz w:val="20"/>
              </w:rPr>
              <w:t>Support</w:t>
            </w:r>
            <w:r w:rsidR="00287E7E" w:rsidRPr="008B3723">
              <w:rPr>
                <w:rFonts w:ascii="Lato" w:hAnsi="Lato" w:cs="Segoe UI"/>
                <w:sz w:val="20"/>
              </w:rPr>
              <w:t>s</w:t>
            </w:r>
            <w:r w:rsidRPr="008B3723">
              <w:rPr>
                <w:rFonts w:ascii="Lato" w:hAnsi="Lato" w:cs="Segoe UI"/>
                <w:sz w:val="20"/>
              </w:rPr>
              <w:t xml:space="preserve"> the development of an organisational culture that reflects our mandate and values, promotes accountability and high performance, encourages a team culture of learning, </w:t>
            </w:r>
            <w:r w:rsidR="00287E7E" w:rsidRPr="008B3723">
              <w:rPr>
                <w:rFonts w:ascii="Lato" w:hAnsi="Lato" w:cs="Segoe UI"/>
                <w:sz w:val="20"/>
              </w:rPr>
              <w:t>creativity,</w:t>
            </w:r>
            <w:r w:rsidRPr="008B3723">
              <w:rPr>
                <w:rFonts w:ascii="Lato" w:hAnsi="Lato" w:cs="Segoe UI"/>
                <w:sz w:val="20"/>
              </w:rPr>
              <w:t xml:space="preserve"> and innovation, and frees up our people to deliver outstanding results for children and excellent customer servic</w:t>
            </w:r>
            <w:r w:rsidR="0004507A" w:rsidRPr="008B3723">
              <w:rPr>
                <w:rFonts w:ascii="Lato" w:hAnsi="Lato" w:cs="Segoe UI"/>
                <w:sz w:val="20"/>
              </w:rPr>
              <w:t>e for our members and donors.</w:t>
            </w:r>
          </w:p>
          <w:p w14:paraId="7DD550A8" w14:textId="77777777" w:rsidR="00D65B74" w:rsidRPr="008B3723" w:rsidRDefault="00D65B74" w:rsidP="002A6D4D">
            <w:pPr>
              <w:jc w:val="both"/>
              <w:rPr>
                <w:rFonts w:ascii="Lato" w:hAnsi="Lato" w:cs="Segoe UI"/>
                <w:sz w:val="20"/>
              </w:rPr>
            </w:pPr>
          </w:p>
          <w:p w14:paraId="7B842D92" w14:textId="77777777" w:rsidR="00D65B74" w:rsidRPr="008B3723" w:rsidRDefault="00D65B74" w:rsidP="002A6D4D">
            <w:pPr>
              <w:jc w:val="both"/>
              <w:rPr>
                <w:rFonts w:ascii="Lato" w:hAnsi="Lato" w:cs="Segoe UI"/>
                <w:b/>
                <w:sz w:val="20"/>
                <w:lang w:eastAsia="en-GB"/>
              </w:rPr>
            </w:pPr>
            <w:r w:rsidRPr="008B3723">
              <w:rPr>
                <w:rFonts w:ascii="Lato" w:hAnsi="Lato" w:cs="Segoe UI"/>
                <w:b/>
                <w:sz w:val="20"/>
                <w:lang w:eastAsia="en-GB"/>
              </w:rPr>
              <w:t>MEAL:</w:t>
            </w:r>
          </w:p>
          <w:p w14:paraId="18D533A7" w14:textId="4EA978D5" w:rsidR="00D65B74" w:rsidRPr="008B3723" w:rsidRDefault="00D65B74" w:rsidP="002A6D4D">
            <w:pPr>
              <w:widowControl w:val="0"/>
              <w:numPr>
                <w:ilvl w:val="0"/>
                <w:numId w:val="23"/>
              </w:numPr>
              <w:tabs>
                <w:tab w:val="left" w:pos="720"/>
              </w:tabs>
              <w:autoSpaceDE w:val="0"/>
              <w:autoSpaceDN w:val="0"/>
              <w:adjustRightInd w:val="0"/>
              <w:jc w:val="both"/>
              <w:rPr>
                <w:rFonts w:ascii="Lato" w:hAnsi="Lato" w:cs="Gill Sans"/>
                <w:color w:val="000000"/>
                <w:sz w:val="20"/>
                <w:lang w:val="en-US"/>
              </w:rPr>
            </w:pPr>
            <w:r w:rsidRPr="008B3723">
              <w:rPr>
                <w:rFonts w:ascii="Lato" w:hAnsi="Lato" w:cs="Gill Sans"/>
                <w:color w:val="000000"/>
                <w:sz w:val="20"/>
                <w:lang w:val="en-US"/>
              </w:rPr>
              <w:t xml:space="preserve">With support from </w:t>
            </w:r>
            <w:proofErr w:type="gramStart"/>
            <w:r w:rsidRPr="008B3723">
              <w:rPr>
                <w:rFonts w:ascii="Lato" w:hAnsi="Lato" w:cs="Gill Sans"/>
                <w:color w:val="000000"/>
                <w:sz w:val="20"/>
                <w:lang w:val="en-US"/>
              </w:rPr>
              <w:t>regional and member communications</w:t>
            </w:r>
            <w:proofErr w:type="gramEnd"/>
            <w:r w:rsidRPr="008B3723">
              <w:rPr>
                <w:rFonts w:ascii="Lato" w:hAnsi="Lato" w:cs="Gill Sans"/>
                <w:color w:val="000000"/>
                <w:sz w:val="20"/>
                <w:lang w:val="en-US"/>
              </w:rPr>
              <w:t xml:space="preserve"> and campaign staff, </w:t>
            </w:r>
            <w:r w:rsidR="00287E7E" w:rsidRPr="008B3723">
              <w:rPr>
                <w:rFonts w:ascii="Lato" w:hAnsi="Lato" w:cs="Gill Sans"/>
                <w:color w:val="000000"/>
                <w:sz w:val="20"/>
                <w:lang w:val="en-US"/>
              </w:rPr>
              <w:t>develop,</w:t>
            </w:r>
            <w:r w:rsidRPr="008B3723">
              <w:rPr>
                <w:rFonts w:ascii="Lato" w:hAnsi="Lato" w:cs="Gill Sans"/>
                <w:color w:val="000000"/>
                <w:sz w:val="20"/>
                <w:lang w:val="en-US"/>
              </w:rPr>
              <w:t xml:space="preserve"> and put in place systems to monitor and measure the impact of the Kenya Country Office’s communication and campaign initiatives, as well as systematically sharing these achievements in the most appropriate way with Country office Senior Management Team.</w:t>
            </w:r>
          </w:p>
          <w:p w14:paraId="4225C8CB" w14:textId="77777777" w:rsidR="004C4A71" w:rsidRDefault="00D65B74" w:rsidP="002A6D4D">
            <w:pPr>
              <w:widowControl w:val="0"/>
              <w:numPr>
                <w:ilvl w:val="0"/>
                <w:numId w:val="23"/>
              </w:numPr>
              <w:tabs>
                <w:tab w:val="left" w:pos="318"/>
                <w:tab w:val="left" w:pos="720"/>
              </w:tabs>
              <w:autoSpaceDE w:val="0"/>
              <w:autoSpaceDN w:val="0"/>
              <w:adjustRightInd w:val="0"/>
              <w:spacing w:after="120"/>
              <w:jc w:val="both"/>
              <w:rPr>
                <w:rFonts w:ascii="Lato" w:hAnsi="Lato" w:cs="Gill Sans"/>
                <w:color w:val="000000"/>
                <w:sz w:val="20"/>
                <w:lang w:val="en-US"/>
              </w:rPr>
            </w:pPr>
            <w:r w:rsidRPr="008B3723">
              <w:rPr>
                <w:rFonts w:ascii="Lato" w:hAnsi="Lato" w:cs="Gill Sans"/>
                <w:color w:val="000000"/>
                <w:sz w:val="20"/>
                <w:lang w:val="en-US"/>
              </w:rPr>
              <w:t>Share success stories and learning related to Communication and Campaign initiatives spearheaded by the Kenya country office with regional and global working groups and/or communities of practice.</w:t>
            </w:r>
          </w:p>
          <w:p w14:paraId="3E94E292" w14:textId="77777777" w:rsidR="003E3416" w:rsidRPr="002C2C43" w:rsidRDefault="003E3416" w:rsidP="003E3416">
            <w:pPr>
              <w:overflowPunct w:val="0"/>
              <w:autoSpaceDE w:val="0"/>
              <w:autoSpaceDN w:val="0"/>
              <w:adjustRightInd w:val="0"/>
              <w:contextualSpacing/>
              <w:jc w:val="both"/>
              <w:textAlignment w:val="baseline"/>
              <w:rPr>
                <w:rFonts w:ascii="Lato" w:hAnsi="Lato" w:cs="Calibri"/>
                <w:sz w:val="20"/>
              </w:rPr>
            </w:pPr>
            <w:r w:rsidRPr="00DB7578">
              <w:rPr>
                <w:rFonts w:ascii="Lato" w:hAnsi="Lato" w:cs="Arial"/>
                <w:sz w:val="20"/>
              </w:rPr>
              <w:t>The post holder may be required to carry out additional duties within reasonableness of their level of skills and experience.</w:t>
            </w:r>
          </w:p>
          <w:p w14:paraId="462B39A7" w14:textId="595F900B" w:rsidR="003E3416" w:rsidRPr="008B3723" w:rsidRDefault="003E3416" w:rsidP="003E3416">
            <w:pPr>
              <w:widowControl w:val="0"/>
              <w:tabs>
                <w:tab w:val="left" w:pos="318"/>
                <w:tab w:val="left" w:pos="720"/>
              </w:tabs>
              <w:autoSpaceDE w:val="0"/>
              <w:autoSpaceDN w:val="0"/>
              <w:adjustRightInd w:val="0"/>
              <w:spacing w:after="120"/>
              <w:jc w:val="both"/>
              <w:rPr>
                <w:rFonts w:ascii="Lato" w:hAnsi="Lato" w:cs="Gill Sans"/>
                <w:color w:val="000000"/>
                <w:sz w:val="20"/>
                <w:lang w:val="en-US"/>
              </w:rPr>
            </w:pPr>
            <w:bookmarkStart w:id="0" w:name="_GoBack"/>
            <w:bookmarkEnd w:id="0"/>
          </w:p>
        </w:tc>
      </w:tr>
      <w:tr w:rsidR="00743615" w:rsidRPr="008B3723" w14:paraId="0A74D541"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1CFCA6DC" w14:textId="77777777" w:rsidR="00743615" w:rsidRPr="008B3723" w:rsidRDefault="00743615" w:rsidP="004D5A51">
            <w:pPr>
              <w:snapToGrid w:val="0"/>
              <w:ind w:left="-24"/>
              <w:rPr>
                <w:rFonts w:ascii="Lato" w:hAnsi="Lato" w:cs="Arial"/>
                <w:b/>
                <w:sz w:val="20"/>
              </w:rPr>
            </w:pPr>
            <w:r w:rsidRPr="008B3723">
              <w:rPr>
                <w:rFonts w:ascii="Lato" w:hAnsi="Lato" w:cs="Arial"/>
                <w:b/>
                <w:sz w:val="20"/>
              </w:rPr>
              <w:lastRenderedPageBreak/>
              <w:t>SKILLS AND BEHAVIOURS (our Values in Practice)</w:t>
            </w:r>
          </w:p>
          <w:p w14:paraId="239A150D" w14:textId="77777777" w:rsidR="00743615" w:rsidRPr="008B3723" w:rsidRDefault="00743615" w:rsidP="004D5A51">
            <w:pPr>
              <w:ind w:left="-24"/>
              <w:rPr>
                <w:rFonts w:ascii="Lato" w:hAnsi="Lato" w:cs="Arial"/>
                <w:b/>
                <w:sz w:val="20"/>
              </w:rPr>
            </w:pPr>
            <w:r w:rsidRPr="008B3723">
              <w:rPr>
                <w:rFonts w:ascii="Lato" w:hAnsi="Lato" w:cs="Arial"/>
                <w:b/>
                <w:sz w:val="20"/>
              </w:rPr>
              <w:t>Accountability:</w:t>
            </w:r>
          </w:p>
          <w:p w14:paraId="69265702" w14:textId="77777777" w:rsidR="00743615" w:rsidRPr="008B3723" w:rsidRDefault="00743615" w:rsidP="00743615">
            <w:pPr>
              <w:pStyle w:val="ListParagraph"/>
              <w:numPr>
                <w:ilvl w:val="0"/>
                <w:numId w:val="13"/>
              </w:numPr>
              <w:suppressAutoHyphens/>
              <w:contextualSpacing w:val="0"/>
              <w:rPr>
                <w:rFonts w:ascii="Lato" w:hAnsi="Lato" w:cs="Arial"/>
                <w:sz w:val="20"/>
              </w:rPr>
            </w:pPr>
            <w:r w:rsidRPr="008B3723">
              <w:rPr>
                <w:rFonts w:ascii="Lato" w:hAnsi="Lato" w:cs="Arial"/>
                <w:sz w:val="20"/>
              </w:rPr>
              <w:t xml:space="preserve">Holds </w:t>
            </w:r>
            <w:r w:rsidR="0004507A" w:rsidRPr="008B3723">
              <w:rPr>
                <w:rFonts w:ascii="Lato" w:hAnsi="Lato" w:cs="Arial"/>
                <w:sz w:val="20"/>
              </w:rPr>
              <w:t>self-accountable</w:t>
            </w:r>
            <w:r w:rsidRPr="008B3723">
              <w:rPr>
                <w:rFonts w:ascii="Lato" w:hAnsi="Lato" w:cs="Arial"/>
                <w:sz w:val="20"/>
              </w:rPr>
              <w:t xml:space="preserve"> for making decisions, managing resources efficiently, achieving and role modelling Save the Children values</w:t>
            </w:r>
          </w:p>
          <w:p w14:paraId="7EE4C5E8" w14:textId="77777777" w:rsidR="00743615" w:rsidRPr="008B3723" w:rsidRDefault="00743615" w:rsidP="00743615">
            <w:pPr>
              <w:pStyle w:val="ListParagraph"/>
              <w:numPr>
                <w:ilvl w:val="0"/>
                <w:numId w:val="13"/>
              </w:numPr>
              <w:suppressAutoHyphens/>
              <w:contextualSpacing w:val="0"/>
              <w:rPr>
                <w:rFonts w:ascii="Lato" w:hAnsi="Lato" w:cs="Arial"/>
                <w:sz w:val="20"/>
              </w:rPr>
            </w:pPr>
            <w:r w:rsidRPr="008B3723">
              <w:rPr>
                <w:rFonts w:ascii="Lato" w:hAnsi="Lato" w:cs="Arial"/>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98961D9" w14:textId="77777777" w:rsidR="00743615" w:rsidRPr="008B3723" w:rsidRDefault="00743615" w:rsidP="004D5A51">
            <w:pPr>
              <w:ind w:left="-24"/>
              <w:rPr>
                <w:rFonts w:ascii="Lato" w:hAnsi="Lato" w:cs="Arial"/>
                <w:b/>
                <w:sz w:val="20"/>
              </w:rPr>
            </w:pPr>
            <w:r w:rsidRPr="008B3723">
              <w:rPr>
                <w:rFonts w:ascii="Lato" w:hAnsi="Lato" w:cs="Arial"/>
                <w:b/>
                <w:sz w:val="20"/>
              </w:rPr>
              <w:t>Ambition:</w:t>
            </w:r>
          </w:p>
          <w:p w14:paraId="167B9262" w14:textId="77777777" w:rsidR="00743615" w:rsidRPr="008B3723" w:rsidRDefault="00743615" w:rsidP="00743615">
            <w:pPr>
              <w:pStyle w:val="ListParagraph"/>
              <w:numPr>
                <w:ilvl w:val="0"/>
                <w:numId w:val="14"/>
              </w:numPr>
              <w:suppressAutoHyphens/>
              <w:contextualSpacing w:val="0"/>
              <w:rPr>
                <w:rFonts w:ascii="Lato" w:hAnsi="Lato" w:cs="Arial"/>
                <w:sz w:val="20"/>
              </w:rPr>
            </w:pPr>
            <w:r w:rsidRPr="008B3723">
              <w:rPr>
                <w:rFonts w:ascii="Lato" w:hAnsi="Lato" w:cs="Arial"/>
                <w:sz w:val="20"/>
              </w:rPr>
              <w:t>Sets ambitious and challenging goals for themselves (and their team), takes responsibility for their own personal development and encourages others to do the same</w:t>
            </w:r>
          </w:p>
          <w:p w14:paraId="1DAB7732" w14:textId="77777777" w:rsidR="00743615" w:rsidRPr="008B3723" w:rsidRDefault="00743615" w:rsidP="00743615">
            <w:pPr>
              <w:pStyle w:val="ListParagraph"/>
              <w:numPr>
                <w:ilvl w:val="0"/>
                <w:numId w:val="14"/>
              </w:numPr>
              <w:suppressAutoHyphens/>
              <w:contextualSpacing w:val="0"/>
              <w:rPr>
                <w:rFonts w:ascii="Lato" w:hAnsi="Lato" w:cs="Arial"/>
                <w:sz w:val="20"/>
              </w:rPr>
            </w:pPr>
            <w:r w:rsidRPr="008B3723">
              <w:rPr>
                <w:rFonts w:ascii="Lato" w:hAnsi="Lato" w:cs="Arial"/>
                <w:sz w:val="20"/>
              </w:rPr>
              <w:t>Widely shares their personal vision for Save the Children, engages and motivates others</w:t>
            </w:r>
          </w:p>
          <w:p w14:paraId="5608787A" w14:textId="77777777" w:rsidR="00743615" w:rsidRPr="008B3723" w:rsidRDefault="00743615" w:rsidP="00743615">
            <w:pPr>
              <w:pStyle w:val="ListParagraph"/>
              <w:numPr>
                <w:ilvl w:val="0"/>
                <w:numId w:val="14"/>
              </w:numPr>
              <w:suppressAutoHyphens/>
              <w:contextualSpacing w:val="0"/>
              <w:rPr>
                <w:rFonts w:ascii="Lato" w:hAnsi="Lato" w:cs="Arial"/>
                <w:sz w:val="20"/>
              </w:rPr>
            </w:pPr>
            <w:r w:rsidRPr="008B3723">
              <w:rPr>
                <w:rFonts w:ascii="Lato" w:hAnsi="Lato" w:cs="Arial"/>
                <w:sz w:val="20"/>
              </w:rPr>
              <w:t>Future orientated, thinks strategically</w:t>
            </w:r>
          </w:p>
          <w:p w14:paraId="1E02CCD2" w14:textId="77777777" w:rsidR="00743615" w:rsidRPr="008B3723" w:rsidRDefault="00743615" w:rsidP="004D5A51">
            <w:pPr>
              <w:ind w:left="-24"/>
              <w:rPr>
                <w:rFonts w:ascii="Lato" w:hAnsi="Lato" w:cs="Arial"/>
                <w:b/>
                <w:sz w:val="20"/>
              </w:rPr>
            </w:pPr>
            <w:r w:rsidRPr="008B3723">
              <w:rPr>
                <w:rFonts w:ascii="Lato" w:hAnsi="Lato" w:cs="Arial"/>
                <w:b/>
                <w:sz w:val="20"/>
              </w:rPr>
              <w:t>Collaboration:</w:t>
            </w:r>
          </w:p>
          <w:p w14:paraId="6C78485D" w14:textId="77777777" w:rsidR="00743615" w:rsidRPr="008B3723" w:rsidRDefault="00743615" w:rsidP="00743615">
            <w:pPr>
              <w:pStyle w:val="ListParagraph"/>
              <w:numPr>
                <w:ilvl w:val="0"/>
                <w:numId w:val="15"/>
              </w:numPr>
              <w:suppressAutoHyphens/>
              <w:contextualSpacing w:val="0"/>
              <w:rPr>
                <w:rFonts w:ascii="Lato" w:hAnsi="Lato" w:cs="Arial"/>
                <w:sz w:val="20"/>
              </w:rPr>
            </w:pPr>
            <w:r w:rsidRPr="008B3723">
              <w:rPr>
                <w:rFonts w:ascii="Lato" w:hAnsi="Lato" w:cs="Arial"/>
                <w:sz w:val="20"/>
              </w:rPr>
              <w:t>Builds and maintains effective relationships, with their team, colleagues, members and external partners and supporters</w:t>
            </w:r>
          </w:p>
          <w:p w14:paraId="5D7CFAD7" w14:textId="77777777" w:rsidR="00743615" w:rsidRPr="008B3723" w:rsidRDefault="00743615" w:rsidP="00743615">
            <w:pPr>
              <w:pStyle w:val="ListParagraph"/>
              <w:numPr>
                <w:ilvl w:val="0"/>
                <w:numId w:val="15"/>
              </w:numPr>
              <w:suppressAutoHyphens/>
              <w:contextualSpacing w:val="0"/>
              <w:rPr>
                <w:rFonts w:ascii="Lato" w:hAnsi="Lato" w:cs="Arial"/>
                <w:sz w:val="20"/>
              </w:rPr>
            </w:pPr>
            <w:r w:rsidRPr="008B3723">
              <w:rPr>
                <w:rFonts w:ascii="Lato" w:hAnsi="Lato" w:cs="Arial"/>
                <w:sz w:val="20"/>
              </w:rPr>
              <w:t>Values diversity, sees it as a source of competitive strength</w:t>
            </w:r>
          </w:p>
          <w:p w14:paraId="1EAFE90B" w14:textId="77777777" w:rsidR="00743615" w:rsidRPr="008B3723" w:rsidRDefault="00743615" w:rsidP="00743615">
            <w:pPr>
              <w:pStyle w:val="ListParagraph"/>
              <w:numPr>
                <w:ilvl w:val="0"/>
                <w:numId w:val="15"/>
              </w:numPr>
              <w:suppressAutoHyphens/>
              <w:contextualSpacing w:val="0"/>
              <w:rPr>
                <w:rFonts w:ascii="Lato" w:hAnsi="Lato" w:cs="Arial"/>
                <w:sz w:val="20"/>
              </w:rPr>
            </w:pPr>
            <w:r w:rsidRPr="008B3723">
              <w:rPr>
                <w:rFonts w:ascii="Lato" w:hAnsi="Lato" w:cs="Arial"/>
                <w:sz w:val="20"/>
              </w:rPr>
              <w:t>Approachable, good listener, easy to talk to</w:t>
            </w:r>
          </w:p>
          <w:p w14:paraId="5D8C03CA" w14:textId="77777777" w:rsidR="00743615" w:rsidRPr="008B3723" w:rsidRDefault="00743615" w:rsidP="004D5A51">
            <w:pPr>
              <w:ind w:left="-24"/>
              <w:rPr>
                <w:rFonts w:ascii="Lato" w:hAnsi="Lato" w:cs="Arial"/>
                <w:b/>
                <w:sz w:val="20"/>
              </w:rPr>
            </w:pPr>
            <w:r w:rsidRPr="008B3723">
              <w:rPr>
                <w:rFonts w:ascii="Lato" w:hAnsi="Lato" w:cs="Arial"/>
                <w:b/>
                <w:sz w:val="20"/>
              </w:rPr>
              <w:t>Creativity:</w:t>
            </w:r>
          </w:p>
          <w:p w14:paraId="5F7A5072" w14:textId="77777777" w:rsidR="00743615" w:rsidRPr="008B3723" w:rsidRDefault="00743615" w:rsidP="00743615">
            <w:pPr>
              <w:pStyle w:val="ListParagraph"/>
              <w:numPr>
                <w:ilvl w:val="0"/>
                <w:numId w:val="16"/>
              </w:numPr>
              <w:suppressAutoHyphens/>
              <w:contextualSpacing w:val="0"/>
              <w:rPr>
                <w:rFonts w:ascii="Lato" w:hAnsi="Lato" w:cs="Arial"/>
                <w:sz w:val="20"/>
              </w:rPr>
            </w:pPr>
            <w:r w:rsidRPr="008B3723">
              <w:rPr>
                <w:rFonts w:ascii="Lato" w:hAnsi="Lato" w:cs="Arial"/>
                <w:sz w:val="20"/>
              </w:rPr>
              <w:t>Develops and encourages new and innovative solutions</w:t>
            </w:r>
          </w:p>
          <w:p w14:paraId="726D0D1D" w14:textId="77777777" w:rsidR="00743615" w:rsidRPr="008B3723" w:rsidRDefault="00743615" w:rsidP="00743615">
            <w:pPr>
              <w:pStyle w:val="ListParagraph"/>
              <w:numPr>
                <w:ilvl w:val="0"/>
                <w:numId w:val="16"/>
              </w:numPr>
              <w:suppressAutoHyphens/>
              <w:contextualSpacing w:val="0"/>
              <w:rPr>
                <w:rFonts w:ascii="Lato" w:hAnsi="Lato" w:cs="Arial"/>
                <w:sz w:val="20"/>
              </w:rPr>
            </w:pPr>
            <w:r w:rsidRPr="008B3723">
              <w:rPr>
                <w:rFonts w:ascii="Lato" w:hAnsi="Lato" w:cs="Arial"/>
                <w:sz w:val="20"/>
              </w:rPr>
              <w:t>Willing to take disciplined risks</w:t>
            </w:r>
          </w:p>
          <w:p w14:paraId="5C9CFA5C" w14:textId="77777777" w:rsidR="00743615" w:rsidRPr="008B3723" w:rsidRDefault="00743615" w:rsidP="004D5A51">
            <w:pPr>
              <w:ind w:left="-24"/>
              <w:rPr>
                <w:rFonts w:ascii="Lato" w:hAnsi="Lato" w:cs="Arial"/>
                <w:b/>
                <w:sz w:val="20"/>
              </w:rPr>
            </w:pPr>
            <w:r w:rsidRPr="008B3723">
              <w:rPr>
                <w:rFonts w:ascii="Lato" w:hAnsi="Lato" w:cs="Arial"/>
                <w:b/>
                <w:sz w:val="20"/>
              </w:rPr>
              <w:t>Integrity:</w:t>
            </w:r>
          </w:p>
          <w:p w14:paraId="0D3D79C3" w14:textId="77777777" w:rsidR="00743615" w:rsidRPr="008B3723" w:rsidRDefault="00743615" w:rsidP="004D5A51">
            <w:pPr>
              <w:pStyle w:val="ListParagraph"/>
              <w:numPr>
                <w:ilvl w:val="0"/>
                <w:numId w:val="20"/>
              </w:numPr>
              <w:suppressAutoHyphens/>
              <w:contextualSpacing w:val="0"/>
              <w:rPr>
                <w:rFonts w:ascii="Lato" w:hAnsi="Lato" w:cs="Arial"/>
                <w:sz w:val="20"/>
              </w:rPr>
            </w:pPr>
            <w:r w:rsidRPr="008B3723">
              <w:rPr>
                <w:rFonts w:ascii="Lato" w:hAnsi="Lato" w:cs="Arial"/>
                <w:sz w:val="20"/>
              </w:rPr>
              <w:t>Honest, encourages openness and transparency</w:t>
            </w:r>
          </w:p>
        </w:tc>
      </w:tr>
      <w:tr w:rsidR="00743615" w:rsidRPr="008B3723" w14:paraId="2C18AA14" w14:textId="77777777" w:rsidTr="004D5A51">
        <w:trPr>
          <w:trHeight w:val="397"/>
        </w:trPr>
        <w:tc>
          <w:tcPr>
            <w:tcW w:w="10491" w:type="dxa"/>
            <w:gridSpan w:val="2"/>
            <w:tcBorders>
              <w:top w:val="single" w:sz="4" w:space="0" w:color="000000"/>
              <w:left w:val="single" w:sz="4" w:space="0" w:color="000000"/>
              <w:bottom w:val="single" w:sz="4" w:space="0" w:color="000000"/>
              <w:right w:val="single" w:sz="4" w:space="0" w:color="000000"/>
            </w:tcBorders>
          </w:tcPr>
          <w:p w14:paraId="3F25E6EB" w14:textId="77777777" w:rsidR="00743615" w:rsidRPr="008B3723" w:rsidRDefault="00743615" w:rsidP="004D5A51">
            <w:pPr>
              <w:snapToGrid w:val="0"/>
              <w:rPr>
                <w:rFonts w:ascii="Lato" w:hAnsi="Lato" w:cs="Segoe UI"/>
                <w:b/>
                <w:bCs/>
                <w:sz w:val="20"/>
              </w:rPr>
            </w:pPr>
            <w:r w:rsidRPr="008B3723">
              <w:rPr>
                <w:rFonts w:ascii="Lato" w:hAnsi="Lato" w:cs="Segoe UI"/>
                <w:b/>
                <w:bCs/>
                <w:sz w:val="20"/>
              </w:rPr>
              <w:t>QUALIFICATIONS AND EXPERIENCE</w:t>
            </w:r>
          </w:p>
        </w:tc>
      </w:tr>
      <w:tr w:rsidR="00743615" w:rsidRPr="008B3723" w14:paraId="5B57005D"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49417989" w14:textId="77777777" w:rsidR="00743615" w:rsidRPr="008B3723" w:rsidRDefault="00743615" w:rsidP="004D5A51">
            <w:pPr>
              <w:tabs>
                <w:tab w:val="left" w:pos="0"/>
              </w:tabs>
              <w:rPr>
                <w:rFonts w:ascii="Lato" w:hAnsi="Lato" w:cs="Segoe UI"/>
                <w:b/>
                <w:sz w:val="20"/>
                <w:lang w:eastAsia="en-GB"/>
              </w:rPr>
            </w:pPr>
            <w:r w:rsidRPr="008B3723">
              <w:rPr>
                <w:rFonts w:ascii="Lato" w:hAnsi="Lato" w:cs="Segoe UI"/>
                <w:b/>
                <w:sz w:val="20"/>
                <w:lang w:eastAsia="en-GB"/>
              </w:rPr>
              <w:t>Qualifications</w:t>
            </w:r>
          </w:p>
          <w:p w14:paraId="6FE0666A" w14:textId="77777777" w:rsidR="00743615" w:rsidRPr="008B3723" w:rsidRDefault="00743615" w:rsidP="00743615">
            <w:pPr>
              <w:numPr>
                <w:ilvl w:val="0"/>
                <w:numId w:val="18"/>
              </w:numPr>
              <w:tabs>
                <w:tab w:val="left" w:pos="0"/>
              </w:tabs>
              <w:rPr>
                <w:rFonts w:ascii="Lato" w:hAnsi="Lato" w:cs="Segoe UI"/>
                <w:sz w:val="20"/>
                <w:lang w:eastAsia="en-GB"/>
              </w:rPr>
            </w:pPr>
            <w:r w:rsidRPr="008B3723">
              <w:rPr>
                <w:rFonts w:ascii="Lato" w:hAnsi="Lato" w:cs="Segoe UI"/>
                <w:sz w:val="20"/>
                <w:lang w:eastAsia="en-GB"/>
              </w:rPr>
              <w:t>Minimum of Bachelor’s Degree or higher in a relevant subject such as social science, human rights, development, international relations, journalism/mass communication.</w:t>
            </w:r>
          </w:p>
          <w:p w14:paraId="0EC5F50F" w14:textId="77777777" w:rsidR="00743615" w:rsidRPr="008B3723" w:rsidRDefault="00743615" w:rsidP="00743615">
            <w:pPr>
              <w:numPr>
                <w:ilvl w:val="0"/>
                <w:numId w:val="18"/>
              </w:numPr>
              <w:tabs>
                <w:tab w:val="left" w:pos="0"/>
              </w:tabs>
              <w:rPr>
                <w:rFonts w:ascii="Lato" w:hAnsi="Lato" w:cs="Segoe UI"/>
                <w:sz w:val="20"/>
                <w:lang w:eastAsia="en-GB"/>
              </w:rPr>
            </w:pPr>
            <w:r w:rsidRPr="008B3723">
              <w:rPr>
                <w:rFonts w:ascii="Lato" w:hAnsi="Lato" w:cs="Segoe UI"/>
                <w:sz w:val="20"/>
                <w:lang w:eastAsia="en-GB"/>
              </w:rPr>
              <w:t xml:space="preserve">Masters or post graduate degree will be an added advantage </w:t>
            </w:r>
          </w:p>
        </w:tc>
      </w:tr>
      <w:tr w:rsidR="00743615" w:rsidRPr="008B3723" w14:paraId="2B027B82"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33B5C74D" w14:textId="77777777" w:rsidR="00743615" w:rsidRPr="008B3723" w:rsidRDefault="00743615" w:rsidP="00C80C08">
            <w:pPr>
              <w:snapToGrid w:val="0"/>
              <w:jc w:val="both"/>
              <w:rPr>
                <w:rFonts w:ascii="Lato" w:hAnsi="Lato" w:cs="Segoe UI"/>
                <w:b/>
                <w:bCs/>
                <w:sz w:val="20"/>
              </w:rPr>
            </w:pPr>
            <w:r w:rsidRPr="008B3723">
              <w:rPr>
                <w:rFonts w:ascii="Lato" w:hAnsi="Lato" w:cs="Segoe UI"/>
                <w:b/>
                <w:bCs/>
                <w:sz w:val="20"/>
              </w:rPr>
              <w:t>Experience and skills</w:t>
            </w:r>
          </w:p>
          <w:p w14:paraId="5FABB4CE" w14:textId="77777777" w:rsidR="00743615" w:rsidRPr="008B3723" w:rsidRDefault="00743615" w:rsidP="00C80C08">
            <w:pPr>
              <w:widowControl w:val="0"/>
              <w:numPr>
                <w:ilvl w:val="0"/>
                <w:numId w:val="18"/>
              </w:numPr>
              <w:tabs>
                <w:tab w:val="left" w:pos="0"/>
              </w:tabs>
              <w:snapToGrid w:val="0"/>
              <w:jc w:val="both"/>
              <w:rPr>
                <w:rFonts w:ascii="Lato" w:hAnsi="Lato" w:cs="Segoe UI"/>
                <w:sz w:val="20"/>
                <w:lang w:eastAsia="en-GB"/>
              </w:rPr>
            </w:pPr>
            <w:r w:rsidRPr="008B3723">
              <w:rPr>
                <w:rFonts w:ascii="Lato" w:hAnsi="Lato" w:cs="Segoe UI"/>
                <w:sz w:val="20"/>
                <w:lang w:eastAsia="en-GB"/>
              </w:rPr>
              <w:t xml:space="preserve">At least </w:t>
            </w:r>
            <w:r w:rsidR="004C4A71" w:rsidRPr="008B3723">
              <w:rPr>
                <w:rFonts w:ascii="Lato" w:hAnsi="Lato" w:cs="Segoe UI"/>
                <w:sz w:val="20"/>
                <w:lang w:eastAsia="en-GB"/>
              </w:rPr>
              <w:t>4</w:t>
            </w:r>
            <w:r w:rsidRPr="008B3723">
              <w:rPr>
                <w:rFonts w:ascii="Lato" w:hAnsi="Lato" w:cs="Segoe UI"/>
                <w:sz w:val="20"/>
                <w:lang w:eastAsia="en-GB"/>
              </w:rPr>
              <w:t xml:space="preserve"> years of experience in undertaking major advocacy, media and communication initiatives in humanitarian and development contexts, preferably with focus on child rights issues.</w:t>
            </w:r>
          </w:p>
          <w:p w14:paraId="594428E3" w14:textId="77777777" w:rsidR="00743615" w:rsidRPr="008B3723" w:rsidRDefault="00743615" w:rsidP="00C80C08">
            <w:pPr>
              <w:widowControl w:val="0"/>
              <w:numPr>
                <w:ilvl w:val="0"/>
                <w:numId w:val="18"/>
              </w:numPr>
              <w:tabs>
                <w:tab w:val="left" w:pos="0"/>
              </w:tabs>
              <w:snapToGrid w:val="0"/>
              <w:jc w:val="both"/>
              <w:rPr>
                <w:rFonts w:ascii="Lato" w:hAnsi="Lato" w:cs="Segoe UI"/>
                <w:sz w:val="20"/>
                <w:lang w:eastAsia="en-GB"/>
              </w:rPr>
            </w:pPr>
            <w:r w:rsidRPr="008B3723">
              <w:rPr>
                <w:rFonts w:ascii="Lato" w:hAnsi="Lato" w:cs="Segoe UI"/>
                <w:sz w:val="20"/>
                <w:lang w:eastAsia="en-GB"/>
              </w:rPr>
              <w:t>Proven experience in analysing the situation of children using child rights programming/principles framework</w:t>
            </w:r>
          </w:p>
          <w:p w14:paraId="26E17571" w14:textId="77777777" w:rsidR="00743615" w:rsidRPr="008B3723" w:rsidRDefault="00743615" w:rsidP="00C80C08">
            <w:pPr>
              <w:pStyle w:val="NoSpacing"/>
              <w:numPr>
                <w:ilvl w:val="0"/>
                <w:numId w:val="18"/>
              </w:numPr>
              <w:jc w:val="both"/>
              <w:rPr>
                <w:rFonts w:ascii="Lato" w:hAnsi="Lato" w:cs="Segoe UI"/>
                <w:sz w:val="20"/>
                <w:szCs w:val="20"/>
              </w:rPr>
            </w:pPr>
            <w:r w:rsidRPr="008B3723">
              <w:rPr>
                <w:rFonts w:ascii="Lato" w:hAnsi="Lato" w:cs="Segoe UI"/>
                <w:sz w:val="20"/>
                <w:szCs w:val="20"/>
              </w:rPr>
              <w:t>Proven track record of policy influencing with partners, government and civil societies/key stakeholders</w:t>
            </w:r>
          </w:p>
          <w:p w14:paraId="326335E3" w14:textId="77777777" w:rsidR="00743615" w:rsidRPr="008B3723" w:rsidRDefault="00743615" w:rsidP="00C80C08">
            <w:pPr>
              <w:pStyle w:val="NoSpacing"/>
              <w:numPr>
                <w:ilvl w:val="0"/>
                <w:numId w:val="18"/>
              </w:numPr>
              <w:jc w:val="both"/>
              <w:rPr>
                <w:rFonts w:ascii="Lato" w:hAnsi="Lato" w:cs="Segoe UI"/>
                <w:sz w:val="20"/>
                <w:szCs w:val="20"/>
              </w:rPr>
            </w:pPr>
            <w:r w:rsidRPr="008B3723">
              <w:rPr>
                <w:rFonts w:ascii="Lato" w:hAnsi="Lato" w:cs="Segoe UI"/>
                <w:sz w:val="20"/>
                <w:szCs w:val="20"/>
              </w:rPr>
              <w:t>Demonstrated ability to think strategically, to analyze complex information and offer creative, practical and effective solutions</w:t>
            </w:r>
            <w:r w:rsidR="004C4A71" w:rsidRPr="008B3723">
              <w:rPr>
                <w:rFonts w:ascii="Lato" w:hAnsi="Lato" w:cs="Segoe UI"/>
                <w:sz w:val="20"/>
                <w:szCs w:val="20"/>
              </w:rPr>
              <w:t>.</w:t>
            </w:r>
          </w:p>
          <w:p w14:paraId="23170408" w14:textId="77777777" w:rsidR="00743615" w:rsidRPr="008B3723" w:rsidRDefault="00743615" w:rsidP="00C80C08">
            <w:pPr>
              <w:pStyle w:val="NoSpacing"/>
              <w:numPr>
                <w:ilvl w:val="0"/>
                <w:numId w:val="18"/>
              </w:numPr>
              <w:jc w:val="both"/>
              <w:rPr>
                <w:rFonts w:ascii="Lato" w:hAnsi="Lato" w:cs="Segoe UI"/>
                <w:sz w:val="20"/>
                <w:szCs w:val="20"/>
              </w:rPr>
            </w:pPr>
            <w:r w:rsidRPr="008B3723">
              <w:rPr>
                <w:rFonts w:ascii="Lato" w:hAnsi="Lato" w:cs="Segoe UI"/>
                <w:sz w:val="20"/>
                <w:szCs w:val="20"/>
              </w:rPr>
              <w:t>Excellent influencing skills, ability to deal with people at all levels with credibility, tact, and diplomacy</w:t>
            </w:r>
            <w:r w:rsidR="004C4A71" w:rsidRPr="008B3723">
              <w:rPr>
                <w:rFonts w:ascii="Lato" w:hAnsi="Lato" w:cs="Segoe UI"/>
                <w:sz w:val="20"/>
                <w:szCs w:val="20"/>
              </w:rPr>
              <w:t>.</w:t>
            </w:r>
          </w:p>
          <w:p w14:paraId="45027415" w14:textId="77777777" w:rsidR="00743615" w:rsidRPr="008B3723" w:rsidRDefault="00743615" w:rsidP="00C80C08">
            <w:pPr>
              <w:pStyle w:val="NoSpacing"/>
              <w:numPr>
                <w:ilvl w:val="0"/>
                <w:numId w:val="18"/>
              </w:numPr>
              <w:jc w:val="both"/>
              <w:rPr>
                <w:rFonts w:ascii="Lato" w:hAnsi="Lato" w:cs="Segoe UI"/>
                <w:sz w:val="20"/>
                <w:szCs w:val="20"/>
              </w:rPr>
            </w:pPr>
            <w:r w:rsidRPr="008B3723">
              <w:rPr>
                <w:rFonts w:ascii="Lato" w:hAnsi="Lato" w:cs="Segoe UI"/>
                <w:sz w:val="20"/>
                <w:szCs w:val="20"/>
              </w:rPr>
              <w:t xml:space="preserve">Excellent written and verbal communications </w:t>
            </w:r>
            <w:proofErr w:type="gramStart"/>
            <w:r w:rsidRPr="008B3723">
              <w:rPr>
                <w:rFonts w:ascii="Lato" w:hAnsi="Lato" w:cs="Segoe UI"/>
                <w:sz w:val="20"/>
                <w:szCs w:val="20"/>
              </w:rPr>
              <w:t>skills,</w:t>
            </w:r>
            <w:proofErr w:type="gramEnd"/>
            <w:r w:rsidRPr="008B3723">
              <w:rPr>
                <w:rFonts w:ascii="Lato" w:hAnsi="Lato" w:cs="Segoe UI"/>
                <w:sz w:val="20"/>
                <w:szCs w:val="20"/>
              </w:rPr>
              <w:t xml:space="preserve"> and an ability to produce good quality documents, information for a variety of audiences and communicate good practices</w:t>
            </w:r>
            <w:r w:rsidR="004C4A71" w:rsidRPr="008B3723">
              <w:rPr>
                <w:rFonts w:ascii="Lato" w:hAnsi="Lato" w:cs="Segoe UI"/>
                <w:sz w:val="20"/>
                <w:szCs w:val="20"/>
              </w:rPr>
              <w:t>.</w:t>
            </w:r>
          </w:p>
          <w:p w14:paraId="0A2C26EB" w14:textId="77777777" w:rsidR="00743615" w:rsidRPr="008B3723" w:rsidRDefault="00743615" w:rsidP="00C80C08">
            <w:pPr>
              <w:widowControl w:val="0"/>
              <w:numPr>
                <w:ilvl w:val="0"/>
                <w:numId w:val="18"/>
              </w:numPr>
              <w:tabs>
                <w:tab w:val="left" w:pos="0"/>
              </w:tabs>
              <w:snapToGrid w:val="0"/>
              <w:jc w:val="both"/>
              <w:rPr>
                <w:rFonts w:ascii="Lato" w:hAnsi="Lato" w:cs="Segoe UI"/>
                <w:sz w:val="20"/>
                <w:lang w:eastAsia="en-GB"/>
              </w:rPr>
            </w:pPr>
            <w:r w:rsidRPr="008B3723">
              <w:rPr>
                <w:rFonts w:ascii="Lato" w:hAnsi="Lato" w:cs="Segoe UI"/>
                <w:sz w:val="20"/>
                <w:lang w:eastAsia="en-GB"/>
              </w:rPr>
              <w:lastRenderedPageBreak/>
              <w:t>Experience in policy and practice analysis and implementing strategic advocacy initiatives aimed at bringing changes in these areas</w:t>
            </w:r>
            <w:r w:rsidR="004C4A71" w:rsidRPr="008B3723">
              <w:rPr>
                <w:rFonts w:ascii="Lato" w:hAnsi="Lato" w:cs="Segoe UI"/>
                <w:sz w:val="20"/>
                <w:lang w:eastAsia="en-GB"/>
              </w:rPr>
              <w:t>.</w:t>
            </w:r>
          </w:p>
          <w:p w14:paraId="5ADDBE51" w14:textId="77777777" w:rsidR="00743615" w:rsidRPr="008B3723" w:rsidRDefault="00743615" w:rsidP="00C80C08">
            <w:pPr>
              <w:widowControl w:val="0"/>
              <w:numPr>
                <w:ilvl w:val="0"/>
                <w:numId w:val="18"/>
              </w:numPr>
              <w:tabs>
                <w:tab w:val="left" w:pos="0"/>
              </w:tabs>
              <w:snapToGrid w:val="0"/>
              <w:jc w:val="both"/>
              <w:rPr>
                <w:rFonts w:ascii="Lato" w:hAnsi="Lato" w:cs="Segoe UI"/>
                <w:sz w:val="20"/>
                <w:lang w:eastAsia="en-GB"/>
              </w:rPr>
            </w:pPr>
            <w:r w:rsidRPr="008B3723">
              <w:rPr>
                <w:rFonts w:ascii="Lato" w:hAnsi="Lato" w:cs="Segoe UI"/>
                <w:sz w:val="20"/>
                <w:lang w:eastAsia="en-GB"/>
              </w:rPr>
              <w:t>Experience with online and social media communications strategies.</w:t>
            </w:r>
          </w:p>
          <w:p w14:paraId="07DB0511" w14:textId="77777777" w:rsidR="00743615" w:rsidRPr="008B3723" w:rsidRDefault="00743615" w:rsidP="00C80C08">
            <w:pPr>
              <w:widowControl w:val="0"/>
              <w:numPr>
                <w:ilvl w:val="0"/>
                <w:numId w:val="18"/>
              </w:numPr>
              <w:tabs>
                <w:tab w:val="left" w:pos="0"/>
              </w:tabs>
              <w:snapToGrid w:val="0"/>
              <w:jc w:val="both"/>
              <w:rPr>
                <w:rFonts w:ascii="Lato" w:hAnsi="Lato" w:cs="Segoe UI"/>
                <w:sz w:val="20"/>
                <w:lang w:eastAsia="en-GB"/>
              </w:rPr>
            </w:pPr>
            <w:r w:rsidRPr="008B3723">
              <w:rPr>
                <w:rFonts w:ascii="Lato" w:hAnsi="Lato" w:cs="Segoe UI"/>
                <w:sz w:val="20"/>
                <w:lang w:eastAsia="en-GB"/>
              </w:rPr>
              <w:t>Strong interpersonal skills such as networking, negotiation and communication.</w:t>
            </w:r>
          </w:p>
          <w:p w14:paraId="785E1645" w14:textId="77777777" w:rsidR="00743615" w:rsidRPr="008B3723" w:rsidRDefault="00743615" w:rsidP="00C80C08">
            <w:pPr>
              <w:widowControl w:val="0"/>
              <w:numPr>
                <w:ilvl w:val="0"/>
                <w:numId w:val="18"/>
              </w:numPr>
              <w:snapToGrid w:val="0"/>
              <w:jc w:val="both"/>
              <w:rPr>
                <w:rFonts w:ascii="Lato" w:hAnsi="Lato" w:cs="Segoe UI"/>
                <w:sz w:val="20"/>
                <w:lang w:eastAsia="en-GB"/>
              </w:rPr>
            </w:pPr>
            <w:r w:rsidRPr="008B3723">
              <w:rPr>
                <w:rFonts w:ascii="Lato" w:hAnsi="Lato" w:cs="Segoe UI"/>
                <w:sz w:val="20"/>
                <w:lang w:eastAsia="en-GB"/>
              </w:rPr>
              <w:t>Willing and able to travel time to upcountry locations to support field teams as security permits</w:t>
            </w:r>
          </w:p>
          <w:p w14:paraId="4C893EA4" w14:textId="77777777" w:rsidR="00743615" w:rsidRPr="008B3723" w:rsidRDefault="00743615" w:rsidP="00C80C08">
            <w:pPr>
              <w:numPr>
                <w:ilvl w:val="0"/>
                <w:numId w:val="18"/>
              </w:numPr>
              <w:tabs>
                <w:tab w:val="left" w:pos="0"/>
              </w:tabs>
              <w:jc w:val="both"/>
              <w:rPr>
                <w:rFonts w:ascii="Lato" w:hAnsi="Lato" w:cs="Segoe UI"/>
                <w:sz w:val="20"/>
                <w:lang w:eastAsia="en-GB"/>
              </w:rPr>
            </w:pPr>
            <w:r w:rsidRPr="008B3723">
              <w:rPr>
                <w:rFonts w:ascii="Lato" w:hAnsi="Lato" w:cs="Segoe UI"/>
                <w:sz w:val="20"/>
                <w:lang w:eastAsia="en-GB"/>
              </w:rPr>
              <w:t xml:space="preserve">Strong computer skills to produce advocacy documents and document and communicate good practices. </w:t>
            </w:r>
          </w:p>
          <w:p w14:paraId="4834F0DF" w14:textId="77777777" w:rsidR="00743615" w:rsidRPr="008B3723" w:rsidRDefault="00743615" w:rsidP="00C80C08">
            <w:pPr>
              <w:keepNext/>
              <w:numPr>
                <w:ilvl w:val="0"/>
                <w:numId w:val="18"/>
              </w:numPr>
              <w:tabs>
                <w:tab w:val="left" w:pos="1276"/>
              </w:tabs>
              <w:suppressAutoHyphens/>
              <w:jc w:val="both"/>
              <w:outlineLvl w:val="2"/>
              <w:rPr>
                <w:rFonts w:ascii="Lato" w:hAnsi="Lato" w:cs="Segoe UI"/>
                <w:sz w:val="20"/>
              </w:rPr>
            </w:pPr>
            <w:r w:rsidRPr="008B3723">
              <w:rPr>
                <w:rFonts w:ascii="Lato" w:hAnsi="Lato" w:cs="Segoe UI"/>
                <w:sz w:val="20"/>
              </w:rPr>
              <w:t>High level of fluency in English, both verbal and written, required.</w:t>
            </w:r>
          </w:p>
          <w:p w14:paraId="320965F1" w14:textId="77777777" w:rsidR="00743615" w:rsidRPr="008B3723" w:rsidRDefault="00743615" w:rsidP="00C80C08">
            <w:pPr>
              <w:keepNext/>
              <w:numPr>
                <w:ilvl w:val="0"/>
                <w:numId w:val="18"/>
              </w:numPr>
              <w:tabs>
                <w:tab w:val="left" w:pos="1276"/>
              </w:tabs>
              <w:suppressAutoHyphens/>
              <w:jc w:val="both"/>
              <w:outlineLvl w:val="2"/>
              <w:rPr>
                <w:rFonts w:ascii="Lato" w:hAnsi="Lato" w:cs="Segoe UI"/>
                <w:sz w:val="20"/>
              </w:rPr>
            </w:pPr>
            <w:r w:rsidRPr="008B3723">
              <w:rPr>
                <w:rFonts w:ascii="Lato" w:hAnsi="Lato" w:cs="Segoe UI"/>
                <w:sz w:val="20"/>
              </w:rPr>
              <w:t>Commitment to Save the Children International values.</w:t>
            </w:r>
          </w:p>
          <w:p w14:paraId="2D989A9B" w14:textId="77777777" w:rsidR="00743615" w:rsidRPr="008B3723" w:rsidRDefault="00743615" w:rsidP="00C80C08">
            <w:pPr>
              <w:keepNext/>
              <w:numPr>
                <w:ilvl w:val="0"/>
                <w:numId w:val="18"/>
              </w:numPr>
              <w:tabs>
                <w:tab w:val="left" w:pos="1276"/>
              </w:tabs>
              <w:suppressAutoHyphens/>
              <w:jc w:val="both"/>
              <w:outlineLvl w:val="2"/>
              <w:rPr>
                <w:rFonts w:ascii="Lato" w:hAnsi="Lato" w:cs="Segoe UI"/>
                <w:sz w:val="20"/>
              </w:rPr>
            </w:pPr>
            <w:r w:rsidRPr="008B3723">
              <w:rPr>
                <w:rFonts w:ascii="Lato" w:hAnsi="Lato" w:cs="Segoe UI"/>
                <w:sz w:val="20"/>
              </w:rPr>
              <w:t>Experience with graphic design software is an added advantage</w:t>
            </w:r>
            <w:r w:rsidR="004C4A71" w:rsidRPr="008B3723">
              <w:rPr>
                <w:rFonts w:ascii="Lato" w:hAnsi="Lato" w:cs="Segoe UI"/>
                <w:sz w:val="20"/>
              </w:rPr>
              <w:t>.</w:t>
            </w:r>
          </w:p>
          <w:p w14:paraId="526FEDCC" w14:textId="77777777" w:rsidR="00743615" w:rsidRPr="008B3723" w:rsidRDefault="00743615" w:rsidP="00C80C08">
            <w:pPr>
              <w:keepNext/>
              <w:numPr>
                <w:ilvl w:val="0"/>
                <w:numId w:val="18"/>
              </w:numPr>
              <w:tabs>
                <w:tab w:val="left" w:pos="1276"/>
              </w:tabs>
              <w:suppressAutoHyphens/>
              <w:jc w:val="both"/>
              <w:outlineLvl w:val="2"/>
              <w:rPr>
                <w:rFonts w:ascii="Lato" w:hAnsi="Lato" w:cs="Segoe UI"/>
                <w:sz w:val="20"/>
              </w:rPr>
            </w:pPr>
            <w:r w:rsidRPr="008B3723">
              <w:rPr>
                <w:rFonts w:ascii="Lato" w:hAnsi="Lato" w:cs="Segoe UI"/>
                <w:sz w:val="20"/>
              </w:rPr>
              <w:t xml:space="preserve">Good photography or </w:t>
            </w:r>
            <w:proofErr w:type="gramStart"/>
            <w:r w:rsidRPr="008B3723">
              <w:rPr>
                <w:rFonts w:ascii="Lato" w:hAnsi="Lato" w:cs="Segoe UI"/>
                <w:sz w:val="20"/>
              </w:rPr>
              <w:t>video skills is</w:t>
            </w:r>
            <w:proofErr w:type="gramEnd"/>
            <w:r w:rsidRPr="008B3723">
              <w:rPr>
                <w:rFonts w:ascii="Lato" w:hAnsi="Lato" w:cs="Segoe UI"/>
                <w:sz w:val="20"/>
              </w:rPr>
              <w:t xml:space="preserve"> an added advantage</w:t>
            </w:r>
            <w:r w:rsidR="004C4A71" w:rsidRPr="008B3723">
              <w:rPr>
                <w:rFonts w:ascii="Lato" w:hAnsi="Lato" w:cs="Segoe UI"/>
                <w:sz w:val="20"/>
              </w:rPr>
              <w:t>.</w:t>
            </w:r>
          </w:p>
        </w:tc>
      </w:tr>
      <w:tr w:rsidR="00743615" w:rsidRPr="008B3723" w14:paraId="7DD132CB"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1949003F" w14:textId="77777777" w:rsidR="00743615" w:rsidRPr="008B3723" w:rsidRDefault="00743615" w:rsidP="00C80C08">
            <w:pPr>
              <w:snapToGrid w:val="0"/>
              <w:jc w:val="both"/>
              <w:rPr>
                <w:rFonts w:ascii="Lato" w:hAnsi="Lato" w:cs="Segoe UI"/>
                <w:b/>
                <w:bCs/>
                <w:sz w:val="20"/>
              </w:rPr>
            </w:pPr>
            <w:r w:rsidRPr="008B3723">
              <w:rPr>
                <w:rFonts w:ascii="Lato" w:hAnsi="Lato" w:cs="Segoe UI"/>
                <w:b/>
                <w:bCs/>
                <w:sz w:val="20"/>
              </w:rPr>
              <w:lastRenderedPageBreak/>
              <w:t>Additional job responsibilities</w:t>
            </w:r>
          </w:p>
          <w:p w14:paraId="209B3872" w14:textId="77777777" w:rsidR="00743615" w:rsidRPr="008B3723" w:rsidRDefault="00743615" w:rsidP="00C80C08">
            <w:pPr>
              <w:snapToGrid w:val="0"/>
              <w:jc w:val="both"/>
              <w:rPr>
                <w:rFonts w:ascii="Lato" w:hAnsi="Lato" w:cs="Segoe UI"/>
                <w:bCs/>
                <w:sz w:val="20"/>
              </w:rPr>
            </w:pPr>
            <w:r w:rsidRPr="008B3723">
              <w:rPr>
                <w:rFonts w:ascii="Lato" w:hAnsi="Lato" w:cs="Segoe UI"/>
                <w:bCs/>
                <w:sz w:val="20"/>
              </w:rPr>
              <w:t>The duties and responsibilities as set out above are not exhaustive and the role holder may be required to carry out additional duties within reasonableness of their level of skills and experience.</w:t>
            </w:r>
          </w:p>
        </w:tc>
      </w:tr>
      <w:tr w:rsidR="00743615" w:rsidRPr="008B3723" w14:paraId="0D22C063"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5D969D97" w14:textId="77777777" w:rsidR="00743615" w:rsidRPr="008B3723" w:rsidRDefault="00743615" w:rsidP="004D5A51">
            <w:pPr>
              <w:snapToGrid w:val="0"/>
              <w:rPr>
                <w:rFonts w:ascii="Lato" w:hAnsi="Lato" w:cs="Segoe UI"/>
                <w:b/>
                <w:bCs/>
                <w:sz w:val="20"/>
              </w:rPr>
            </w:pPr>
            <w:r w:rsidRPr="008B3723">
              <w:rPr>
                <w:rFonts w:ascii="Lato" w:hAnsi="Lato" w:cs="Segoe UI"/>
                <w:b/>
                <w:bCs/>
                <w:sz w:val="20"/>
              </w:rPr>
              <w:t xml:space="preserve">Equal Opportunities </w:t>
            </w:r>
          </w:p>
          <w:p w14:paraId="76288FD4" w14:textId="77777777" w:rsidR="00743615" w:rsidRPr="008B3723" w:rsidRDefault="00743615" w:rsidP="004D5A51">
            <w:pPr>
              <w:snapToGrid w:val="0"/>
              <w:rPr>
                <w:rFonts w:ascii="Lato" w:hAnsi="Lato" w:cs="Segoe UI"/>
                <w:b/>
                <w:bCs/>
                <w:sz w:val="20"/>
              </w:rPr>
            </w:pPr>
            <w:r w:rsidRPr="008B3723">
              <w:rPr>
                <w:rFonts w:ascii="Lato" w:hAnsi="Lato" w:cs="Segoe UI"/>
                <w:bCs/>
                <w:sz w:val="20"/>
              </w:rPr>
              <w:t>The role holder is required to carry out the duties in accordance with the SCI Equal Opportunities and Diversity policies and procedures</w:t>
            </w:r>
            <w:r w:rsidRPr="008B3723">
              <w:rPr>
                <w:rFonts w:ascii="Lato" w:hAnsi="Lato" w:cs="Segoe UI"/>
                <w:b/>
                <w:bCs/>
                <w:sz w:val="20"/>
              </w:rPr>
              <w:t>.</w:t>
            </w:r>
          </w:p>
        </w:tc>
      </w:tr>
      <w:tr w:rsidR="00743615" w:rsidRPr="008B3723" w14:paraId="156CBACC"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093B5FEC" w14:textId="77777777" w:rsidR="00743615" w:rsidRPr="008B3723" w:rsidRDefault="00743615" w:rsidP="004D5A51">
            <w:pPr>
              <w:snapToGrid w:val="0"/>
              <w:rPr>
                <w:rFonts w:ascii="Lato" w:hAnsi="Lato" w:cs="Segoe UI"/>
                <w:b/>
                <w:bCs/>
                <w:sz w:val="20"/>
              </w:rPr>
            </w:pPr>
            <w:r w:rsidRPr="008B3723">
              <w:rPr>
                <w:rFonts w:ascii="Lato" w:hAnsi="Lato" w:cs="Segoe UI"/>
                <w:b/>
                <w:bCs/>
                <w:sz w:val="20"/>
              </w:rPr>
              <w:t>Child Safeguarding:</w:t>
            </w:r>
          </w:p>
          <w:p w14:paraId="45DB9EED" w14:textId="77777777" w:rsidR="00743615" w:rsidRPr="008B3723" w:rsidRDefault="00743615" w:rsidP="004D5A51">
            <w:pPr>
              <w:snapToGrid w:val="0"/>
              <w:rPr>
                <w:rFonts w:ascii="Lato" w:hAnsi="Lato" w:cs="Segoe UI"/>
                <w:bCs/>
                <w:sz w:val="20"/>
              </w:rPr>
            </w:pPr>
            <w:r w:rsidRPr="008B3723">
              <w:rPr>
                <w:rFonts w:ascii="Lato" w:hAnsi="Lato" w:cs="Segoe UI"/>
                <w:bCs/>
                <w:sz w:val="20"/>
              </w:rPr>
              <w:t>We need to keep children safe so our selection process, which includes rigorous background checks, reflects our commitment to the protection of children from abuse.</w:t>
            </w:r>
          </w:p>
        </w:tc>
      </w:tr>
      <w:tr w:rsidR="00743615" w:rsidRPr="008B3723" w14:paraId="66D2568C"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0746EFA4" w14:textId="77777777" w:rsidR="00743615" w:rsidRPr="008B3723" w:rsidRDefault="00743615" w:rsidP="004D5A51">
            <w:pPr>
              <w:snapToGrid w:val="0"/>
              <w:rPr>
                <w:rFonts w:ascii="Lato" w:hAnsi="Lato" w:cs="Segoe UI"/>
                <w:b/>
                <w:bCs/>
                <w:sz w:val="20"/>
              </w:rPr>
            </w:pPr>
            <w:r w:rsidRPr="008B3723">
              <w:rPr>
                <w:rFonts w:ascii="Lato" w:hAnsi="Lato" w:cs="Segoe UI"/>
                <w:b/>
                <w:bCs/>
                <w:sz w:val="20"/>
              </w:rPr>
              <w:t>Health and Safety</w:t>
            </w:r>
          </w:p>
          <w:p w14:paraId="47641DA6" w14:textId="77777777" w:rsidR="00743615" w:rsidRPr="008B3723" w:rsidRDefault="00743615" w:rsidP="004D5A51">
            <w:pPr>
              <w:snapToGrid w:val="0"/>
              <w:rPr>
                <w:rFonts w:ascii="Lato" w:hAnsi="Lato" w:cs="Segoe UI"/>
                <w:bCs/>
                <w:sz w:val="20"/>
              </w:rPr>
            </w:pPr>
            <w:r w:rsidRPr="008B3723">
              <w:rPr>
                <w:rFonts w:ascii="Lato" w:hAnsi="Lato" w:cs="Segoe UI"/>
                <w:bCs/>
                <w:sz w:val="20"/>
              </w:rPr>
              <w:t>The role holder is required to carry out the duties in accordance with SCI Health and Safety policies and procedures.</w:t>
            </w:r>
          </w:p>
        </w:tc>
      </w:tr>
      <w:tr w:rsidR="00743615" w:rsidRPr="008B3723" w14:paraId="067197D8" w14:textId="77777777" w:rsidTr="004D5A51">
        <w:tc>
          <w:tcPr>
            <w:tcW w:w="10491" w:type="dxa"/>
            <w:gridSpan w:val="2"/>
            <w:tcBorders>
              <w:top w:val="single" w:sz="4" w:space="0" w:color="000000"/>
              <w:left w:val="single" w:sz="4" w:space="0" w:color="000000"/>
              <w:bottom w:val="single" w:sz="4" w:space="0" w:color="000000"/>
              <w:right w:val="single" w:sz="4" w:space="0" w:color="000000"/>
            </w:tcBorders>
          </w:tcPr>
          <w:p w14:paraId="2E4F329F" w14:textId="77777777" w:rsidR="00743615" w:rsidRPr="008B3723" w:rsidRDefault="00743615" w:rsidP="004D5A51">
            <w:pPr>
              <w:snapToGrid w:val="0"/>
              <w:rPr>
                <w:rFonts w:ascii="Lato" w:hAnsi="Lato" w:cs="Segoe UI"/>
                <w:bCs/>
                <w:sz w:val="20"/>
              </w:rPr>
            </w:pPr>
            <w:r w:rsidRPr="008B3723">
              <w:rPr>
                <w:rFonts w:ascii="Lato" w:hAnsi="Lato" w:cs="Segoe UI"/>
                <w:b/>
                <w:bCs/>
                <w:sz w:val="20"/>
              </w:rPr>
              <w:t xml:space="preserve">How to apply: </w:t>
            </w:r>
            <w:r w:rsidRPr="008B3723">
              <w:rPr>
                <w:rFonts w:ascii="Lato" w:hAnsi="Lato" w:cs="Segoe UI"/>
                <w:bCs/>
                <w:sz w:val="20"/>
              </w:rPr>
              <w:t>on the online p</w:t>
            </w:r>
            <w:r w:rsidR="004C4A71" w:rsidRPr="008B3723">
              <w:rPr>
                <w:rFonts w:ascii="Lato" w:hAnsi="Lato" w:cs="Segoe UI"/>
                <w:bCs/>
                <w:sz w:val="20"/>
              </w:rPr>
              <w:t>latform through the link below:</w:t>
            </w:r>
          </w:p>
          <w:p w14:paraId="2F55B79C" w14:textId="77777777" w:rsidR="00743615" w:rsidRPr="008B3723" w:rsidRDefault="00743615" w:rsidP="004D5A51">
            <w:pPr>
              <w:snapToGrid w:val="0"/>
              <w:rPr>
                <w:rFonts w:ascii="Lato" w:hAnsi="Lato" w:cs="Segoe UI"/>
                <w:b/>
                <w:bCs/>
                <w:sz w:val="20"/>
              </w:rPr>
            </w:pPr>
          </w:p>
        </w:tc>
      </w:tr>
    </w:tbl>
    <w:p w14:paraId="4EDAE779" w14:textId="77777777" w:rsidR="007C6CE6" w:rsidRPr="008B3723" w:rsidRDefault="007C6CE6" w:rsidP="007C6CE6">
      <w:pPr>
        <w:rPr>
          <w:rFonts w:ascii="Lato" w:hAnsi="Lato" w:cs="Arial"/>
          <w:color w:val="808080"/>
          <w:sz w:val="20"/>
        </w:rPr>
      </w:pPr>
    </w:p>
    <w:p w14:paraId="3EEEFB07" w14:textId="77777777" w:rsidR="007C6CE6" w:rsidRPr="008B3723" w:rsidRDefault="007C6CE6" w:rsidP="007C6CE6">
      <w:pPr>
        <w:rPr>
          <w:rFonts w:ascii="Lato" w:hAnsi="Lato" w:cs="Arial"/>
          <w:sz w:val="20"/>
        </w:rPr>
      </w:pPr>
    </w:p>
    <w:p w14:paraId="4E24D9AD" w14:textId="77777777" w:rsidR="0064445F" w:rsidRPr="008B3723" w:rsidRDefault="0064445F" w:rsidP="0064445F">
      <w:pPr>
        <w:spacing w:before="100" w:beforeAutospacing="1" w:after="100" w:afterAutospacing="1"/>
        <w:rPr>
          <w:rFonts w:ascii="Lato" w:hAnsi="Lato"/>
          <w:sz w:val="20"/>
          <w:lang w:val="en-US"/>
        </w:rPr>
      </w:pPr>
      <w:r w:rsidRPr="008B3723">
        <w:rPr>
          <w:rFonts w:ascii="Lato" w:hAnsi="Lato"/>
          <w:b/>
          <w:bCs/>
          <w:sz w:val="20"/>
          <w:lang w:val="en-US"/>
        </w:rPr>
        <w:t>APPLICATION INSTRUCTIONS:</w:t>
      </w:r>
    </w:p>
    <w:p w14:paraId="76BF90BE" w14:textId="77777777" w:rsidR="0064445F" w:rsidRPr="008B3723" w:rsidRDefault="0064445F" w:rsidP="0064445F">
      <w:pPr>
        <w:spacing w:before="100" w:beforeAutospacing="1" w:after="100" w:afterAutospacing="1"/>
        <w:rPr>
          <w:rFonts w:ascii="Lato" w:hAnsi="Lato"/>
          <w:sz w:val="20"/>
          <w:lang w:val="en-US"/>
        </w:rPr>
      </w:pPr>
      <w:r w:rsidRPr="008B3723">
        <w:rPr>
          <w:rFonts w:ascii="Lato" w:hAnsi="Lato"/>
          <w:b/>
          <w:bCs/>
          <w:sz w:val="20"/>
          <w:lang w:val="en-US"/>
        </w:rPr>
        <w:t>QUALIFIED APPLICANTS SHOULD ONLY ATTACH A COVER LETTER AND AN UPDATED CV.</w:t>
      </w:r>
    </w:p>
    <w:p w14:paraId="2E20D37E" w14:textId="77777777" w:rsidR="0064445F" w:rsidRPr="008B3723" w:rsidRDefault="0064445F" w:rsidP="0064445F">
      <w:pPr>
        <w:spacing w:before="100" w:beforeAutospacing="1" w:after="100" w:afterAutospacing="1"/>
        <w:rPr>
          <w:rFonts w:ascii="Lato" w:hAnsi="Lato"/>
          <w:sz w:val="20"/>
          <w:lang w:val="en-US"/>
        </w:rPr>
      </w:pPr>
      <w:r w:rsidRPr="008B3723">
        <w:rPr>
          <w:rFonts w:ascii="Lato" w:hAnsi="Lato"/>
          <w:sz w:val="20"/>
          <w:lang w:val="en-US"/>
        </w:rPr>
        <w:t xml:space="preserve">The closing date for receipt of applications is </w:t>
      </w:r>
      <w:r w:rsidRPr="008B3723">
        <w:rPr>
          <w:rFonts w:ascii="Lato" w:hAnsi="Lato"/>
          <w:b/>
          <w:bCs/>
          <w:sz w:val="20"/>
          <w:lang w:val="en-US"/>
        </w:rPr>
        <w:t xml:space="preserve">Monday </w:t>
      </w:r>
      <w:proofErr w:type="gramStart"/>
      <w:r w:rsidRPr="008B3723">
        <w:rPr>
          <w:rFonts w:ascii="Lato" w:hAnsi="Lato"/>
          <w:b/>
          <w:bCs/>
          <w:sz w:val="20"/>
          <w:lang w:val="en-US"/>
        </w:rPr>
        <w:t>1st</w:t>
      </w:r>
      <w:proofErr w:type="gramEnd"/>
      <w:r w:rsidRPr="008B3723">
        <w:rPr>
          <w:rFonts w:ascii="Lato" w:hAnsi="Lato"/>
          <w:b/>
          <w:bCs/>
          <w:sz w:val="20"/>
          <w:lang w:val="en-US"/>
        </w:rPr>
        <w:t> July 2024.</w:t>
      </w:r>
      <w:r w:rsidRPr="008B3723">
        <w:rPr>
          <w:rFonts w:ascii="Lato" w:hAnsi="Lato"/>
          <w:sz w:val="20"/>
          <w:lang w:val="en-US"/>
        </w:rPr>
        <w:t xml:space="preserve"> Only shortlisted candidates </w:t>
      </w:r>
      <w:proofErr w:type="gramStart"/>
      <w:r w:rsidRPr="008B3723">
        <w:rPr>
          <w:rFonts w:ascii="Lato" w:hAnsi="Lato"/>
          <w:sz w:val="20"/>
          <w:lang w:val="en-US"/>
        </w:rPr>
        <w:t>will be contacted</w:t>
      </w:r>
      <w:proofErr w:type="gramEnd"/>
      <w:r w:rsidRPr="008B3723">
        <w:rPr>
          <w:rFonts w:ascii="Lato" w:hAnsi="Lato"/>
          <w:sz w:val="20"/>
          <w:lang w:val="en-US"/>
        </w:rPr>
        <w:t>.</w:t>
      </w:r>
    </w:p>
    <w:p w14:paraId="3C5E5606" w14:textId="77777777" w:rsidR="0064445F" w:rsidRPr="008B3723" w:rsidRDefault="0064445F" w:rsidP="0064445F">
      <w:pPr>
        <w:spacing w:before="100" w:beforeAutospacing="1" w:after="100" w:afterAutospacing="1"/>
        <w:rPr>
          <w:rFonts w:ascii="Lato" w:hAnsi="Lato"/>
          <w:sz w:val="20"/>
          <w:lang w:val="en-US"/>
        </w:rPr>
      </w:pPr>
      <w:r w:rsidRPr="008B3723">
        <w:rPr>
          <w:rFonts w:ascii="Lato" w:hAnsi="Lato"/>
          <w:sz w:val="20"/>
          <w:lang w:val="en-US"/>
        </w:rPr>
        <w:t xml:space="preserve">Save the Children reserves the right to re advertise if suitable applicants </w:t>
      </w:r>
      <w:proofErr w:type="gramStart"/>
      <w:r w:rsidRPr="008B3723">
        <w:rPr>
          <w:rFonts w:ascii="Lato" w:hAnsi="Lato"/>
          <w:sz w:val="20"/>
          <w:lang w:val="en-US"/>
        </w:rPr>
        <w:t>are not found</w:t>
      </w:r>
      <w:proofErr w:type="gramEnd"/>
      <w:r w:rsidRPr="008B3723">
        <w:rPr>
          <w:rFonts w:ascii="Lato" w:hAnsi="Lato"/>
          <w:sz w:val="20"/>
          <w:lang w:val="en-US"/>
        </w:rPr>
        <w:t>.</w:t>
      </w:r>
    </w:p>
    <w:p w14:paraId="0F1D5A75" w14:textId="77777777" w:rsidR="00D50642" w:rsidRPr="008B3723" w:rsidRDefault="00D50642" w:rsidP="00D50642">
      <w:pPr>
        <w:rPr>
          <w:rFonts w:ascii="Lato" w:hAnsi="Lato"/>
          <w:sz w:val="20"/>
        </w:rPr>
      </w:pPr>
      <w:r w:rsidRPr="008B3723">
        <w:rPr>
          <w:rFonts w:ascii="Lato" w:hAnsi="Lato" w:cs="Calibri"/>
          <w:b/>
          <w:bCs/>
          <w:i/>
          <w:iCs/>
          <w:color w:val="333333"/>
          <w:sz w:val="20"/>
          <w:u w:val="single"/>
        </w:rPr>
        <w:t>Save the Children will never ask that you pay for anything as part of the selection process or thereafter</w:t>
      </w:r>
    </w:p>
    <w:p w14:paraId="74240129" w14:textId="77777777" w:rsidR="00D50642" w:rsidRPr="008B3723" w:rsidRDefault="00D50642" w:rsidP="00D50642">
      <w:pPr>
        <w:rPr>
          <w:rFonts w:ascii="Lato" w:hAnsi="Lato"/>
          <w:sz w:val="20"/>
        </w:rPr>
      </w:pPr>
    </w:p>
    <w:p w14:paraId="1C440D87" w14:textId="77777777" w:rsidR="007C6CE6" w:rsidRPr="008B3723" w:rsidRDefault="007C6CE6" w:rsidP="007C6CE6">
      <w:pPr>
        <w:rPr>
          <w:rFonts w:ascii="Lato" w:hAnsi="Lato" w:cs="Arial"/>
          <w:sz w:val="20"/>
        </w:rPr>
      </w:pPr>
    </w:p>
    <w:p w14:paraId="79C7B467" w14:textId="77777777" w:rsidR="007C6CE6" w:rsidRPr="008B3723" w:rsidRDefault="007C6CE6" w:rsidP="007C6CE6">
      <w:pPr>
        <w:rPr>
          <w:rFonts w:ascii="Lato" w:hAnsi="Lato" w:cs="Arial"/>
          <w:sz w:val="20"/>
        </w:rPr>
      </w:pPr>
    </w:p>
    <w:p w14:paraId="7D60D4BE" w14:textId="77777777" w:rsidR="007C6CE6" w:rsidRPr="008B3723" w:rsidRDefault="007C6CE6" w:rsidP="007C6CE6">
      <w:pPr>
        <w:rPr>
          <w:rFonts w:ascii="Lato" w:hAnsi="Lato" w:cs="Arial"/>
          <w:sz w:val="20"/>
        </w:rPr>
      </w:pPr>
    </w:p>
    <w:p w14:paraId="06CE6AA6" w14:textId="77777777" w:rsidR="006968AB" w:rsidRPr="008B3723" w:rsidRDefault="006968AB">
      <w:pPr>
        <w:rPr>
          <w:rFonts w:ascii="Lato" w:hAnsi="Lato"/>
          <w:sz w:val="20"/>
        </w:rPr>
      </w:pPr>
    </w:p>
    <w:sectPr w:rsidR="006968AB" w:rsidRPr="008B3723" w:rsidSect="00743615">
      <w:headerReference w:type="default" r:id="rId7"/>
      <w:pgSz w:w="11906" w:h="16838"/>
      <w:pgMar w:top="182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45FD" w14:textId="77777777" w:rsidR="007E1A04" w:rsidRDefault="007E1A04" w:rsidP="007C6CE6">
      <w:r>
        <w:separator/>
      </w:r>
    </w:p>
  </w:endnote>
  <w:endnote w:type="continuationSeparator" w:id="0">
    <w:p w14:paraId="6DA54772" w14:textId="77777777" w:rsidR="007E1A04" w:rsidRDefault="007E1A04" w:rsidP="007C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swiss"/>
    <w:pitch w:val="variable"/>
    <w:sig w:usb0="A00000A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57C1" w14:textId="77777777" w:rsidR="007E1A04" w:rsidRDefault="007E1A04" w:rsidP="007C6CE6">
      <w:r>
        <w:separator/>
      </w:r>
    </w:p>
  </w:footnote>
  <w:footnote w:type="continuationSeparator" w:id="0">
    <w:p w14:paraId="54CC7D57" w14:textId="77777777" w:rsidR="007E1A04" w:rsidRDefault="007E1A04" w:rsidP="007C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B279" w14:textId="77777777" w:rsidR="007C6CE6" w:rsidRDefault="007C6CE6" w:rsidP="007C6CE6">
    <w:pPr>
      <w:jc w:val="center"/>
      <w:rPr>
        <w:rFonts w:ascii="Gill Sans Infant Std" w:hAnsi="Gill Sans Infant Std"/>
        <w:lang w:val="en-US"/>
      </w:rPr>
    </w:pPr>
    <w:r>
      <w:rPr>
        <w:rFonts w:ascii="Arial" w:hAnsi="Arial" w:cs="Arial"/>
        <w:b/>
        <w:smallCaps/>
        <w:noProof/>
        <w:sz w:val="22"/>
        <w:szCs w:val="22"/>
        <w:lang w:val="en-US"/>
      </w:rPr>
      <w:drawing>
        <wp:anchor distT="0" distB="0" distL="114300" distR="114300" simplePos="0" relativeHeight="251659264" behindDoc="1" locked="0" layoutInCell="1" allowOverlap="1" wp14:anchorId="63729B9E" wp14:editId="3EC8DE7B">
          <wp:simplePos x="0" y="0"/>
          <wp:positionH relativeFrom="margin">
            <wp:posOffset>1876425</wp:posOffset>
          </wp:positionH>
          <wp:positionV relativeFrom="paragraph">
            <wp:posOffset>-163195</wp:posOffset>
          </wp:positionV>
          <wp:extent cx="1614170" cy="344170"/>
          <wp:effectExtent l="0" t="0" r="5080" b="0"/>
          <wp:wrapTight wrapText="bothSides">
            <wp:wrapPolygon edited="0">
              <wp:start x="0" y="0"/>
              <wp:lineTo x="0" y="20325"/>
              <wp:lineTo x="21413" y="2032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97D42" w14:textId="77777777" w:rsidR="007C6CE6" w:rsidRPr="007C6CE6" w:rsidRDefault="007C6CE6" w:rsidP="007C6CE6">
    <w:pPr>
      <w:jc w:val="center"/>
      <w:rPr>
        <w:rFonts w:ascii="Gill Sans Infant Std" w:hAnsi="Gill Sans Infant Std"/>
        <w:lang w:val="en-US"/>
      </w:rPr>
    </w:pPr>
    <w:r w:rsidRPr="007C6CE6">
      <w:rPr>
        <w:rFonts w:ascii="Gill Sans Infant Std" w:hAnsi="Gill Sans Infant Std"/>
        <w:lang w:val="en-US"/>
      </w:rPr>
      <w:t>SAVE THE CHILDREN INTERNATIONAL</w:t>
    </w:r>
  </w:p>
  <w:p w14:paraId="26473AC0" w14:textId="77777777" w:rsidR="007C6CE6" w:rsidRPr="007C6CE6" w:rsidRDefault="007C6CE6" w:rsidP="007C6CE6">
    <w:pPr>
      <w:jc w:val="center"/>
      <w:rPr>
        <w:rFonts w:ascii="Gill Sans Infant Std" w:hAnsi="Gill Sans Infant Std"/>
        <w:lang w:val="en-US"/>
      </w:rPr>
    </w:pPr>
    <w:r w:rsidRPr="007C6CE6">
      <w:rPr>
        <w:rFonts w:ascii="Gill Sans Infant Std" w:hAnsi="Gill Sans Infant Std"/>
        <w:lang w:val="en-US"/>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876"/>
    <w:multiLevelType w:val="hybridMultilevel"/>
    <w:tmpl w:val="8A6AAFA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02417A2"/>
    <w:multiLevelType w:val="hybridMultilevel"/>
    <w:tmpl w:val="8A0098DA"/>
    <w:lvl w:ilvl="0" w:tplc="8F5AFA94">
      <w:start w:val="1"/>
      <w:numFmt w:val="bullet"/>
      <w:lvlText w:val=""/>
      <w:lvlJc w:val="left"/>
      <w:pPr>
        <w:ind w:left="765" w:hanging="34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hint="default"/>
      </w:rPr>
    </w:lvl>
    <w:lvl w:ilvl="8" w:tplc="04090005">
      <w:start w:val="1"/>
      <w:numFmt w:val="bullet"/>
      <w:lvlText w:val=""/>
      <w:lvlJc w:val="left"/>
      <w:pPr>
        <w:ind w:left="6905" w:hanging="360"/>
      </w:pPr>
      <w:rPr>
        <w:rFonts w:ascii="Wingdings" w:hAnsi="Wingdings" w:hint="default"/>
      </w:rPr>
    </w:lvl>
  </w:abstractNum>
  <w:abstractNum w:abstractNumId="2" w15:restartNumberingAfterBreak="0">
    <w:nsid w:val="04317A65"/>
    <w:multiLevelType w:val="hybridMultilevel"/>
    <w:tmpl w:val="436848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5467E37"/>
    <w:multiLevelType w:val="hybridMultilevel"/>
    <w:tmpl w:val="973C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3001"/>
    <w:multiLevelType w:val="hybridMultilevel"/>
    <w:tmpl w:val="70D40EEC"/>
    <w:lvl w:ilvl="0" w:tplc="16EA4D9A">
      <w:start w:val="1"/>
      <w:numFmt w:val="bullet"/>
      <w:lvlText w:val=""/>
      <w:lvlJc w:val="left"/>
      <w:pPr>
        <w:ind w:left="765" w:hanging="34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4B4F17"/>
    <w:multiLevelType w:val="hybridMultilevel"/>
    <w:tmpl w:val="D83871B4"/>
    <w:lvl w:ilvl="0" w:tplc="92B6F95A">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81265"/>
    <w:multiLevelType w:val="hybridMultilevel"/>
    <w:tmpl w:val="B1FC949C"/>
    <w:lvl w:ilvl="0" w:tplc="4C280400">
      <w:start w:val="1"/>
      <w:numFmt w:val="bullet"/>
      <w:lvlText w:val=""/>
      <w:lvlJc w:val="left"/>
      <w:pPr>
        <w:ind w:left="765" w:hanging="34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hint="default"/>
      </w:rPr>
    </w:lvl>
    <w:lvl w:ilvl="8" w:tplc="04090005">
      <w:start w:val="1"/>
      <w:numFmt w:val="bullet"/>
      <w:lvlText w:val=""/>
      <w:lvlJc w:val="left"/>
      <w:pPr>
        <w:ind w:left="6905" w:hanging="360"/>
      </w:pPr>
      <w:rPr>
        <w:rFonts w:ascii="Wingdings" w:hAnsi="Wingdings" w:hint="default"/>
      </w:rPr>
    </w:lvl>
  </w:abstractNum>
  <w:abstractNum w:abstractNumId="7" w15:restartNumberingAfterBreak="0">
    <w:nsid w:val="2FA87570"/>
    <w:multiLevelType w:val="hybridMultilevel"/>
    <w:tmpl w:val="8452CA26"/>
    <w:lvl w:ilvl="0" w:tplc="A404B7C4">
      <w:start w:val="1"/>
      <w:numFmt w:val="bullet"/>
      <w:lvlText w:val=""/>
      <w:lvlJc w:val="left"/>
      <w:pPr>
        <w:ind w:left="731" w:hanging="340"/>
      </w:pPr>
      <w:rPr>
        <w:rFonts w:ascii="Symbol" w:hAnsi="Symbol" w:hint="default"/>
      </w:rPr>
    </w:lvl>
    <w:lvl w:ilvl="1" w:tplc="04090003">
      <w:start w:val="1"/>
      <w:numFmt w:val="bullet"/>
      <w:lvlText w:val="o"/>
      <w:lvlJc w:val="left"/>
      <w:pPr>
        <w:ind w:left="1831" w:hanging="360"/>
      </w:pPr>
      <w:rPr>
        <w:rFonts w:ascii="Courier New" w:hAnsi="Courier New" w:hint="default"/>
      </w:rPr>
    </w:lvl>
    <w:lvl w:ilvl="2" w:tplc="04090005">
      <w:start w:val="1"/>
      <w:numFmt w:val="bullet"/>
      <w:lvlText w:val=""/>
      <w:lvlJc w:val="left"/>
      <w:pPr>
        <w:ind w:left="2551" w:hanging="360"/>
      </w:pPr>
      <w:rPr>
        <w:rFonts w:ascii="Wingdings" w:hAnsi="Wingdings" w:hint="default"/>
      </w:rPr>
    </w:lvl>
    <w:lvl w:ilvl="3" w:tplc="04090001">
      <w:start w:val="1"/>
      <w:numFmt w:val="bullet"/>
      <w:lvlText w:val=""/>
      <w:lvlJc w:val="left"/>
      <w:pPr>
        <w:ind w:left="3271" w:hanging="360"/>
      </w:pPr>
      <w:rPr>
        <w:rFonts w:ascii="Symbol" w:hAnsi="Symbol" w:hint="default"/>
      </w:rPr>
    </w:lvl>
    <w:lvl w:ilvl="4" w:tplc="04090003">
      <w:start w:val="1"/>
      <w:numFmt w:val="bullet"/>
      <w:lvlText w:val="o"/>
      <w:lvlJc w:val="left"/>
      <w:pPr>
        <w:ind w:left="3991" w:hanging="360"/>
      </w:pPr>
      <w:rPr>
        <w:rFonts w:ascii="Courier New" w:hAnsi="Courier New" w:hint="default"/>
      </w:rPr>
    </w:lvl>
    <w:lvl w:ilvl="5" w:tplc="04090005">
      <w:start w:val="1"/>
      <w:numFmt w:val="bullet"/>
      <w:lvlText w:val=""/>
      <w:lvlJc w:val="left"/>
      <w:pPr>
        <w:ind w:left="4711" w:hanging="360"/>
      </w:pPr>
      <w:rPr>
        <w:rFonts w:ascii="Wingdings" w:hAnsi="Wingdings" w:hint="default"/>
      </w:rPr>
    </w:lvl>
    <w:lvl w:ilvl="6" w:tplc="04090001">
      <w:start w:val="1"/>
      <w:numFmt w:val="bullet"/>
      <w:lvlText w:val=""/>
      <w:lvlJc w:val="left"/>
      <w:pPr>
        <w:ind w:left="5431" w:hanging="360"/>
      </w:pPr>
      <w:rPr>
        <w:rFonts w:ascii="Symbol" w:hAnsi="Symbol" w:hint="default"/>
      </w:rPr>
    </w:lvl>
    <w:lvl w:ilvl="7" w:tplc="04090003">
      <w:start w:val="1"/>
      <w:numFmt w:val="bullet"/>
      <w:lvlText w:val="o"/>
      <w:lvlJc w:val="left"/>
      <w:pPr>
        <w:ind w:left="6151" w:hanging="360"/>
      </w:pPr>
      <w:rPr>
        <w:rFonts w:ascii="Courier New" w:hAnsi="Courier New" w:hint="default"/>
      </w:rPr>
    </w:lvl>
    <w:lvl w:ilvl="8" w:tplc="04090005">
      <w:start w:val="1"/>
      <w:numFmt w:val="bullet"/>
      <w:lvlText w:val=""/>
      <w:lvlJc w:val="left"/>
      <w:pPr>
        <w:ind w:left="6871" w:hanging="360"/>
      </w:pPr>
      <w:rPr>
        <w:rFonts w:ascii="Wingdings" w:hAnsi="Wingdings" w:hint="default"/>
      </w:rPr>
    </w:lvl>
  </w:abstractNum>
  <w:abstractNum w:abstractNumId="8" w15:restartNumberingAfterBreak="0">
    <w:nsid w:val="314C7A89"/>
    <w:multiLevelType w:val="hybridMultilevel"/>
    <w:tmpl w:val="A8403E1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36E9417E"/>
    <w:multiLevelType w:val="hybridMultilevel"/>
    <w:tmpl w:val="6302D44C"/>
    <w:lvl w:ilvl="0" w:tplc="B4B03CE4">
      <w:start w:val="1"/>
      <w:numFmt w:val="bullet"/>
      <w:lvlText w:val=""/>
      <w:lvlJc w:val="left"/>
      <w:pPr>
        <w:ind w:left="731" w:hanging="340"/>
      </w:pPr>
      <w:rPr>
        <w:rFonts w:ascii="Symbol" w:hAnsi="Symbol" w:hint="default"/>
      </w:rPr>
    </w:lvl>
    <w:lvl w:ilvl="1" w:tplc="04090003">
      <w:start w:val="1"/>
      <w:numFmt w:val="bullet"/>
      <w:lvlText w:val="o"/>
      <w:lvlJc w:val="left"/>
      <w:pPr>
        <w:ind w:left="1831" w:hanging="360"/>
      </w:pPr>
      <w:rPr>
        <w:rFonts w:ascii="Courier New" w:hAnsi="Courier New" w:hint="default"/>
      </w:rPr>
    </w:lvl>
    <w:lvl w:ilvl="2" w:tplc="04090005">
      <w:start w:val="1"/>
      <w:numFmt w:val="bullet"/>
      <w:lvlText w:val=""/>
      <w:lvlJc w:val="left"/>
      <w:pPr>
        <w:ind w:left="2551" w:hanging="360"/>
      </w:pPr>
      <w:rPr>
        <w:rFonts w:ascii="Wingdings" w:hAnsi="Wingdings" w:hint="default"/>
      </w:rPr>
    </w:lvl>
    <w:lvl w:ilvl="3" w:tplc="04090001">
      <w:start w:val="1"/>
      <w:numFmt w:val="bullet"/>
      <w:lvlText w:val=""/>
      <w:lvlJc w:val="left"/>
      <w:pPr>
        <w:ind w:left="3271" w:hanging="360"/>
      </w:pPr>
      <w:rPr>
        <w:rFonts w:ascii="Symbol" w:hAnsi="Symbol" w:hint="default"/>
      </w:rPr>
    </w:lvl>
    <w:lvl w:ilvl="4" w:tplc="04090003">
      <w:start w:val="1"/>
      <w:numFmt w:val="bullet"/>
      <w:lvlText w:val="o"/>
      <w:lvlJc w:val="left"/>
      <w:pPr>
        <w:ind w:left="3991" w:hanging="360"/>
      </w:pPr>
      <w:rPr>
        <w:rFonts w:ascii="Courier New" w:hAnsi="Courier New" w:hint="default"/>
      </w:rPr>
    </w:lvl>
    <w:lvl w:ilvl="5" w:tplc="04090005">
      <w:start w:val="1"/>
      <w:numFmt w:val="bullet"/>
      <w:lvlText w:val=""/>
      <w:lvlJc w:val="left"/>
      <w:pPr>
        <w:ind w:left="4711" w:hanging="360"/>
      </w:pPr>
      <w:rPr>
        <w:rFonts w:ascii="Wingdings" w:hAnsi="Wingdings" w:hint="default"/>
      </w:rPr>
    </w:lvl>
    <w:lvl w:ilvl="6" w:tplc="04090001">
      <w:start w:val="1"/>
      <w:numFmt w:val="bullet"/>
      <w:lvlText w:val=""/>
      <w:lvlJc w:val="left"/>
      <w:pPr>
        <w:ind w:left="5431" w:hanging="360"/>
      </w:pPr>
      <w:rPr>
        <w:rFonts w:ascii="Symbol" w:hAnsi="Symbol" w:hint="default"/>
      </w:rPr>
    </w:lvl>
    <w:lvl w:ilvl="7" w:tplc="04090003">
      <w:start w:val="1"/>
      <w:numFmt w:val="bullet"/>
      <w:lvlText w:val="o"/>
      <w:lvlJc w:val="left"/>
      <w:pPr>
        <w:ind w:left="6151" w:hanging="360"/>
      </w:pPr>
      <w:rPr>
        <w:rFonts w:ascii="Courier New" w:hAnsi="Courier New" w:hint="default"/>
      </w:rPr>
    </w:lvl>
    <w:lvl w:ilvl="8" w:tplc="04090005">
      <w:start w:val="1"/>
      <w:numFmt w:val="bullet"/>
      <w:lvlText w:val=""/>
      <w:lvlJc w:val="left"/>
      <w:pPr>
        <w:ind w:left="6871" w:hanging="360"/>
      </w:pPr>
      <w:rPr>
        <w:rFonts w:ascii="Wingdings" w:hAnsi="Wingdings" w:hint="default"/>
      </w:rPr>
    </w:lvl>
  </w:abstractNum>
  <w:abstractNum w:abstractNumId="10" w15:restartNumberingAfterBreak="0">
    <w:nsid w:val="3B92116C"/>
    <w:multiLevelType w:val="hybridMultilevel"/>
    <w:tmpl w:val="311EA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302B6"/>
    <w:multiLevelType w:val="hybridMultilevel"/>
    <w:tmpl w:val="E916AE5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568865EE"/>
    <w:multiLevelType w:val="hybridMultilevel"/>
    <w:tmpl w:val="A288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B2255"/>
    <w:multiLevelType w:val="hybridMultilevel"/>
    <w:tmpl w:val="EC7AC642"/>
    <w:lvl w:ilvl="0" w:tplc="6C4E4C14">
      <w:start w:val="1"/>
      <w:numFmt w:val="bullet"/>
      <w:lvlText w:val=""/>
      <w:lvlJc w:val="left"/>
      <w:pPr>
        <w:ind w:left="765" w:hanging="34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hint="default"/>
      </w:rPr>
    </w:lvl>
    <w:lvl w:ilvl="8" w:tplc="04090005">
      <w:start w:val="1"/>
      <w:numFmt w:val="bullet"/>
      <w:lvlText w:val=""/>
      <w:lvlJc w:val="left"/>
      <w:pPr>
        <w:ind w:left="6905" w:hanging="360"/>
      </w:pPr>
      <w:rPr>
        <w:rFonts w:ascii="Wingdings" w:hAnsi="Wingdings" w:hint="default"/>
      </w:rPr>
    </w:lvl>
  </w:abstractNum>
  <w:abstractNum w:abstractNumId="14" w15:restartNumberingAfterBreak="0">
    <w:nsid w:val="5E7742FE"/>
    <w:multiLevelType w:val="multilevel"/>
    <w:tmpl w:val="895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6F3D65"/>
    <w:multiLevelType w:val="hybridMultilevel"/>
    <w:tmpl w:val="5B203AE2"/>
    <w:lvl w:ilvl="0" w:tplc="08090001">
      <w:start w:val="1"/>
      <w:numFmt w:val="bullet"/>
      <w:lvlText w:val=""/>
      <w:lvlJc w:val="left"/>
      <w:pPr>
        <w:tabs>
          <w:tab w:val="num" w:pos="720"/>
        </w:tabs>
        <w:ind w:left="720" w:hanging="360"/>
      </w:pPr>
      <w:rPr>
        <w:rFonts w:ascii="Symbol" w:hAnsi="Symbol" w:hint="default"/>
      </w:rPr>
    </w:lvl>
    <w:lvl w:ilvl="1" w:tplc="0000000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382F97"/>
    <w:multiLevelType w:val="hybridMultilevel"/>
    <w:tmpl w:val="FB5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B3F52"/>
    <w:multiLevelType w:val="multilevel"/>
    <w:tmpl w:val="D94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F23C5"/>
    <w:multiLevelType w:val="multilevel"/>
    <w:tmpl w:val="F29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301EB9"/>
    <w:multiLevelType w:val="hybridMultilevel"/>
    <w:tmpl w:val="B9E4E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10405"/>
    <w:multiLevelType w:val="hybridMultilevel"/>
    <w:tmpl w:val="CB46E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D3126"/>
    <w:multiLevelType w:val="multilevel"/>
    <w:tmpl w:val="994A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0078F"/>
    <w:multiLevelType w:val="hybridMultilevel"/>
    <w:tmpl w:val="5700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0"/>
  </w:num>
  <w:num w:numId="4">
    <w:abstractNumId w:val="15"/>
  </w:num>
  <w:num w:numId="5">
    <w:abstractNumId w:val="22"/>
  </w:num>
  <w:num w:numId="6">
    <w:abstractNumId w:val="3"/>
  </w:num>
  <w:num w:numId="7">
    <w:abstractNumId w:val="12"/>
  </w:num>
  <w:num w:numId="8">
    <w:abstractNumId w:val="17"/>
  </w:num>
  <w:num w:numId="9">
    <w:abstractNumId w:val="21"/>
  </w:num>
  <w:num w:numId="10">
    <w:abstractNumId w:val="14"/>
  </w:num>
  <w:num w:numId="11">
    <w:abstractNumId w:val="16"/>
  </w:num>
  <w:num w:numId="12">
    <w:abstractNumId w:val="18"/>
  </w:num>
  <w:num w:numId="13">
    <w:abstractNumId w:val="13"/>
  </w:num>
  <w:num w:numId="14">
    <w:abstractNumId w:val="1"/>
  </w:num>
  <w:num w:numId="15">
    <w:abstractNumId w:val="6"/>
  </w:num>
  <w:num w:numId="16">
    <w:abstractNumId w:val="7"/>
  </w:num>
  <w:num w:numId="17">
    <w:abstractNumId w:val="4"/>
  </w:num>
  <w:num w:numId="18">
    <w:abstractNumId w:val="8"/>
  </w:num>
  <w:num w:numId="19">
    <w:abstractNumId w:val="5"/>
  </w:num>
  <w:num w:numId="20">
    <w:abstractNumId w:val="9"/>
  </w:num>
  <w:num w:numId="21">
    <w:abstractNumId w:val="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EC"/>
    <w:rsid w:val="0004507A"/>
    <w:rsid w:val="00045971"/>
    <w:rsid w:val="00066EA3"/>
    <w:rsid w:val="000737E6"/>
    <w:rsid w:val="00074E56"/>
    <w:rsid w:val="000E13CE"/>
    <w:rsid w:val="000E30BD"/>
    <w:rsid w:val="00115A50"/>
    <w:rsid w:val="0012356D"/>
    <w:rsid w:val="0019004A"/>
    <w:rsid w:val="001B5619"/>
    <w:rsid w:val="00211358"/>
    <w:rsid w:val="00271A6B"/>
    <w:rsid w:val="00276BFD"/>
    <w:rsid w:val="00287E7E"/>
    <w:rsid w:val="002A6D4D"/>
    <w:rsid w:val="00335FD9"/>
    <w:rsid w:val="003A01CA"/>
    <w:rsid w:val="003A49A0"/>
    <w:rsid w:val="003E3416"/>
    <w:rsid w:val="00456800"/>
    <w:rsid w:val="004C4A71"/>
    <w:rsid w:val="0050336F"/>
    <w:rsid w:val="005F23A3"/>
    <w:rsid w:val="00604493"/>
    <w:rsid w:val="0064445F"/>
    <w:rsid w:val="0069537F"/>
    <w:rsid w:val="006968AB"/>
    <w:rsid w:val="006D550A"/>
    <w:rsid w:val="006E307A"/>
    <w:rsid w:val="00743615"/>
    <w:rsid w:val="007715A8"/>
    <w:rsid w:val="007C6CE6"/>
    <w:rsid w:val="007E1A04"/>
    <w:rsid w:val="00896679"/>
    <w:rsid w:val="008B3723"/>
    <w:rsid w:val="00912B31"/>
    <w:rsid w:val="00954E3C"/>
    <w:rsid w:val="009A692F"/>
    <w:rsid w:val="00A9416F"/>
    <w:rsid w:val="00B72ECC"/>
    <w:rsid w:val="00B911FE"/>
    <w:rsid w:val="00C80C08"/>
    <w:rsid w:val="00D067EC"/>
    <w:rsid w:val="00D114E6"/>
    <w:rsid w:val="00D25367"/>
    <w:rsid w:val="00D50642"/>
    <w:rsid w:val="00D65B74"/>
    <w:rsid w:val="00D7137E"/>
    <w:rsid w:val="00D8619C"/>
    <w:rsid w:val="00DD3191"/>
    <w:rsid w:val="00DF278D"/>
    <w:rsid w:val="00E23810"/>
    <w:rsid w:val="00ED3D8B"/>
    <w:rsid w:val="00F10219"/>
    <w:rsid w:val="00F26F12"/>
    <w:rsid w:val="00F7079C"/>
    <w:rsid w:val="00FC28CE"/>
    <w:rsid w:val="00FF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4BBE"/>
  <w15:chartTrackingRefBased/>
  <w15:docId w15:val="{B660B1DA-4301-4F16-8FCF-CCA9C494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E6"/>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19004A"/>
    <w:pPr>
      <w:keepNext/>
      <w:keepLines/>
      <w:spacing w:before="240"/>
      <w:outlineLvl w:val="0"/>
    </w:pPr>
    <w:rPr>
      <w:rFonts w:ascii="Gill Sans Infant Std" w:eastAsiaTheme="majorEastAsia" w:hAnsi="Gill Sans Infant Std" w:cstheme="majorBidi"/>
      <w:color w:val="DA291C"/>
      <w:sz w:val="28"/>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04A"/>
    <w:rPr>
      <w:rFonts w:ascii="Gill Sans Infant Std" w:eastAsiaTheme="majorEastAsia" w:hAnsi="Gill Sans Infant Std" w:cstheme="majorBidi"/>
      <w:color w:val="DA291C"/>
      <w:sz w:val="28"/>
      <w:szCs w:val="32"/>
      <w:lang w:eastAsia="zh-CN"/>
    </w:rPr>
  </w:style>
  <w:style w:type="paragraph" w:styleId="Header">
    <w:name w:val="header"/>
    <w:basedOn w:val="Normal"/>
    <w:link w:val="HeaderChar"/>
    <w:rsid w:val="007C6CE6"/>
    <w:pPr>
      <w:tabs>
        <w:tab w:val="center" w:pos="4153"/>
        <w:tab w:val="right" w:pos="8306"/>
      </w:tabs>
      <w:ind w:left="1560"/>
    </w:pPr>
  </w:style>
  <w:style w:type="character" w:customStyle="1" w:styleId="HeaderChar">
    <w:name w:val="Header Char"/>
    <w:basedOn w:val="DefaultParagraphFont"/>
    <w:link w:val="Header"/>
    <w:rsid w:val="007C6CE6"/>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7C6CE6"/>
    <w:pPr>
      <w:spacing w:before="100" w:beforeAutospacing="1" w:after="100" w:afterAutospacing="1"/>
    </w:pPr>
    <w:rPr>
      <w:szCs w:val="24"/>
      <w:lang w:val="en-US"/>
    </w:rPr>
  </w:style>
  <w:style w:type="paragraph" w:styleId="Footer">
    <w:name w:val="footer"/>
    <w:basedOn w:val="Normal"/>
    <w:link w:val="FooterChar"/>
    <w:uiPriority w:val="99"/>
    <w:unhideWhenUsed/>
    <w:rsid w:val="007C6CE6"/>
    <w:pPr>
      <w:tabs>
        <w:tab w:val="center" w:pos="4680"/>
        <w:tab w:val="right" w:pos="9360"/>
      </w:tabs>
    </w:pPr>
  </w:style>
  <w:style w:type="character" w:customStyle="1" w:styleId="FooterChar">
    <w:name w:val="Footer Char"/>
    <w:basedOn w:val="DefaultParagraphFont"/>
    <w:link w:val="Footer"/>
    <w:uiPriority w:val="99"/>
    <w:rsid w:val="007C6CE6"/>
    <w:rPr>
      <w:rFonts w:ascii="Times New Roman" w:eastAsia="Times New Roman" w:hAnsi="Times New Roman" w:cs="Times New Roman"/>
      <w:sz w:val="24"/>
      <w:szCs w:val="20"/>
      <w:lang w:val="en-GB"/>
    </w:rPr>
  </w:style>
  <w:style w:type="paragraph" w:styleId="ListParagraph">
    <w:name w:val="List Paragraph"/>
    <w:basedOn w:val="Normal"/>
    <w:uiPriority w:val="99"/>
    <w:qFormat/>
    <w:rsid w:val="000E13CE"/>
    <w:pPr>
      <w:ind w:left="720"/>
      <w:contextualSpacing/>
    </w:pPr>
  </w:style>
  <w:style w:type="paragraph" w:styleId="NoSpacing">
    <w:name w:val="No Spacing"/>
    <w:basedOn w:val="Normal"/>
    <w:uiPriority w:val="1"/>
    <w:qFormat/>
    <w:rsid w:val="00743615"/>
    <w:rPr>
      <w:rFonts w:ascii="Calibri" w:eastAsia="Calibri" w:hAnsi="Calibri"/>
      <w:sz w:val="22"/>
      <w:szCs w:val="22"/>
      <w:lang w:val="en-US"/>
    </w:rPr>
  </w:style>
  <w:style w:type="character" w:styleId="Hyperlink">
    <w:name w:val="Hyperlink"/>
    <w:uiPriority w:val="99"/>
    <w:unhideWhenUsed/>
    <w:rsid w:val="00743615"/>
    <w:rPr>
      <w:color w:val="0000FF"/>
      <w:u w:val="single"/>
    </w:rPr>
  </w:style>
  <w:style w:type="paragraph" w:styleId="Revision">
    <w:name w:val="Revision"/>
    <w:hidden/>
    <w:uiPriority w:val="99"/>
    <w:semiHidden/>
    <w:rsid w:val="00954E3C"/>
    <w:pPr>
      <w:spacing w:after="0" w:line="240" w:lineRule="auto"/>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954E3C"/>
    <w:rPr>
      <w:sz w:val="16"/>
      <w:szCs w:val="16"/>
    </w:rPr>
  </w:style>
  <w:style w:type="paragraph" w:styleId="CommentText">
    <w:name w:val="annotation text"/>
    <w:basedOn w:val="Normal"/>
    <w:link w:val="CommentTextChar"/>
    <w:uiPriority w:val="99"/>
    <w:unhideWhenUsed/>
    <w:rsid w:val="00954E3C"/>
    <w:rPr>
      <w:sz w:val="20"/>
    </w:rPr>
  </w:style>
  <w:style w:type="character" w:customStyle="1" w:styleId="CommentTextChar">
    <w:name w:val="Comment Text Char"/>
    <w:basedOn w:val="DefaultParagraphFont"/>
    <w:link w:val="CommentText"/>
    <w:uiPriority w:val="99"/>
    <w:rsid w:val="00954E3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54E3C"/>
    <w:rPr>
      <w:b/>
      <w:bCs/>
    </w:rPr>
  </w:style>
  <w:style w:type="character" w:customStyle="1" w:styleId="CommentSubjectChar">
    <w:name w:val="Comment Subject Char"/>
    <w:basedOn w:val="CommentTextChar"/>
    <w:link w:val="CommentSubject"/>
    <w:uiPriority w:val="99"/>
    <w:semiHidden/>
    <w:rsid w:val="00954E3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90617">
      <w:bodyDiv w:val="1"/>
      <w:marLeft w:val="0"/>
      <w:marRight w:val="0"/>
      <w:marTop w:val="0"/>
      <w:marBottom w:val="0"/>
      <w:divBdr>
        <w:top w:val="none" w:sz="0" w:space="0" w:color="auto"/>
        <w:left w:val="none" w:sz="0" w:space="0" w:color="auto"/>
        <w:bottom w:val="none" w:sz="0" w:space="0" w:color="auto"/>
        <w:right w:val="none" w:sz="0" w:space="0" w:color="auto"/>
      </w:divBdr>
    </w:div>
    <w:div w:id="21068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Mwila, Malama</dc:creator>
  <cp:keywords/>
  <dc:description/>
  <cp:lastModifiedBy>Mulele, Dexter</cp:lastModifiedBy>
  <cp:revision>19</cp:revision>
  <dcterms:created xsi:type="dcterms:W3CDTF">2024-06-19T07:49:00Z</dcterms:created>
  <dcterms:modified xsi:type="dcterms:W3CDTF">2024-06-19T10:26:00Z</dcterms:modified>
</cp:coreProperties>
</file>