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174203" w:rsidRPr="00F014AA" w14:paraId="5A2378B4" w14:textId="77777777" w:rsidTr="79C296E1">
        <w:trPr>
          <w:trHeight w:val="413"/>
        </w:trPr>
        <w:tc>
          <w:tcPr>
            <w:tcW w:w="9498" w:type="dxa"/>
            <w:gridSpan w:val="3"/>
          </w:tcPr>
          <w:p w14:paraId="1B244979" w14:textId="31C910BD" w:rsidR="002B21C3" w:rsidRPr="00F014AA" w:rsidRDefault="00174203" w:rsidP="00E65E2D">
            <w:pPr>
              <w:tabs>
                <w:tab w:val="left" w:pos="1418"/>
              </w:tabs>
              <w:rPr>
                <w:rFonts w:ascii="Lato" w:hAnsi="Lato" w:cs="Calibri"/>
                <w:sz w:val="22"/>
                <w:szCs w:val="22"/>
                <w:lang w:eastAsia="en-GB"/>
              </w:rPr>
            </w:pPr>
            <w:r w:rsidRPr="00F014AA">
              <w:rPr>
                <w:rFonts w:ascii="Lato" w:hAnsi="Lato" w:cs="Calibri"/>
                <w:b/>
                <w:sz w:val="22"/>
                <w:szCs w:val="22"/>
              </w:rPr>
              <w:t xml:space="preserve">TITLE: </w:t>
            </w:r>
            <w:bookmarkStart w:id="0" w:name="_GoBack"/>
            <w:bookmarkEnd w:id="0"/>
            <w:r w:rsidR="004967DC" w:rsidRPr="00F014AA">
              <w:rPr>
                <w:rFonts w:ascii="Lato" w:hAnsi="Lato" w:cs="Calibri"/>
                <w:sz w:val="22"/>
                <w:szCs w:val="22"/>
                <w:lang w:eastAsia="en-GB"/>
              </w:rPr>
              <w:t>L</w:t>
            </w:r>
            <w:r w:rsidR="001C7C0D" w:rsidRPr="00F014AA">
              <w:rPr>
                <w:rFonts w:ascii="Lato" w:hAnsi="Lato" w:cs="Calibri"/>
                <w:sz w:val="22"/>
                <w:szCs w:val="22"/>
                <w:lang w:eastAsia="en-GB"/>
              </w:rPr>
              <w:t>egal Counsel</w:t>
            </w:r>
          </w:p>
        </w:tc>
      </w:tr>
      <w:tr w:rsidR="00174203" w:rsidRPr="00F014AA" w14:paraId="53C7AD64" w14:textId="77777777" w:rsidTr="79C296E1">
        <w:trPr>
          <w:trHeight w:val="404"/>
        </w:trPr>
        <w:tc>
          <w:tcPr>
            <w:tcW w:w="4253" w:type="dxa"/>
            <w:tcBorders>
              <w:bottom w:val="single" w:sz="4" w:space="0" w:color="auto"/>
            </w:tcBorders>
          </w:tcPr>
          <w:p w14:paraId="1DDA71C0" w14:textId="77777777" w:rsidR="00EF33BF" w:rsidRPr="00F014AA" w:rsidRDefault="00F55B51" w:rsidP="004967DC">
            <w:pPr>
              <w:tabs>
                <w:tab w:val="left" w:pos="1418"/>
              </w:tabs>
              <w:rPr>
                <w:rFonts w:ascii="Lato" w:hAnsi="Lato" w:cs="Calibri"/>
                <w:sz w:val="22"/>
                <w:szCs w:val="22"/>
              </w:rPr>
            </w:pPr>
            <w:r w:rsidRPr="00F014AA">
              <w:rPr>
                <w:rFonts w:ascii="Lato" w:hAnsi="Lato" w:cs="Calibri"/>
                <w:b/>
                <w:sz w:val="22"/>
                <w:szCs w:val="22"/>
              </w:rPr>
              <w:t>TEAM/PROGRAMME</w:t>
            </w:r>
            <w:r w:rsidR="00174203" w:rsidRPr="00F014AA">
              <w:rPr>
                <w:rFonts w:ascii="Lato" w:hAnsi="Lato" w:cs="Calibri"/>
                <w:b/>
                <w:sz w:val="22"/>
                <w:szCs w:val="22"/>
              </w:rPr>
              <w:t xml:space="preserve">: </w:t>
            </w:r>
            <w:r w:rsidR="001C7C0D" w:rsidRPr="00F014AA">
              <w:rPr>
                <w:rFonts w:ascii="Lato" w:hAnsi="Lato" w:cs="Calibri"/>
                <w:sz w:val="22"/>
                <w:szCs w:val="22"/>
              </w:rPr>
              <w:t>Legal team</w:t>
            </w:r>
            <w:r w:rsidR="004A3214" w:rsidRPr="00F014AA">
              <w:rPr>
                <w:rFonts w:ascii="Lato" w:hAnsi="Lato" w:cs="Calibri"/>
                <w:sz w:val="22"/>
                <w:szCs w:val="22"/>
              </w:rPr>
              <w:t xml:space="preserve"> (International Programs) </w:t>
            </w:r>
          </w:p>
        </w:tc>
        <w:tc>
          <w:tcPr>
            <w:tcW w:w="5245" w:type="dxa"/>
            <w:gridSpan w:val="2"/>
            <w:tcBorders>
              <w:bottom w:val="single" w:sz="4" w:space="0" w:color="auto"/>
            </w:tcBorders>
          </w:tcPr>
          <w:p w14:paraId="604A9CDA" w14:textId="2B4D8AD2" w:rsidR="00174203" w:rsidRPr="00F014AA" w:rsidRDefault="00F55B51">
            <w:pPr>
              <w:tabs>
                <w:tab w:val="left" w:pos="1693"/>
              </w:tabs>
              <w:rPr>
                <w:rFonts w:ascii="Lato" w:hAnsi="Lato" w:cs="Calibri"/>
                <w:sz w:val="22"/>
                <w:szCs w:val="22"/>
              </w:rPr>
            </w:pPr>
            <w:r w:rsidRPr="00F014AA">
              <w:rPr>
                <w:rFonts w:ascii="Lato" w:hAnsi="Lato" w:cs="Calibri"/>
                <w:b/>
                <w:sz w:val="22"/>
                <w:szCs w:val="22"/>
              </w:rPr>
              <w:t>LOCATION</w:t>
            </w:r>
            <w:r w:rsidR="00174203" w:rsidRPr="00F014AA">
              <w:rPr>
                <w:rFonts w:ascii="Lato" w:hAnsi="Lato" w:cs="Calibri"/>
                <w:b/>
                <w:sz w:val="22"/>
                <w:szCs w:val="22"/>
              </w:rPr>
              <w:t xml:space="preserve">: </w:t>
            </w:r>
            <w:r w:rsidR="00A2512E" w:rsidRPr="00A2512E">
              <w:rPr>
                <w:rStyle w:val="normaltextrun"/>
                <w:rFonts w:ascii="Lato" w:hAnsi="Lato"/>
                <w:bCs/>
                <w:color w:val="000000"/>
                <w:sz w:val="22"/>
                <w:szCs w:val="22"/>
                <w:shd w:val="clear" w:color="auto" w:fill="FFFFFF"/>
              </w:rPr>
              <w:t>Centre -</w:t>
            </w:r>
            <w:r w:rsidR="00A2512E" w:rsidRPr="00A2512E">
              <w:rPr>
                <w:rStyle w:val="normaltextrun"/>
                <w:rFonts w:ascii="Lato" w:hAnsi="Lato"/>
                <w:color w:val="000000"/>
                <w:sz w:val="22"/>
                <w:szCs w:val="22"/>
                <w:shd w:val="clear" w:color="auto" w:fill="FFFFFF"/>
              </w:rPr>
              <w:t xml:space="preserve"> </w:t>
            </w:r>
            <w:r w:rsidR="00A2512E" w:rsidRPr="00A2512E">
              <w:rPr>
                <w:rStyle w:val="normaltextrun"/>
                <w:rFonts w:ascii="Lato" w:hAnsi="Lato"/>
                <w:bCs/>
                <w:color w:val="000000"/>
                <w:sz w:val="22"/>
                <w:szCs w:val="22"/>
                <w:shd w:val="clear" w:color="auto" w:fill="FFFFFF"/>
              </w:rPr>
              <w:t>London, UK or</w:t>
            </w:r>
            <w:r w:rsidR="00A2512E" w:rsidRPr="00A2512E">
              <w:rPr>
                <w:rStyle w:val="normaltextrun"/>
                <w:rFonts w:ascii="Arial" w:hAnsi="Arial" w:cs="Arial"/>
                <w:bCs/>
                <w:color w:val="000000"/>
                <w:sz w:val="22"/>
                <w:szCs w:val="22"/>
                <w:shd w:val="clear" w:color="auto" w:fill="FFFFFF"/>
              </w:rPr>
              <w:t> </w:t>
            </w:r>
            <w:r w:rsidR="00A2512E" w:rsidRPr="00A2512E">
              <w:rPr>
                <w:rStyle w:val="normaltextrun"/>
                <w:rFonts w:ascii="Lato" w:hAnsi="Lato"/>
                <w:bCs/>
                <w:color w:val="000000"/>
                <w:sz w:val="22"/>
                <w:szCs w:val="22"/>
                <w:shd w:val="clear" w:color="auto" w:fill="FFFFFF"/>
              </w:rPr>
              <w:t>any existing Save the Children International Regional or Country office worldwide</w:t>
            </w:r>
          </w:p>
          <w:p w14:paraId="297049B0" w14:textId="77777777" w:rsidR="00C82617" w:rsidRPr="00F014AA" w:rsidRDefault="00C82617">
            <w:pPr>
              <w:tabs>
                <w:tab w:val="left" w:pos="1693"/>
              </w:tabs>
              <w:rPr>
                <w:rFonts w:ascii="Lato" w:hAnsi="Lato" w:cs="Calibri"/>
                <w:b/>
                <w:sz w:val="22"/>
                <w:szCs w:val="22"/>
              </w:rPr>
            </w:pPr>
          </w:p>
        </w:tc>
      </w:tr>
      <w:tr w:rsidR="00174203" w:rsidRPr="00F014AA" w14:paraId="32F714F1" w14:textId="77777777" w:rsidTr="79C296E1">
        <w:trPr>
          <w:trHeight w:val="425"/>
        </w:trPr>
        <w:tc>
          <w:tcPr>
            <w:tcW w:w="4253" w:type="dxa"/>
            <w:tcBorders>
              <w:bottom w:val="single" w:sz="4" w:space="0" w:color="auto"/>
            </w:tcBorders>
          </w:tcPr>
          <w:p w14:paraId="2E53C7F8" w14:textId="72CC6BA3" w:rsidR="00F55B51" w:rsidRPr="00F014AA" w:rsidRDefault="00EF33BF" w:rsidP="001C7C0D">
            <w:pPr>
              <w:tabs>
                <w:tab w:val="left" w:pos="1134"/>
              </w:tabs>
              <w:rPr>
                <w:rFonts w:ascii="Lato" w:hAnsi="Lato" w:cs="Calibri"/>
                <w:sz w:val="22"/>
                <w:szCs w:val="22"/>
              </w:rPr>
            </w:pPr>
            <w:r w:rsidRPr="00F014AA">
              <w:rPr>
                <w:rFonts w:ascii="Lato" w:hAnsi="Lato" w:cs="Calibri"/>
                <w:b/>
                <w:sz w:val="22"/>
                <w:szCs w:val="22"/>
              </w:rPr>
              <w:t>GRADE</w:t>
            </w:r>
            <w:r w:rsidR="00F55B51" w:rsidRPr="00F014AA">
              <w:rPr>
                <w:rFonts w:ascii="Lato" w:hAnsi="Lato" w:cs="Calibri"/>
                <w:sz w:val="22"/>
                <w:szCs w:val="22"/>
              </w:rPr>
              <w:t xml:space="preserve">: </w:t>
            </w:r>
            <w:r w:rsidR="00A2512E">
              <w:rPr>
                <w:rFonts w:ascii="Lato" w:hAnsi="Lato" w:cs="Calibri"/>
                <w:sz w:val="22"/>
                <w:szCs w:val="22"/>
              </w:rPr>
              <w:t>B, Mid-Senior Level</w:t>
            </w:r>
          </w:p>
        </w:tc>
        <w:tc>
          <w:tcPr>
            <w:tcW w:w="5245" w:type="dxa"/>
            <w:gridSpan w:val="2"/>
            <w:tcBorders>
              <w:bottom w:val="single" w:sz="4" w:space="0" w:color="auto"/>
            </w:tcBorders>
          </w:tcPr>
          <w:p w14:paraId="5F2B4B7C" w14:textId="651F6F63" w:rsidR="00815F71" w:rsidRDefault="00624CD4" w:rsidP="00DE1D28">
            <w:pPr>
              <w:tabs>
                <w:tab w:val="left" w:pos="984"/>
              </w:tabs>
              <w:rPr>
                <w:rFonts w:ascii="Lato" w:hAnsi="Lato" w:cs="Calibri"/>
                <w:sz w:val="22"/>
                <w:szCs w:val="22"/>
              </w:rPr>
            </w:pPr>
            <w:r w:rsidRPr="00F014AA">
              <w:rPr>
                <w:rFonts w:ascii="Lato" w:hAnsi="Lato" w:cs="Calibri"/>
                <w:b/>
                <w:sz w:val="22"/>
                <w:szCs w:val="22"/>
              </w:rPr>
              <w:t>C</w:t>
            </w:r>
            <w:r w:rsidR="004967DC" w:rsidRPr="00F014AA">
              <w:rPr>
                <w:rFonts w:ascii="Lato" w:hAnsi="Lato" w:cs="Calibri"/>
                <w:b/>
                <w:sz w:val="22"/>
                <w:szCs w:val="22"/>
              </w:rPr>
              <w:t>ONTRACT</w:t>
            </w:r>
            <w:r w:rsidR="00F30239" w:rsidRPr="00F014AA">
              <w:rPr>
                <w:rFonts w:ascii="Lato" w:hAnsi="Lato" w:cs="Calibri"/>
                <w:b/>
                <w:sz w:val="22"/>
                <w:szCs w:val="22"/>
              </w:rPr>
              <w:t xml:space="preserve"> </w:t>
            </w:r>
            <w:r w:rsidR="004967DC" w:rsidRPr="00F014AA">
              <w:rPr>
                <w:rFonts w:ascii="Lato" w:hAnsi="Lato" w:cs="Calibri"/>
                <w:b/>
                <w:sz w:val="22"/>
                <w:szCs w:val="22"/>
              </w:rPr>
              <w:t>LENGTH</w:t>
            </w:r>
            <w:r w:rsidRPr="00F014AA">
              <w:rPr>
                <w:rFonts w:ascii="Lato" w:hAnsi="Lato" w:cs="Calibri"/>
                <w:b/>
                <w:sz w:val="22"/>
                <w:szCs w:val="22"/>
              </w:rPr>
              <w:t>:</w:t>
            </w:r>
            <w:r w:rsidR="004967DC" w:rsidRPr="00F014AA">
              <w:rPr>
                <w:rFonts w:ascii="Lato" w:hAnsi="Lato" w:cs="Calibri"/>
                <w:b/>
                <w:sz w:val="22"/>
                <w:szCs w:val="22"/>
              </w:rPr>
              <w:t xml:space="preserve"> </w:t>
            </w:r>
            <w:r w:rsidR="001E5313" w:rsidRPr="00F014AA">
              <w:rPr>
                <w:rFonts w:ascii="Lato" w:hAnsi="Lato" w:cs="Calibri"/>
                <w:sz w:val="22"/>
                <w:szCs w:val="22"/>
              </w:rPr>
              <w:t xml:space="preserve"> </w:t>
            </w:r>
            <w:r w:rsidR="00F562E2" w:rsidRPr="00F014AA">
              <w:rPr>
                <w:rFonts w:ascii="Lato" w:hAnsi="Lato" w:cs="Calibri"/>
                <w:sz w:val="22"/>
                <w:szCs w:val="22"/>
              </w:rPr>
              <w:t>Permanent</w:t>
            </w:r>
          </w:p>
          <w:p w14:paraId="46C5F28E" w14:textId="622D784C" w:rsidR="00CD0BFC" w:rsidRPr="00F014AA" w:rsidRDefault="00803188" w:rsidP="003954C9">
            <w:pPr>
              <w:tabs>
                <w:tab w:val="left" w:pos="984"/>
              </w:tabs>
              <w:rPr>
                <w:rFonts w:ascii="Lato" w:hAnsi="Lato" w:cs="Calibri"/>
                <w:sz w:val="22"/>
                <w:szCs w:val="22"/>
              </w:rPr>
            </w:pPr>
            <w:r w:rsidRPr="00803188">
              <w:rPr>
                <w:rFonts w:ascii="Lato" w:hAnsi="Lato" w:cs="Calibri"/>
                <w:b/>
                <w:sz w:val="22"/>
                <w:szCs w:val="22"/>
              </w:rPr>
              <w:t>START DATE:</w:t>
            </w:r>
            <w:r>
              <w:rPr>
                <w:rFonts w:ascii="Lato" w:hAnsi="Lato" w:cs="Calibri"/>
                <w:sz w:val="22"/>
                <w:szCs w:val="22"/>
              </w:rPr>
              <w:t xml:space="preserve"> ASAP</w:t>
            </w:r>
          </w:p>
        </w:tc>
      </w:tr>
      <w:tr w:rsidR="00770638" w:rsidRPr="00F014AA" w14:paraId="4788558C" w14:textId="77777777" w:rsidTr="79C296E1">
        <w:trPr>
          <w:trHeight w:val="425"/>
        </w:trPr>
        <w:tc>
          <w:tcPr>
            <w:tcW w:w="9498" w:type="dxa"/>
            <w:gridSpan w:val="3"/>
            <w:tcBorders>
              <w:bottom w:val="single" w:sz="4" w:space="0" w:color="auto"/>
            </w:tcBorders>
          </w:tcPr>
          <w:p w14:paraId="4BEB35D8" w14:textId="77777777" w:rsidR="009E3F2E" w:rsidRPr="00F014AA" w:rsidRDefault="00770638">
            <w:pPr>
              <w:tabs>
                <w:tab w:val="left" w:pos="984"/>
              </w:tabs>
              <w:rPr>
                <w:rFonts w:ascii="Lato" w:hAnsi="Lato" w:cs="Calibri"/>
                <w:b/>
                <w:sz w:val="22"/>
                <w:szCs w:val="22"/>
              </w:rPr>
            </w:pPr>
            <w:r w:rsidRPr="00F014AA">
              <w:rPr>
                <w:rFonts w:ascii="Lato" w:hAnsi="Lato" w:cs="Calibri"/>
                <w:b/>
                <w:sz w:val="22"/>
                <w:szCs w:val="22"/>
              </w:rPr>
              <w:t xml:space="preserve">CHILD SAFEGUARDING: </w:t>
            </w:r>
          </w:p>
          <w:p w14:paraId="197D8693" w14:textId="77777777" w:rsidR="00FC00C8" w:rsidRPr="00F014AA" w:rsidRDefault="00FC00C8" w:rsidP="00FC00C8">
            <w:pPr>
              <w:rPr>
                <w:rFonts w:ascii="Lato" w:hAnsi="Lato" w:cs="Calibri"/>
                <w:sz w:val="22"/>
                <w:szCs w:val="22"/>
                <w:lang w:val="en-US"/>
              </w:rPr>
            </w:pPr>
            <w:r w:rsidRPr="00F014AA">
              <w:rPr>
                <w:rFonts w:ascii="Lato" w:hAnsi="Lato" w:cs="Calibri"/>
                <w:sz w:val="22"/>
                <w:szCs w:val="22"/>
                <w:lang w:val="en-US"/>
              </w:rPr>
              <w:t xml:space="preserve">Level 2: </w:t>
            </w:r>
            <w:r w:rsidRPr="00F014AA">
              <w:rPr>
                <w:rFonts w:ascii="Lato" w:hAnsi="Lato" w:cs="Calibri"/>
                <w:i/>
                <w:iCs/>
                <w:sz w:val="22"/>
                <w:szCs w:val="22"/>
                <w:u w:val="single"/>
                <w:lang w:val="en-US"/>
              </w:rPr>
              <w:t>either</w:t>
            </w:r>
            <w:r w:rsidRPr="00F014AA">
              <w:rPr>
                <w:rFonts w:ascii="Lato" w:hAnsi="Lato" w:cs="Calibri"/>
                <w:sz w:val="22"/>
                <w:szCs w:val="22"/>
                <w:lang w:val="en-US"/>
              </w:rPr>
              <w:t xml:space="preserve"> the post holder will have access to personal data about children and/or young people as part of their work; </w:t>
            </w:r>
            <w:r w:rsidRPr="00F014AA">
              <w:rPr>
                <w:rFonts w:ascii="Lato" w:hAnsi="Lato" w:cs="Calibri"/>
                <w:i/>
                <w:iCs/>
                <w:sz w:val="22"/>
                <w:szCs w:val="22"/>
                <w:u w:val="single"/>
                <w:lang w:val="en-US"/>
              </w:rPr>
              <w:t>or</w:t>
            </w:r>
            <w:r w:rsidRPr="00F014AA">
              <w:rPr>
                <w:rFonts w:ascii="Lato" w:hAnsi="Lato" w:cs="Calibri"/>
                <w:sz w:val="22"/>
                <w:szCs w:val="22"/>
                <w:lang w:val="en-US"/>
              </w:rPr>
              <w:t xml:space="preserve"> t</w:t>
            </w:r>
            <w:r w:rsidR="00F30239" w:rsidRPr="00F014AA">
              <w:rPr>
                <w:rFonts w:ascii="Lato" w:hAnsi="Lato" w:cs="Calibri"/>
                <w:sz w:val="22"/>
                <w:szCs w:val="22"/>
                <w:lang w:val="en-US"/>
              </w:rPr>
              <w:t xml:space="preserve">he post holder will be working </w:t>
            </w:r>
            <w:r w:rsidRPr="00F014AA">
              <w:rPr>
                <w:rFonts w:ascii="Lato" w:hAnsi="Lato" w:cs="Calibri"/>
                <w:sz w:val="22"/>
                <w:szCs w:val="22"/>
                <w:lang w:val="en-US"/>
              </w:rPr>
              <w:t>in a ‘regulated’ position (accountant, barrister, solicitor, legal execu</w:t>
            </w:r>
            <w:r w:rsidR="00F617A0" w:rsidRPr="00F014AA">
              <w:rPr>
                <w:rFonts w:ascii="Lato" w:hAnsi="Lato" w:cs="Calibri"/>
                <w:sz w:val="22"/>
                <w:szCs w:val="22"/>
                <w:lang w:val="en-US"/>
              </w:rPr>
              <w:t xml:space="preserve">tive); </w:t>
            </w:r>
            <w:r w:rsidR="004967DC" w:rsidRPr="00F014AA">
              <w:rPr>
                <w:rFonts w:ascii="Lato" w:hAnsi="Lato" w:cs="Calibri"/>
                <w:sz w:val="22"/>
                <w:szCs w:val="22"/>
                <w:lang w:val="en-US"/>
              </w:rPr>
              <w:t>therefore,</w:t>
            </w:r>
            <w:r w:rsidR="00F617A0" w:rsidRPr="00F014AA">
              <w:rPr>
                <w:rFonts w:ascii="Lato" w:hAnsi="Lato" w:cs="Calibri"/>
                <w:sz w:val="22"/>
                <w:szCs w:val="22"/>
                <w:lang w:val="en-US"/>
              </w:rPr>
              <w:t xml:space="preserve"> a police check</w:t>
            </w:r>
            <w:r w:rsidRPr="00F014AA">
              <w:rPr>
                <w:rFonts w:ascii="Lato" w:hAnsi="Lato" w:cs="Calibri"/>
                <w:sz w:val="22"/>
                <w:szCs w:val="22"/>
                <w:lang w:val="en-US"/>
              </w:rPr>
              <w:t> will be required (at ‘standard’ level in the UK or equivalent in other countries).</w:t>
            </w:r>
          </w:p>
          <w:p w14:paraId="7FA0667A" w14:textId="77777777" w:rsidR="00AC69AF" w:rsidRPr="00F014AA" w:rsidRDefault="00AC69AF">
            <w:pPr>
              <w:tabs>
                <w:tab w:val="left" w:pos="984"/>
              </w:tabs>
              <w:rPr>
                <w:rFonts w:ascii="Lato" w:hAnsi="Lato" w:cs="Calibri"/>
                <w:sz w:val="22"/>
                <w:szCs w:val="22"/>
              </w:rPr>
            </w:pPr>
          </w:p>
        </w:tc>
      </w:tr>
      <w:tr w:rsidR="00174203" w:rsidRPr="00F014AA" w14:paraId="4AAF1321" w14:textId="77777777" w:rsidTr="79C296E1">
        <w:trPr>
          <w:trHeight w:val="575"/>
        </w:trPr>
        <w:tc>
          <w:tcPr>
            <w:tcW w:w="9498" w:type="dxa"/>
            <w:gridSpan w:val="3"/>
          </w:tcPr>
          <w:p w14:paraId="5446C62F" w14:textId="77777777" w:rsidR="00480895" w:rsidRPr="00F014AA" w:rsidRDefault="002B21C3" w:rsidP="00556B70">
            <w:pPr>
              <w:rPr>
                <w:rFonts w:ascii="Lato" w:hAnsi="Lato" w:cs="Calibri"/>
                <w:b/>
                <w:sz w:val="22"/>
                <w:szCs w:val="22"/>
              </w:rPr>
            </w:pPr>
            <w:r w:rsidRPr="00F014AA">
              <w:rPr>
                <w:rFonts w:ascii="Lato" w:hAnsi="Lato" w:cs="Calibri"/>
                <w:b/>
                <w:sz w:val="22"/>
                <w:szCs w:val="22"/>
              </w:rPr>
              <w:t>ROLE</w:t>
            </w:r>
            <w:r w:rsidR="00D5085F" w:rsidRPr="00F014AA">
              <w:rPr>
                <w:rFonts w:ascii="Lato" w:hAnsi="Lato" w:cs="Calibri"/>
                <w:b/>
                <w:sz w:val="22"/>
                <w:szCs w:val="22"/>
              </w:rPr>
              <w:t xml:space="preserve"> PURPOSE</w:t>
            </w:r>
            <w:r w:rsidRPr="00F014AA">
              <w:rPr>
                <w:rFonts w:ascii="Lato" w:hAnsi="Lato" w:cs="Calibri"/>
                <w:b/>
                <w:sz w:val="22"/>
                <w:szCs w:val="22"/>
              </w:rPr>
              <w:t>:</w:t>
            </w:r>
            <w:r w:rsidR="00984B86" w:rsidRPr="00F014AA">
              <w:rPr>
                <w:rFonts w:ascii="Lato" w:hAnsi="Lato" w:cs="Calibri"/>
                <w:b/>
                <w:sz w:val="22"/>
                <w:szCs w:val="22"/>
              </w:rPr>
              <w:t xml:space="preserve"> </w:t>
            </w:r>
          </w:p>
          <w:p w14:paraId="3A2DC940" w14:textId="7FC58711" w:rsidR="0021579C" w:rsidRPr="00F014AA" w:rsidRDefault="00583F98" w:rsidP="79C296E1">
            <w:pPr>
              <w:spacing w:before="100" w:beforeAutospacing="1" w:after="100" w:afterAutospacing="1"/>
              <w:jc w:val="both"/>
              <w:rPr>
                <w:rFonts w:ascii="Lato" w:hAnsi="Lato" w:cs="Calibri"/>
                <w:sz w:val="22"/>
                <w:szCs w:val="22"/>
              </w:rPr>
            </w:pPr>
            <w:r w:rsidRPr="00F014AA">
              <w:rPr>
                <w:rFonts w:ascii="Lato" w:hAnsi="Lato" w:cs="Calibri"/>
                <w:sz w:val="22"/>
                <w:szCs w:val="22"/>
              </w:rPr>
              <w:t>T</w:t>
            </w:r>
            <w:r w:rsidR="00162EAD" w:rsidRPr="00F014AA">
              <w:rPr>
                <w:rFonts w:ascii="Lato" w:hAnsi="Lato" w:cs="Calibri"/>
                <w:sz w:val="22"/>
                <w:szCs w:val="22"/>
              </w:rPr>
              <w:t xml:space="preserve">ogether with other members of the </w:t>
            </w:r>
            <w:r w:rsidR="00D925AC" w:rsidRPr="00F014AA">
              <w:rPr>
                <w:rFonts w:ascii="Lato" w:hAnsi="Lato" w:cs="Calibri"/>
                <w:sz w:val="22"/>
                <w:szCs w:val="22"/>
              </w:rPr>
              <w:t>Save the Children International (</w:t>
            </w:r>
            <w:r w:rsidR="00162EAD" w:rsidRPr="00F014AA">
              <w:rPr>
                <w:rFonts w:ascii="Lato" w:hAnsi="Lato" w:cs="Calibri"/>
                <w:sz w:val="22"/>
                <w:szCs w:val="22"/>
              </w:rPr>
              <w:t>SCI</w:t>
            </w:r>
            <w:r w:rsidR="00D925AC" w:rsidRPr="00F014AA">
              <w:rPr>
                <w:rFonts w:ascii="Lato" w:hAnsi="Lato" w:cs="Calibri"/>
                <w:sz w:val="22"/>
                <w:szCs w:val="22"/>
              </w:rPr>
              <w:t>)</w:t>
            </w:r>
            <w:r w:rsidR="00162EAD" w:rsidRPr="00F014AA">
              <w:rPr>
                <w:rFonts w:ascii="Lato" w:hAnsi="Lato" w:cs="Calibri"/>
                <w:sz w:val="22"/>
                <w:szCs w:val="22"/>
              </w:rPr>
              <w:t xml:space="preserve"> legal team</w:t>
            </w:r>
            <w:r w:rsidR="00B45F4E" w:rsidRPr="00F014AA">
              <w:rPr>
                <w:rFonts w:ascii="Lato" w:hAnsi="Lato" w:cs="Calibri"/>
                <w:sz w:val="22"/>
                <w:szCs w:val="22"/>
              </w:rPr>
              <w:t xml:space="preserve"> based in SCI’s centre in London</w:t>
            </w:r>
            <w:r w:rsidR="00162EAD" w:rsidRPr="00F014AA">
              <w:rPr>
                <w:rFonts w:ascii="Lato" w:hAnsi="Lato" w:cs="Calibri"/>
                <w:sz w:val="22"/>
                <w:szCs w:val="22"/>
              </w:rPr>
              <w:t>, t</w:t>
            </w:r>
            <w:r w:rsidRPr="00F014AA">
              <w:rPr>
                <w:rFonts w:ascii="Lato" w:hAnsi="Lato" w:cs="Calibri"/>
                <w:sz w:val="22"/>
                <w:szCs w:val="22"/>
              </w:rPr>
              <w:t xml:space="preserve">he role holder </w:t>
            </w:r>
            <w:r w:rsidR="0004721E" w:rsidRPr="00F014AA">
              <w:rPr>
                <w:rFonts w:ascii="Lato" w:hAnsi="Lato" w:cs="Calibri"/>
                <w:sz w:val="22"/>
                <w:szCs w:val="22"/>
              </w:rPr>
              <w:t xml:space="preserve">will be </w:t>
            </w:r>
            <w:r w:rsidRPr="00F014AA">
              <w:rPr>
                <w:rFonts w:ascii="Lato" w:hAnsi="Lato" w:cs="Calibri"/>
                <w:sz w:val="22"/>
                <w:szCs w:val="22"/>
              </w:rPr>
              <w:t xml:space="preserve">responsible for providing </w:t>
            </w:r>
            <w:r w:rsidR="004967DC" w:rsidRPr="00F014AA">
              <w:rPr>
                <w:rFonts w:ascii="Lato" w:hAnsi="Lato" w:cs="Calibri"/>
                <w:sz w:val="22"/>
                <w:szCs w:val="22"/>
              </w:rPr>
              <w:t xml:space="preserve">a </w:t>
            </w:r>
            <w:r w:rsidRPr="00F014AA">
              <w:rPr>
                <w:rFonts w:ascii="Lato" w:hAnsi="Lato" w:cs="Calibri"/>
                <w:sz w:val="22"/>
                <w:szCs w:val="22"/>
              </w:rPr>
              <w:t xml:space="preserve">first class legal service and high quality, </w:t>
            </w:r>
            <w:r w:rsidR="009A0BD3" w:rsidRPr="00F014AA">
              <w:rPr>
                <w:rFonts w:ascii="Lato" w:hAnsi="Lato" w:cs="Calibri"/>
                <w:sz w:val="22"/>
                <w:szCs w:val="22"/>
              </w:rPr>
              <w:t>strategic</w:t>
            </w:r>
            <w:r w:rsidRPr="00F014AA">
              <w:rPr>
                <w:rFonts w:ascii="Lato" w:hAnsi="Lato" w:cs="Calibri"/>
                <w:sz w:val="22"/>
                <w:szCs w:val="22"/>
              </w:rPr>
              <w:t xml:space="preserve"> advice on legal issues across </w:t>
            </w:r>
            <w:r w:rsidR="00D925AC" w:rsidRPr="00F014AA">
              <w:rPr>
                <w:rFonts w:ascii="Lato" w:hAnsi="Lato" w:cs="Calibri"/>
                <w:sz w:val="22"/>
                <w:szCs w:val="22"/>
              </w:rPr>
              <w:t>SCI</w:t>
            </w:r>
            <w:r w:rsidRPr="00F014AA">
              <w:rPr>
                <w:rFonts w:ascii="Lato" w:hAnsi="Lato" w:cs="Calibri"/>
                <w:sz w:val="22"/>
                <w:szCs w:val="22"/>
              </w:rPr>
              <w:t xml:space="preserve"> and the wider Save the Children </w:t>
            </w:r>
            <w:r w:rsidR="001E5313" w:rsidRPr="00F014AA">
              <w:rPr>
                <w:rFonts w:ascii="Lato" w:hAnsi="Lato" w:cs="Calibri"/>
                <w:sz w:val="22"/>
                <w:szCs w:val="22"/>
              </w:rPr>
              <w:t>movement</w:t>
            </w:r>
            <w:r w:rsidR="00A7452B" w:rsidRPr="00F014AA">
              <w:rPr>
                <w:rFonts w:ascii="Lato" w:hAnsi="Lato" w:cs="Calibri"/>
                <w:sz w:val="22"/>
                <w:szCs w:val="22"/>
              </w:rPr>
              <w:t xml:space="preserve">, </w:t>
            </w:r>
            <w:r w:rsidR="00D25721" w:rsidRPr="00F014AA">
              <w:rPr>
                <w:rFonts w:ascii="Lato" w:hAnsi="Lato" w:cs="Calibri"/>
                <w:sz w:val="22"/>
                <w:szCs w:val="22"/>
              </w:rPr>
              <w:t>support</w:t>
            </w:r>
            <w:r w:rsidR="00573093" w:rsidRPr="00F014AA">
              <w:rPr>
                <w:rFonts w:ascii="Lato" w:hAnsi="Lato" w:cs="Calibri"/>
                <w:sz w:val="22"/>
                <w:szCs w:val="22"/>
              </w:rPr>
              <w:t>ing</w:t>
            </w:r>
            <w:r w:rsidR="00D25721" w:rsidRPr="00F014AA">
              <w:rPr>
                <w:rFonts w:ascii="Lato" w:hAnsi="Lato" w:cs="Calibri"/>
                <w:sz w:val="22"/>
                <w:szCs w:val="22"/>
              </w:rPr>
              <w:t xml:space="preserve"> SCI’s international programming operations and</w:t>
            </w:r>
            <w:r w:rsidR="00573093" w:rsidRPr="00F014AA">
              <w:rPr>
                <w:rFonts w:ascii="Lato" w:hAnsi="Lato" w:cs="Calibri"/>
                <w:sz w:val="22"/>
                <w:szCs w:val="22"/>
              </w:rPr>
              <w:t>, where interested, its global procurement and supply chain function.</w:t>
            </w:r>
            <w:r w:rsidR="00D25721" w:rsidRPr="00F014AA">
              <w:rPr>
                <w:rFonts w:ascii="Lato" w:hAnsi="Lato" w:cs="Calibri"/>
                <w:sz w:val="22"/>
                <w:szCs w:val="22"/>
              </w:rPr>
              <w:t xml:space="preserve"> </w:t>
            </w:r>
          </w:p>
          <w:p w14:paraId="28822CAB" w14:textId="57DB89E4" w:rsidR="79C296E1" w:rsidRPr="00F014AA" w:rsidRDefault="00A1735E" w:rsidP="004616C7">
            <w:pPr>
              <w:spacing w:before="100" w:beforeAutospacing="1" w:after="100" w:afterAutospacing="1"/>
              <w:jc w:val="both"/>
              <w:rPr>
                <w:rFonts w:ascii="Lato" w:hAnsi="Lato" w:cs="Calibri"/>
                <w:color w:val="000000"/>
                <w:sz w:val="22"/>
                <w:szCs w:val="22"/>
                <w:lang w:eastAsia="en-GB"/>
              </w:rPr>
            </w:pPr>
            <w:r w:rsidRPr="00F014AA">
              <w:rPr>
                <w:rFonts w:ascii="Lato" w:hAnsi="Lato" w:cs="Calibri"/>
                <w:sz w:val="22"/>
                <w:szCs w:val="22"/>
              </w:rPr>
              <w:t xml:space="preserve">This is a fantastic opportunity </w:t>
            </w:r>
            <w:r w:rsidR="0021579C" w:rsidRPr="00F014AA">
              <w:rPr>
                <w:rFonts w:ascii="Lato" w:hAnsi="Lato" w:cs="Calibri"/>
                <w:sz w:val="22"/>
                <w:szCs w:val="22"/>
              </w:rPr>
              <w:t xml:space="preserve">for a mid-level </w:t>
            </w:r>
            <w:r w:rsidR="00CD0BFC" w:rsidRPr="00F014AA">
              <w:rPr>
                <w:rFonts w:ascii="Lato" w:hAnsi="Lato" w:cs="Calibri"/>
                <w:sz w:val="22"/>
                <w:szCs w:val="22"/>
              </w:rPr>
              <w:t xml:space="preserve">to </w:t>
            </w:r>
            <w:r w:rsidR="0021579C" w:rsidRPr="00F014AA">
              <w:rPr>
                <w:rFonts w:ascii="Lato" w:hAnsi="Lato" w:cs="Calibri"/>
                <w:sz w:val="22"/>
                <w:szCs w:val="22"/>
              </w:rPr>
              <w:t xml:space="preserve">senior </w:t>
            </w:r>
            <w:r w:rsidR="00A7452B" w:rsidRPr="00F014AA">
              <w:rPr>
                <w:rFonts w:ascii="Lato" w:hAnsi="Lato" w:cs="Calibri"/>
                <w:sz w:val="22"/>
                <w:szCs w:val="22"/>
              </w:rPr>
              <w:t xml:space="preserve">commercially-minded </w:t>
            </w:r>
            <w:r w:rsidR="0021579C" w:rsidRPr="00F014AA">
              <w:rPr>
                <w:rFonts w:ascii="Lato" w:hAnsi="Lato" w:cs="Calibri"/>
                <w:sz w:val="22"/>
                <w:szCs w:val="22"/>
              </w:rPr>
              <w:t xml:space="preserve">lawyer </w:t>
            </w:r>
            <w:r w:rsidRPr="00F014AA">
              <w:rPr>
                <w:rFonts w:ascii="Lato" w:hAnsi="Lato" w:cs="Calibri"/>
                <w:sz w:val="22"/>
                <w:szCs w:val="22"/>
              </w:rPr>
              <w:t>to move into, or to build upon existing expertise in, the NGO sector</w:t>
            </w:r>
            <w:r w:rsidR="0021579C" w:rsidRPr="00F014AA">
              <w:rPr>
                <w:rFonts w:ascii="Lato" w:hAnsi="Lato" w:cs="Calibri"/>
                <w:sz w:val="22"/>
                <w:szCs w:val="22"/>
              </w:rPr>
              <w:t>,</w:t>
            </w:r>
            <w:r w:rsidRPr="00F014AA">
              <w:rPr>
                <w:rFonts w:ascii="Lato" w:hAnsi="Lato" w:cs="Calibri"/>
                <w:sz w:val="22"/>
                <w:szCs w:val="22"/>
              </w:rPr>
              <w:t xml:space="preserve"> </w:t>
            </w:r>
            <w:r w:rsidR="0021579C" w:rsidRPr="00F014AA">
              <w:rPr>
                <w:rFonts w:ascii="Lato" w:hAnsi="Lato" w:cs="Calibri"/>
                <w:sz w:val="22"/>
                <w:szCs w:val="22"/>
              </w:rPr>
              <w:t xml:space="preserve">and do </w:t>
            </w:r>
            <w:r w:rsidRPr="00F014AA">
              <w:rPr>
                <w:rFonts w:ascii="Lato" w:hAnsi="Lato" w:cs="Calibri"/>
                <w:sz w:val="22"/>
                <w:szCs w:val="22"/>
              </w:rPr>
              <w:t xml:space="preserve">interesting, challenging and meaningful work as part of a dynamic team. </w:t>
            </w:r>
          </w:p>
          <w:p w14:paraId="35A08CB5" w14:textId="77777777" w:rsidR="00DC411B" w:rsidRPr="00F014AA" w:rsidRDefault="0021579C" w:rsidP="004A1662">
            <w:pPr>
              <w:spacing w:before="100" w:beforeAutospacing="1" w:after="100" w:afterAutospacing="1"/>
              <w:jc w:val="both"/>
              <w:rPr>
                <w:rFonts w:ascii="Lato" w:hAnsi="Lato" w:cs="Calibri"/>
                <w:sz w:val="22"/>
                <w:szCs w:val="22"/>
              </w:rPr>
            </w:pPr>
            <w:r w:rsidRPr="00F014AA">
              <w:rPr>
                <w:rFonts w:ascii="Lato" w:hAnsi="Lato" w:cs="Calibri"/>
                <w:sz w:val="22"/>
                <w:szCs w:val="22"/>
              </w:rPr>
              <w:t>The</w:t>
            </w:r>
            <w:r w:rsidR="009C607E" w:rsidRPr="00F014AA">
              <w:rPr>
                <w:rFonts w:ascii="Lato" w:hAnsi="Lato" w:cs="Calibri"/>
                <w:sz w:val="22"/>
                <w:szCs w:val="22"/>
              </w:rPr>
              <w:t xml:space="preserve"> role holder </w:t>
            </w:r>
            <w:r w:rsidR="0004721E" w:rsidRPr="00F014AA">
              <w:rPr>
                <w:rFonts w:ascii="Lato" w:hAnsi="Lato" w:cs="Calibri"/>
                <w:sz w:val="22"/>
                <w:szCs w:val="22"/>
              </w:rPr>
              <w:t>will be</w:t>
            </w:r>
            <w:r w:rsidR="009C607E" w:rsidRPr="00F014AA">
              <w:rPr>
                <w:rFonts w:ascii="Lato" w:hAnsi="Lato" w:cs="Calibri"/>
                <w:sz w:val="22"/>
                <w:szCs w:val="22"/>
              </w:rPr>
              <w:t xml:space="preserve"> expected</w:t>
            </w:r>
            <w:r w:rsidR="00DC411B" w:rsidRPr="00F014AA">
              <w:rPr>
                <w:rFonts w:ascii="Lato" w:hAnsi="Lato" w:cs="Calibri"/>
                <w:sz w:val="22"/>
                <w:szCs w:val="22"/>
              </w:rPr>
              <w:t>, depending on experience and business needs, to</w:t>
            </w:r>
            <w:r w:rsidR="00D925AC" w:rsidRPr="00F014AA">
              <w:rPr>
                <w:rFonts w:ascii="Lato" w:hAnsi="Lato" w:cs="Calibri"/>
                <w:sz w:val="22"/>
                <w:szCs w:val="22"/>
              </w:rPr>
              <w:t>:</w:t>
            </w:r>
            <w:r w:rsidR="00DC411B" w:rsidRPr="00F014AA">
              <w:rPr>
                <w:rFonts w:ascii="Lato" w:hAnsi="Lato" w:cs="Calibri"/>
                <w:sz w:val="22"/>
                <w:szCs w:val="22"/>
              </w:rPr>
              <w:t xml:space="preserve"> </w:t>
            </w:r>
          </w:p>
          <w:p w14:paraId="7ACD1F22" w14:textId="07AF1EF2" w:rsidR="0004721E" w:rsidRPr="00F014AA" w:rsidRDefault="004616C7" w:rsidP="79C296E1">
            <w:pPr>
              <w:numPr>
                <w:ilvl w:val="0"/>
                <w:numId w:val="2"/>
              </w:numPr>
              <w:shd w:val="clear" w:color="auto" w:fill="FFFFFF" w:themeFill="background1"/>
              <w:rPr>
                <w:rFonts w:ascii="Lato" w:hAnsi="Lato" w:cs="Calibri"/>
                <w:sz w:val="22"/>
                <w:szCs w:val="22"/>
              </w:rPr>
            </w:pPr>
            <w:r w:rsidRPr="00F014AA">
              <w:rPr>
                <w:rFonts w:ascii="Lato" w:hAnsi="Lato" w:cs="Calibri"/>
                <w:sz w:val="22"/>
                <w:szCs w:val="22"/>
              </w:rPr>
              <w:t>S</w:t>
            </w:r>
            <w:r w:rsidR="00BC0E74" w:rsidRPr="00F014AA">
              <w:rPr>
                <w:rFonts w:ascii="Lato" w:hAnsi="Lato" w:cs="Calibri"/>
                <w:sz w:val="22"/>
                <w:szCs w:val="22"/>
              </w:rPr>
              <w:t>upport</w:t>
            </w:r>
            <w:r w:rsidR="00E00538" w:rsidRPr="00F014AA">
              <w:rPr>
                <w:rFonts w:ascii="Lato" w:hAnsi="Lato" w:cs="Calibri"/>
                <w:sz w:val="22"/>
                <w:szCs w:val="22"/>
              </w:rPr>
              <w:t xml:space="preserve"> </w:t>
            </w:r>
            <w:r w:rsidR="00F21723" w:rsidRPr="00F014AA">
              <w:rPr>
                <w:rFonts w:ascii="Lato" w:hAnsi="Lato" w:cs="Calibri"/>
                <w:sz w:val="22"/>
                <w:szCs w:val="22"/>
              </w:rPr>
              <w:t xml:space="preserve">SCI’s international </w:t>
            </w:r>
            <w:r w:rsidR="005232A9" w:rsidRPr="00F014AA">
              <w:rPr>
                <w:rFonts w:ascii="Lato" w:hAnsi="Lato" w:cs="Calibri"/>
                <w:sz w:val="22"/>
                <w:szCs w:val="22"/>
              </w:rPr>
              <w:t>program</w:t>
            </w:r>
            <w:r w:rsidR="001E5313" w:rsidRPr="00F014AA">
              <w:rPr>
                <w:rFonts w:ascii="Lato" w:hAnsi="Lato" w:cs="Calibri"/>
                <w:sz w:val="22"/>
                <w:szCs w:val="22"/>
              </w:rPr>
              <w:t xml:space="preserve">ming operations </w:t>
            </w:r>
            <w:r w:rsidR="00C66F68" w:rsidRPr="00F014AA">
              <w:rPr>
                <w:rFonts w:ascii="Lato" w:hAnsi="Lato" w:cs="Calibri"/>
                <w:sz w:val="22"/>
                <w:szCs w:val="22"/>
              </w:rPr>
              <w:t>(including legal risk)</w:t>
            </w:r>
            <w:r w:rsidR="00BC0E74" w:rsidRPr="00F014AA">
              <w:rPr>
                <w:rFonts w:ascii="Lato" w:hAnsi="Lato" w:cs="Calibri"/>
                <w:sz w:val="22"/>
                <w:szCs w:val="22"/>
              </w:rPr>
              <w:t xml:space="preserve"> by supporting SCI’s country offices in one or more regions (MEEE, Asia, Africa or Latin America) in their corporate or contractual </w:t>
            </w:r>
            <w:r w:rsidR="00B45F4E" w:rsidRPr="00F014AA">
              <w:rPr>
                <w:rFonts w:ascii="Lato" w:hAnsi="Lato" w:cs="Calibri"/>
                <w:sz w:val="22"/>
                <w:szCs w:val="22"/>
              </w:rPr>
              <w:t>e</w:t>
            </w:r>
            <w:r w:rsidR="00BC0E74" w:rsidRPr="00F014AA">
              <w:rPr>
                <w:rFonts w:ascii="Lato" w:hAnsi="Lato" w:cs="Calibri"/>
                <w:sz w:val="22"/>
                <w:szCs w:val="22"/>
              </w:rPr>
              <w:t xml:space="preserve">nquiries (including in areas such as procurement, </w:t>
            </w:r>
            <w:r w:rsidR="004A3214" w:rsidRPr="00F014AA">
              <w:rPr>
                <w:rFonts w:ascii="Lato" w:hAnsi="Lato" w:cs="Calibri"/>
                <w:sz w:val="22"/>
                <w:szCs w:val="22"/>
              </w:rPr>
              <w:t xml:space="preserve">programming, </w:t>
            </w:r>
            <w:r w:rsidR="00BC0E74" w:rsidRPr="00F014AA">
              <w:rPr>
                <w:rFonts w:ascii="Lato" w:hAnsi="Lato" w:cs="Calibri"/>
                <w:sz w:val="22"/>
                <w:szCs w:val="22"/>
              </w:rPr>
              <w:t>awards</w:t>
            </w:r>
            <w:r w:rsidR="00B45F4E" w:rsidRPr="00F014AA">
              <w:rPr>
                <w:rFonts w:ascii="Lato" w:hAnsi="Lato" w:cs="Calibri"/>
                <w:sz w:val="22"/>
                <w:szCs w:val="22"/>
              </w:rPr>
              <w:t xml:space="preserve"> and</w:t>
            </w:r>
            <w:r w:rsidR="00BC0E74" w:rsidRPr="00F014AA">
              <w:rPr>
                <w:rFonts w:ascii="Lato" w:hAnsi="Lato" w:cs="Calibri"/>
                <w:sz w:val="22"/>
                <w:szCs w:val="22"/>
              </w:rPr>
              <w:t xml:space="preserve"> finance)</w:t>
            </w:r>
            <w:r w:rsidR="00B45F4E" w:rsidRPr="00F014AA">
              <w:rPr>
                <w:rFonts w:ascii="Lato" w:hAnsi="Lato" w:cs="Calibri"/>
                <w:sz w:val="22"/>
                <w:szCs w:val="22"/>
              </w:rPr>
              <w:t>;</w:t>
            </w:r>
          </w:p>
          <w:p w14:paraId="2A3058DC" w14:textId="72094FF5" w:rsidR="00573093" w:rsidRPr="00F014AA" w:rsidRDefault="004616C7" w:rsidP="79C296E1">
            <w:pPr>
              <w:numPr>
                <w:ilvl w:val="0"/>
                <w:numId w:val="2"/>
              </w:numPr>
              <w:shd w:val="clear" w:color="auto" w:fill="FFFFFF" w:themeFill="background1"/>
              <w:rPr>
                <w:rFonts w:ascii="Lato" w:hAnsi="Lato" w:cs="Calibri"/>
                <w:sz w:val="22"/>
                <w:szCs w:val="22"/>
              </w:rPr>
            </w:pPr>
            <w:r w:rsidRPr="00F014AA">
              <w:rPr>
                <w:rFonts w:ascii="Lato" w:hAnsi="Lato" w:cs="Calibri"/>
                <w:sz w:val="22"/>
                <w:szCs w:val="22"/>
              </w:rPr>
              <w:t>W</w:t>
            </w:r>
            <w:r w:rsidR="00573093" w:rsidRPr="00F014AA">
              <w:rPr>
                <w:rFonts w:ascii="Lato" w:hAnsi="Lato" w:cs="Calibri"/>
                <w:sz w:val="22"/>
                <w:szCs w:val="22"/>
              </w:rPr>
              <w:t xml:space="preserve">here </w:t>
            </w:r>
            <w:r w:rsidR="0062457D" w:rsidRPr="00F014AA">
              <w:rPr>
                <w:rFonts w:ascii="Lato" w:hAnsi="Lato" w:cs="Calibri"/>
                <w:sz w:val="22"/>
                <w:szCs w:val="22"/>
              </w:rPr>
              <w:t>interested</w:t>
            </w:r>
            <w:r w:rsidR="00573093" w:rsidRPr="00F014AA">
              <w:rPr>
                <w:rFonts w:ascii="Lato" w:hAnsi="Lato" w:cs="Calibri"/>
                <w:sz w:val="22"/>
                <w:szCs w:val="22"/>
              </w:rPr>
              <w:t>, support complex commercial contracting and procurement on a global scale for SCI’s large Procurement/Supply Chain function;</w:t>
            </w:r>
          </w:p>
          <w:p w14:paraId="1BCDACFE" w14:textId="3555376C" w:rsidR="0004721E" w:rsidRPr="00F014AA" w:rsidRDefault="004616C7" w:rsidP="79C296E1">
            <w:pPr>
              <w:numPr>
                <w:ilvl w:val="0"/>
                <w:numId w:val="2"/>
              </w:numPr>
              <w:shd w:val="clear" w:color="auto" w:fill="FFFFFF"/>
              <w:rPr>
                <w:rFonts w:ascii="Lato" w:hAnsi="Lato" w:cs="Calibri"/>
                <w:sz w:val="22"/>
                <w:szCs w:val="22"/>
              </w:rPr>
            </w:pPr>
            <w:r w:rsidRPr="00F014AA">
              <w:rPr>
                <w:rFonts w:ascii="Lato" w:hAnsi="Lato" w:cs="Calibri"/>
                <w:sz w:val="22"/>
                <w:szCs w:val="22"/>
              </w:rPr>
              <w:t>P</w:t>
            </w:r>
            <w:r w:rsidR="001E5313" w:rsidRPr="00F014AA">
              <w:rPr>
                <w:rFonts w:ascii="Lato" w:hAnsi="Lato" w:cs="Calibri"/>
                <w:sz w:val="22"/>
                <w:szCs w:val="22"/>
              </w:rPr>
              <w:t xml:space="preserve">rovide legal advice </w:t>
            </w:r>
            <w:r w:rsidR="00BC0E74" w:rsidRPr="00F014AA">
              <w:rPr>
                <w:rFonts w:ascii="Lato" w:hAnsi="Lato" w:cs="Calibri"/>
                <w:sz w:val="22"/>
                <w:szCs w:val="22"/>
              </w:rPr>
              <w:t xml:space="preserve">relating to </w:t>
            </w:r>
            <w:r w:rsidR="00C71EFB" w:rsidRPr="00F014AA">
              <w:rPr>
                <w:rFonts w:ascii="Lato" w:hAnsi="Lato" w:cs="Calibri"/>
                <w:sz w:val="22"/>
                <w:szCs w:val="22"/>
              </w:rPr>
              <w:t xml:space="preserve">SCI </w:t>
            </w:r>
            <w:r w:rsidR="00EB7EC3" w:rsidRPr="00F014AA">
              <w:rPr>
                <w:rFonts w:ascii="Lato" w:hAnsi="Lato" w:cs="Calibri"/>
                <w:sz w:val="22"/>
                <w:szCs w:val="22"/>
              </w:rPr>
              <w:t>c</w:t>
            </w:r>
            <w:r w:rsidR="00C71EFB" w:rsidRPr="00F014AA">
              <w:rPr>
                <w:rFonts w:ascii="Lato" w:hAnsi="Lato" w:cs="Calibri"/>
                <w:sz w:val="22"/>
                <w:szCs w:val="22"/>
              </w:rPr>
              <w:t>entre’s</w:t>
            </w:r>
            <w:r w:rsidR="00B45F4E" w:rsidRPr="00F014AA">
              <w:rPr>
                <w:rFonts w:ascii="Lato" w:hAnsi="Lato" w:cs="Calibri"/>
                <w:sz w:val="22"/>
                <w:szCs w:val="22"/>
              </w:rPr>
              <w:t xml:space="preserve"> </w:t>
            </w:r>
            <w:r w:rsidR="00C71EFB" w:rsidRPr="00F014AA">
              <w:rPr>
                <w:rFonts w:ascii="Lato" w:hAnsi="Lato" w:cs="Calibri"/>
                <w:sz w:val="22"/>
                <w:szCs w:val="22"/>
              </w:rPr>
              <w:t xml:space="preserve">operations </w:t>
            </w:r>
            <w:r w:rsidR="00BC0E74" w:rsidRPr="00F014AA">
              <w:rPr>
                <w:rFonts w:ascii="Lato" w:hAnsi="Lato" w:cs="Calibri"/>
                <w:sz w:val="22"/>
                <w:szCs w:val="22"/>
              </w:rPr>
              <w:t>in matters of global scope or implication (such as global policy changes or discussions in the areas of HR, procurement, finance, treasury</w:t>
            </w:r>
            <w:r w:rsidR="00B45F4E" w:rsidRPr="00F014AA">
              <w:rPr>
                <w:rFonts w:ascii="Lato" w:hAnsi="Lato" w:cs="Calibri"/>
                <w:sz w:val="22"/>
                <w:szCs w:val="22"/>
              </w:rPr>
              <w:t xml:space="preserve"> and</w:t>
            </w:r>
            <w:r w:rsidR="00BC0E74" w:rsidRPr="00F014AA">
              <w:rPr>
                <w:rFonts w:ascii="Lato" w:hAnsi="Lato" w:cs="Calibri"/>
                <w:sz w:val="22"/>
                <w:szCs w:val="22"/>
              </w:rPr>
              <w:t xml:space="preserve"> fundraising</w:t>
            </w:r>
            <w:r w:rsidR="00CE078C" w:rsidRPr="00F014AA">
              <w:rPr>
                <w:rFonts w:ascii="Lato" w:hAnsi="Lato" w:cs="Calibri"/>
                <w:sz w:val="22"/>
                <w:szCs w:val="22"/>
              </w:rPr>
              <w:t>)</w:t>
            </w:r>
            <w:r w:rsidR="00BC0E74" w:rsidRPr="00F014AA">
              <w:rPr>
                <w:rFonts w:ascii="Lato" w:hAnsi="Lato" w:cs="Calibri"/>
                <w:sz w:val="22"/>
                <w:szCs w:val="22"/>
              </w:rPr>
              <w:t xml:space="preserve">; </w:t>
            </w:r>
          </w:p>
          <w:p w14:paraId="3C72412C" w14:textId="17BC6034" w:rsidR="00CD0BFC" w:rsidRPr="00F014AA" w:rsidRDefault="004616C7" w:rsidP="79C296E1">
            <w:pPr>
              <w:numPr>
                <w:ilvl w:val="0"/>
                <w:numId w:val="2"/>
              </w:numPr>
              <w:shd w:val="clear" w:color="auto" w:fill="FFFFFF"/>
              <w:rPr>
                <w:rFonts w:ascii="Lato" w:hAnsi="Lato" w:cs="Calibri"/>
                <w:sz w:val="22"/>
                <w:szCs w:val="22"/>
              </w:rPr>
            </w:pPr>
            <w:r w:rsidRPr="00F014AA">
              <w:rPr>
                <w:rFonts w:ascii="Lato" w:hAnsi="Lato" w:cs="Calibri"/>
                <w:sz w:val="22"/>
                <w:szCs w:val="22"/>
              </w:rPr>
              <w:t>A</w:t>
            </w:r>
            <w:r w:rsidR="0004721E" w:rsidRPr="00F014AA">
              <w:rPr>
                <w:rFonts w:ascii="Lato" w:hAnsi="Lato" w:cs="Calibri"/>
                <w:sz w:val="22"/>
                <w:szCs w:val="22"/>
              </w:rPr>
              <w:t xml:space="preserve">dvise on </w:t>
            </w:r>
            <w:r w:rsidR="00943874" w:rsidRPr="00F014AA">
              <w:rPr>
                <w:rFonts w:ascii="Lato" w:hAnsi="Lato" w:cs="Calibri"/>
                <w:sz w:val="22"/>
                <w:szCs w:val="22"/>
              </w:rPr>
              <w:t xml:space="preserve">the </w:t>
            </w:r>
            <w:r w:rsidR="0004721E" w:rsidRPr="00F014AA">
              <w:rPr>
                <w:rFonts w:ascii="Lato" w:hAnsi="Lato" w:cs="Calibri"/>
                <w:sz w:val="22"/>
                <w:szCs w:val="22"/>
              </w:rPr>
              <w:t>governance requirements of a global organisation</w:t>
            </w:r>
            <w:r w:rsidR="00EB7EC3" w:rsidRPr="00F014AA">
              <w:rPr>
                <w:rFonts w:ascii="Lato" w:hAnsi="Lato" w:cs="Calibri"/>
                <w:sz w:val="22"/>
                <w:szCs w:val="22"/>
              </w:rPr>
              <w:t xml:space="preserve">; </w:t>
            </w:r>
          </w:p>
          <w:p w14:paraId="063B17F8" w14:textId="54ECD473" w:rsidR="00CD0BFC" w:rsidRPr="00F014AA" w:rsidRDefault="004616C7" w:rsidP="79C296E1">
            <w:pPr>
              <w:numPr>
                <w:ilvl w:val="0"/>
                <w:numId w:val="2"/>
              </w:numPr>
              <w:shd w:val="clear" w:color="auto" w:fill="FFFFFF"/>
              <w:rPr>
                <w:rFonts w:ascii="Lato" w:hAnsi="Lato" w:cs="Calibri"/>
                <w:sz w:val="22"/>
                <w:szCs w:val="22"/>
              </w:rPr>
            </w:pPr>
            <w:r w:rsidRPr="00F014AA">
              <w:rPr>
                <w:rFonts w:ascii="Lato" w:hAnsi="Lato" w:cs="Calibri"/>
                <w:sz w:val="22"/>
                <w:szCs w:val="22"/>
              </w:rPr>
              <w:t>T</w:t>
            </w:r>
            <w:r w:rsidR="00EB7EC3" w:rsidRPr="00F014AA">
              <w:rPr>
                <w:rFonts w:ascii="Lato" w:hAnsi="Lato" w:cs="Calibri"/>
                <w:sz w:val="22"/>
                <w:szCs w:val="22"/>
              </w:rPr>
              <w:t xml:space="preserve">ake the lead on managing certain contractual </w:t>
            </w:r>
            <w:r w:rsidR="00CD0BFC" w:rsidRPr="00F014AA">
              <w:rPr>
                <w:rFonts w:ascii="Lato" w:hAnsi="Lato" w:cs="Calibri"/>
                <w:sz w:val="22"/>
                <w:szCs w:val="22"/>
              </w:rPr>
              <w:t xml:space="preserve">and legal risk matters/projects; </w:t>
            </w:r>
          </w:p>
          <w:p w14:paraId="2413368C" w14:textId="1FCEA6C1" w:rsidR="00CD0BFC" w:rsidRPr="00F014AA" w:rsidRDefault="004616C7" w:rsidP="79C296E1">
            <w:pPr>
              <w:numPr>
                <w:ilvl w:val="0"/>
                <w:numId w:val="2"/>
              </w:numPr>
              <w:shd w:val="clear" w:color="auto" w:fill="FFFFFF" w:themeFill="background1"/>
              <w:rPr>
                <w:rFonts w:ascii="Lato" w:hAnsi="Lato" w:cs="Calibri"/>
                <w:sz w:val="22"/>
                <w:szCs w:val="22"/>
              </w:rPr>
            </w:pPr>
            <w:r w:rsidRPr="00F014AA">
              <w:rPr>
                <w:rFonts w:ascii="Lato" w:hAnsi="Lato" w:cs="Calibri"/>
                <w:sz w:val="22"/>
                <w:szCs w:val="22"/>
              </w:rPr>
              <w:t>T</w:t>
            </w:r>
            <w:r w:rsidR="00CD0BFC" w:rsidRPr="00F014AA">
              <w:rPr>
                <w:rFonts w:ascii="Lato" w:hAnsi="Lato" w:cs="Calibri"/>
                <w:sz w:val="22"/>
                <w:szCs w:val="22"/>
              </w:rPr>
              <w:t>ake the lead on managing relationships with certain SCI core functions;</w:t>
            </w:r>
            <w:r w:rsidR="0062457D" w:rsidRPr="00F014AA">
              <w:rPr>
                <w:rFonts w:ascii="Lato" w:hAnsi="Lato" w:cs="Calibri"/>
                <w:sz w:val="22"/>
                <w:szCs w:val="22"/>
              </w:rPr>
              <w:t xml:space="preserve"> and</w:t>
            </w:r>
          </w:p>
          <w:p w14:paraId="04E39072" w14:textId="77777777" w:rsidR="00C26282" w:rsidRDefault="004616C7" w:rsidP="007C2AAE">
            <w:pPr>
              <w:numPr>
                <w:ilvl w:val="0"/>
                <w:numId w:val="2"/>
              </w:numPr>
              <w:shd w:val="clear" w:color="auto" w:fill="FFFFFF" w:themeFill="background1"/>
              <w:jc w:val="both"/>
              <w:rPr>
                <w:rFonts w:ascii="Lato" w:hAnsi="Lato" w:cs="Calibri"/>
                <w:sz w:val="22"/>
                <w:szCs w:val="22"/>
              </w:rPr>
            </w:pPr>
            <w:r w:rsidRPr="00C26282">
              <w:rPr>
                <w:rFonts w:ascii="Lato" w:hAnsi="Lato" w:cs="Calibri"/>
                <w:sz w:val="22"/>
                <w:szCs w:val="22"/>
              </w:rPr>
              <w:t>B</w:t>
            </w:r>
            <w:r w:rsidR="00FD0EEF" w:rsidRPr="00C26282">
              <w:rPr>
                <w:rFonts w:ascii="Lato" w:hAnsi="Lato" w:cs="Calibri"/>
                <w:sz w:val="22"/>
                <w:szCs w:val="22"/>
              </w:rPr>
              <w:t>e involved with</w:t>
            </w:r>
            <w:r w:rsidR="00CD0BFC" w:rsidRPr="00C26282">
              <w:rPr>
                <w:rFonts w:ascii="Lato" w:hAnsi="Lato" w:cs="Calibri"/>
                <w:sz w:val="22"/>
                <w:szCs w:val="22"/>
              </w:rPr>
              <w:t xml:space="preserve"> managing other aspects of the legal team, for example legal team well-being, pro bono relationships etc.</w:t>
            </w:r>
          </w:p>
          <w:p w14:paraId="2E08F0FA" w14:textId="3D3A6939" w:rsidR="00EB7F3E" w:rsidRPr="00C26282" w:rsidRDefault="00EB7F3E" w:rsidP="007C2AAE">
            <w:pPr>
              <w:numPr>
                <w:ilvl w:val="0"/>
                <w:numId w:val="2"/>
              </w:numPr>
              <w:shd w:val="clear" w:color="auto" w:fill="FFFFFF" w:themeFill="background1"/>
              <w:jc w:val="both"/>
              <w:rPr>
                <w:rFonts w:ascii="Lato" w:hAnsi="Lato" w:cs="Calibri"/>
                <w:sz w:val="22"/>
                <w:szCs w:val="22"/>
              </w:rPr>
            </w:pPr>
            <w:r w:rsidRPr="00C26282">
              <w:rPr>
                <w:rFonts w:ascii="Lato" w:hAnsi="Lato" w:cs="Calibri"/>
                <w:sz w:val="22"/>
                <w:szCs w:val="22"/>
              </w:rPr>
              <w:t>For candidates with sufficient interest and expertise</w:t>
            </w:r>
            <w:r w:rsidR="00786983" w:rsidRPr="00C26282">
              <w:rPr>
                <w:rFonts w:ascii="Lato" w:hAnsi="Lato" w:cs="Calibri"/>
                <w:sz w:val="22"/>
                <w:szCs w:val="22"/>
              </w:rPr>
              <w:t xml:space="preserve"> in change projects,</w:t>
            </w:r>
            <w:r w:rsidRPr="00C26282">
              <w:rPr>
                <w:rFonts w:ascii="Lato" w:hAnsi="Lato" w:cs="Calibri"/>
                <w:sz w:val="22"/>
                <w:szCs w:val="22"/>
              </w:rPr>
              <w:t xml:space="preserve"> there is </w:t>
            </w:r>
            <w:r w:rsidR="0062457D" w:rsidRPr="00C26282">
              <w:rPr>
                <w:rFonts w:ascii="Lato" w:hAnsi="Lato" w:cs="Calibri"/>
                <w:sz w:val="22"/>
                <w:szCs w:val="22"/>
              </w:rPr>
              <w:t xml:space="preserve">also </w:t>
            </w:r>
            <w:r w:rsidRPr="00C26282">
              <w:rPr>
                <w:rFonts w:ascii="Lato" w:hAnsi="Lato" w:cs="Calibri"/>
                <w:sz w:val="22"/>
                <w:szCs w:val="22"/>
              </w:rPr>
              <w:t xml:space="preserve">scope for the role to include supporting </w:t>
            </w:r>
            <w:r w:rsidR="00A7452B" w:rsidRPr="00C26282">
              <w:rPr>
                <w:rFonts w:ascii="Lato" w:hAnsi="Lato" w:cs="Calibri"/>
                <w:sz w:val="22"/>
                <w:szCs w:val="22"/>
              </w:rPr>
              <w:t xml:space="preserve">SCI’s </w:t>
            </w:r>
            <w:r w:rsidRPr="00C26282">
              <w:rPr>
                <w:rFonts w:ascii="Lato" w:hAnsi="Lato" w:cs="Calibri"/>
                <w:sz w:val="22"/>
                <w:szCs w:val="22"/>
              </w:rPr>
              <w:t>Transformation Delivery</w:t>
            </w:r>
            <w:r w:rsidR="00A7452B" w:rsidRPr="00C26282">
              <w:rPr>
                <w:rFonts w:ascii="Lato" w:hAnsi="Lato" w:cs="Calibri"/>
                <w:sz w:val="22"/>
                <w:szCs w:val="22"/>
              </w:rPr>
              <w:t xml:space="preserve"> function</w:t>
            </w:r>
            <w:r w:rsidRPr="00C26282">
              <w:rPr>
                <w:rFonts w:ascii="Lato" w:hAnsi="Lato" w:cs="Calibri"/>
                <w:sz w:val="22"/>
                <w:szCs w:val="22"/>
              </w:rPr>
              <w:t>. Transformation Delivery projects involve complex technology matters and</w:t>
            </w:r>
            <w:r w:rsidR="00E81410" w:rsidRPr="00C26282">
              <w:rPr>
                <w:rFonts w:ascii="Lato" w:hAnsi="Lato" w:cs="Calibri"/>
                <w:sz w:val="22"/>
                <w:szCs w:val="22"/>
              </w:rPr>
              <w:t>/or</w:t>
            </w:r>
            <w:r w:rsidRPr="00C26282">
              <w:rPr>
                <w:rFonts w:ascii="Lato" w:hAnsi="Lato" w:cs="Calibri"/>
                <w:sz w:val="22"/>
                <w:szCs w:val="22"/>
              </w:rPr>
              <w:t xml:space="preserve"> overhauling existing way</w:t>
            </w:r>
            <w:r w:rsidR="00E81410" w:rsidRPr="00C26282">
              <w:rPr>
                <w:rFonts w:ascii="Lato" w:hAnsi="Lato" w:cs="Calibri"/>
                <w:sz w:val="22"/>
                <w:szCs w:val="22"/>
              </w:rPr>
              <w:t>s of working</w:t>
            </w:r>
            <w:r w:rsidRPr="00C26282">
              <w:rPr>
                <w:rFonts w:ascii="Lato" w:hAnsi="Lato" w:cs="Calibri"/>
                <w:sz w:val="22"/>
                <w:szCs w:val="22"/>
              </w:rPr>
              <w:t xml:space="preserve">.  </w:t>
            </w:r>
          </w:p>
          <w:p w14:paraId="281184EF" w14:textId="77777777" w:rsidR="00EB7F3E" w:rsidRPr="00F014AA" w:rsidRDefault="00EB7F3E" w:rsidP="00F6027D">
            <w:pPr>
              <w:shd w:val="clear" w:color="auto" w:fill="FFFFFF"/>
              <w:jc w:val="both"/>
              <w:rPr>
                <w:rFonts w:ascii="Lato" w:hAnsi="Lato" w:cs="Calibri"/>
                <w:sz w:val="22"/>
                <w:szCs w:val="22"/>
              </w:rPr>
            </w:pPr>
          </w:p>
          <w:p w14:paraId="43257DB2" w14:textId="77777777" w:rsidR="00583F98" w:rsidRPr="00F014AA" w:rsidRDefault="00583F98" w:rsidP="00F6027D">
            <w:pPr>
              <w:shd w:val="clear" w:color="auto" w:fill="FFFFFF"/>
              <w:jc w:val="both"/>
              <w:rPr>
                <w:rFonts w:ascii="Lato" w:hAnsi="Lato" w:cs="Calibri"/>
                <w:sz w:val="22"/>
                <w:szCs w:val="22"/>
              </w:rPr>
            </w:pPr>
            <w:r w:rsidRPr="00F014AA">
              <w:rPr>
                <w:rFonts w:ascii="Lato" w:hAnsi="Lato" w:cs="Calibri"/>
                <w:sz w:val="22"/>
                <w:szCs w:val="22"/>
              </w:rPr>
              <w:t>This is a complex</w:t>
            </w:r>
            <w:r w:rsidR="0004721E" w:rsidRPr="00F014AA">
              <w:rPr>
                <w:rFonts w:ascii="Lato" w:hAnsi="Lato" w:cs="Calibri"/>
                <w:sz w:val="22"/>
                <w:szCs w:val="22"/>
              </w:rPr>
              <w:t xml:space="preserve">, </w:t>
            </w:r>
            <w:r w:rsidR="00DC411B" w:rsidRPr="00F014AA">
              <w:rPr>
                <w:rFonts w:ascii="Lato" w:hAnsi="Lato" w:cs="Calibri"/>
                <w:sz w:val="22"/>
                <w:szCs w:val="22"/>
              </w:rPr>
              <w:t>interesting</w:t>
            </w:r>
            <w:r w:rsidRPr="00F014AA">
              <w:rPr>
                <w:rFonts w:ascii="Lato" w:hAnsi="Lato" w:cs="Calibri"/>
                <w:sz w:val="22"/>
                <w:szCs w:val="22"/>
              </w:rPr>
              <w:t xml:space="preserve"> role</w:t>
            </w:r>
            <w:r w:rsidR="0004721E" w:rsidRPr="00F014AA">
              <w:rPr>
                <w:rFonts w:ascii="Lato" w:hAnsi="Lato" w:cs="Calibri"/>
                <w:sz w:val="22"/>
                <w:szCs w:val="22"/>
              </w:rPr>
              <w:t xml:space="preserve">, involving engagement with a </w:t>
            </w:r>
            <w:r w:rsidRPr="00F014AA">
              <w:rPr>
                <w:rFonts w:ascii="Lato" w:hAnsi="Lato" w:cs="Calibri"/>
                <w:sz w:val="22"/>
                <w:szCs w:val="22"/>
              </w:rPr>
              <w:t xml:space="preserve">variety of functions </w:t>
            </w:r>
            <w:r w:rsidR="00C66F68" w:rsidRPr="00F014AA">
              <w:rPr>
                <w:rFonts w:ascii="Lato" w:hAnsi="Lato" w:cs="Calibri"/>
                <w:sz w:val="22"/>
                <w:szCs w:val="22"/>
              </w:rPr>
              <w:t xml:space="preserve">and stakeholders </w:t>
            </w:r>
            <w:r w:rsidRPr="00F014AA">
              <w:rPr>
                <w:rFonts w:ascii="Lato" w:hAnsi="Lato" w:cs="Calibri"/>
                <w:sz w:val="22"/>
                <w:szCs w:val="22"/>
              </w:rPr>
              <w:t>within Save the Children</w:t>
            </w:r>
            <w:r w:rsidR="006F5BCA" w:rsidRPr="00F014AA">
              <w:rPr>
                <w:rFonts w:ascii="Lato" w:hAnsi="Lato" w:cs="Calibri"/>
                <w:sz w:val="22"/>
                <w:szCs w:val="22"/>
              </w:rPr>
              <w:t>.</w:t>
            </w:r>
          </w:p>
          <w:p w14:paraId="1053EA56" w14:textId="77777777" w:rsidR="00F21723" w:rsidRPr="00F014AA" w:rsidRDefault="00F21723" w:rsidP="00F6027D">
            <w:pPr>
              <w:shd w:val="clear" w:color="auto" w:fill="FFFFFF"/>
              <w:jc w:val="both"/>
              <w:rPr>
                <w:rFonts w:ascii="Lato" w:hAnsi="Lato" w:cs="Calibri"/>
                <w:sz w:val="22"/>
                <w:szCs w:val="22"/>
              </w:rPr>
            </w:pPr>
          </w:p>
          <w:p w14:paraId="7E51A275" w14:textId="77777777" w:rsidR="00583F98" w:rsidRPr="00F014AA" w:rsidRDefault="00583F98" w:rsidP="00583F98">
            <w:pPr>
              <w:shd w:val="clear" w:color="auto" w:fill="FFFFFF"/>
              <w:rPr>
                <w:rFonts w:ascii="Lato" w:hAnsi="Lato" w:cs="Calibri"/>
                <w:sz w:val="22"/>
                <w:szCs w:val="22"/>
              </w:rPr>
            </w:pPr>
            <w:r w:rsidRPr="00F014AA">
              <w:rPr>
                <w:rFonts w:ascii="Lato" w:hAnsi="Lato" w:cs="Calibri"/>
                <w:sz w:val="22"/>
                <w:szCs w:val="22"/>
              </w:rPr>
              <w:t>In the event of a major humanitarian emergency</w:t>
            </w:r>
            <w:r w:rsidR="00CB2392" w:rsidRPr="00F014AA">
              <w:rPr>
                <w:rFonts w:ascii="Lato" w:hAnsi="Lato" w:cs="Calibri"/>
                <w:sz w:val="22"/>
                <w:szCs w:val="22"/>
              </w:rPr>
              <w:t xml:space="preserve"> or other organisational crisis</w:t>
            </w:r>
            <w:r w:rsidRPr="00F014AA">
              <w:rPr>
                <w:rFonts w:ascii="Lato" w:hAnsi="Lato" w:cs="Calibri"/>
                <w:sz w:val="22"/>
                <w:szCs w:val="22"/>
              </w:rPr>
              <w:t xml:space="preserve">, the post-holder will be expected to work outside the normal job description and </w:t>
            </w:r>
            <w:r w:rsidR="00940BCB" w:rsidRPr="00F014AA">
              <w:rPr>
                <w:rFonts w:ascii="Lato" w:hAnsi="Lato" w:cs="Calibri"/>
                <w:sz w:val="22"/>
                <w:szCs w:val="22"/>
              </w:rPr>
              <w:t xml:space="preserve">to </w:t>
            </w:r>
            <w:r w:rsidRPr="00F014AA">
              <w:rPr>
                <w:rFonts w:ascii="Lato" w:hAnsi="Lato" w:cs="Calibri"/>
                <w:sz w:val="22"/>
                <w:szCs w:val="22"/>
              </w:rPr>
              <w:t>be able to vary working hours accordingly.</w:t>
            </w:r>
          </w:p>
          <w:p w14:paraId="1CD24BB5" w14:textId="77777777" w:rsidR="00480895" w:rsidRPr="00F014AA" w:rsidRDefault="00480895" w:rsidP="00387F67">
            <w:pPr>
              <w:jc w:val="both"/>
              <w:rPr>
                <w:rFonts w:ascii="Lato" w:hAnsi="Lato" w:cs="Calibri"/>
                <w:color w:val="FF0000"/>
                <w:sz w:val="22"/>
                <w:szCs w:val="22"/>
              </w:rPr>
            </w:pPr>
          </w:p>
        </w:tc>
      </w:tr>
      <w:tr w:rsidR="00FC00C8" w:rsidRPr="00F014AA" w14:paraId="775BC1DC" w14:textId="77777777" w:rsidTr="79C296E1">
        <w:trPr>
          <w:trHeight w:val="1156"/>
        </w:trPr>
        <w:tc>
          <w:tcPr>
            <w:tcW w:w="9498" w:type="dxa"/>
            <w:gridSpan w:val="3"/>
          </w:tcPr>
          <w:p w14:paraId="397DB18E" w14:textId="77777777" w:rsidR="00FC00C8" w:rsidRPr="00F014AA" w:rsidRDefault="00FC00C8" w:rsidP="00FC00C8">
            <w:pPr>
              <w:tabs>
                <w:tab w:val="left" w:pos="2410"/>
              </w:tabs>
              <w:snapToGrid w:val="0"/>
              <w:rPr>
                <w:rFonts w:ascii="Lato" w:hAnsi="Lato" w:cs="Calibri"/>
                <w:b/>
                <w:i/>
                <w:color w:val="808080"/>
                <w:sz w:val="22"/>
                <w:szCs w:val="22"/>
              </w:rPr>
            </w:pPr>
            <w:r w:rsidRPr="00F014AA">
              <w:rPr>
                <w:rFonts w:ascii="Lato" w:hAnsi="Lato" w:cs="Calibri"/>
                <w:b/>
                <w:sz w:val="22"/>
                <w:szCs w:val="22"/>
              </w:rPr>
              <w:lastRenderedPageBreak/>
              <w:t xml:space="preserve">SCOPE OF ROLE: </w:t>
            </w:r>
          </w:p>
          <w:p w14:paraId="578A78B4" w14:textId="77777777" w:rsidR="00CB6B85" w:rsidRPr="00F014AA" w:rsidRDefault="00FC00C8" w:rsidP="00FC00C8">
            <w:pPr>
              <w:rPr>
                <w:rFonts w:ascii="Lato" w:hAnsi="Lato" w:cs="Calibri"/>
                <w:sz w:val="22"/>
                <w:szCs w:val="22"/>
              </w:rPr>
            </w:pPr>
            <w:r w:rsidRPr="00F014AA">
              <w:rPr>
                <w:rFonts w:ascii="Lato" w:hAnsi="Lato" w:cs="Calibri"/>
                <w:b/>
                <w:bCs/>
                <w:sz w:val="22"/>
                <w:szCs w:val="22"/>
              </w:rPr>
              <w:t xml:space="preserve">Reports to: </w:t>
            </w:r>
            <w:r w:rsidR="00340BB3" w:rsidRPr="00F014AA">
              <w:rPr>
                <w:rFonts w:ascii="Lato" w:hAnsi="Lato" w:cs="Calibri"/>
                <w:sz w:val="22"/>
                <w:szCs w:val="22"/>
              </w:rPr>
              <w:t xml:space="preserve">Deputy </w:t>
            </w:r>
            <w:r w:rsidR="00F30239" w:rsidRPr="00F014AA">
              <w:rPr>
                <w:rFonts w:ascii="Lato" w:hAnsi="Lato" w:cs="Calibri"/>
                <w:sz w:val="22"/>
                <w:szCs w:val="22"/>
              </w:rPr>
              <w:t>General Counsel</w:t>
            </w:r>
            <w:r w:rsidR="009E2527" w:rsidRPr="00F014AA">
              <w:rPr>
                <w:rFonts w:ascii="Lato" w:hAnsi="Lato" w:cs="Calibri"/>
                <w:sz w:val="22"/>
                <w:szCs w:val="22"/>
              </w:rPr>
              <w:t xml:space="preserve"> </w:t>
            </w:r>
          </w:p>
          <w:p w14:paraId="040B7131" w14:textId="249086A7" w:rsidR="00FC00C8" w:rsidRPr="00F014AA" w:rsidRDefault="00FC00C8" w:rsidP="00FC00C8">
            <w:pPr>
              <w:rPr>
                <w:rFonts w:ascii="Lato" w:hAnsi="Lato" w:cs="Calibri"/>
                <w:strike/>
                <w:color w:val="808080"/>
                <w:sz w:val="22"/>
                <w:szCs w:val="22"/>
              </w:rPr>
            </w:pPr>
            <w:r w:rsidRPr="00F014AA">
              <w:rPr>
                <w:rFonts w:ascii="Lato" w:hAnsi="Lato" w:cs="Calibri"/>
                <w:b/>
                <w:bCs/>
                <w:sz w:val="22"/>
                <w:szCs w:val="22"/>
              </w:rPr>
              <w:t xml:space="preserve">Staff reporting to this post: </w:t>
            </w:r>
            <w:r w:rsidR="00A67B4D" w:rsidRPr="00F014AA">
              <w:rPr>
                <w:rFonts w:ascii="Lato" w:hAnsi="Lato" w:cs="Calibri"/>
                <w:sz w:val="22"/>
                <w:szCs w:val="22"/>
              </w:rPr>
              <w:t>None</w:t>
            </w:r>
            <w:r w:rsidR="00A67B4D" w:rsidRPr="00F014AA">
              <w:rPr>
                <w:rFonts w:ascii="Lato" w:hAnsi="Lato" w:cs="Calibri"/>
                <w:i/>
                <w:iCs/>
                <w:sz w:val="22"/>
                <w:szCs w:val="22"/>
              </w:rPr>
              <w:t xml:space="preserve"> </w:t>
            </w:r>
          </w:p>
          <w:p w14:paraId="4602064B" w14:textId="42B5C5C2" w:rsidR="00FC00C8" w:rsidRPr="00F014AA" w:rsidRDefault="00FC00C8" w:rsidP="00F9030C">
            <w:pPr>
              <w:rPr>
                <w:rFonts w:ascii="Lato" w:hAnsi="Lato" w:cs="Calibri"/>
                <w:sz w:val="22"/>
                <w:szCs w:val="22"/>
              </w:rPr>
            </w:pPr>
            <w:r w:rsidRPr="00F014AA">
              <w:rPr>
                <w:rFonts w:ascii="Lato" w:hAnsi="Lato" w:cs="Calibri"/>
                <w:b/>
                <w:sz w:val="22"/>
                <w:szCs w:val="22"/>
              </w:rPr>
              <w:t xml:space="preserve">Budget Responsibilities: </w:t>
            </w:r>
            <w:r w:rsidR="00501DC8" w:rsidRPr="00F014AA">
              <w:rPr>
                <w:rFonts w:ascii="Lato" w:hAnsi="Lato" w:cs="Calibri"/>
                <w:sz w:val="22"/>
                <w:szCs w:val="22"/>
              </w:rPr>
              <w:t>No direct budget responsibilities but role holder will be required to independently manage external legal costs within overall legal budget.</w:t>
            </w:r>
          </w:p>
          <w:p w14:paraId="56B84C81" w14:textId="77777777" w:rsidR="000442C1" w:rsidRPr="00F014AA" w:rsidRDefault="000442C1" w:rsidP="00F9030C">
            <w:pPr>
              <w:rPr>
                <w:rFonts w:ascii="Lato" w:hAnsi="Lato" w:cs="Calibri"/>
                <w:b/>
                <w:sz w:val="22"/>
                <w:szCs w:val="22"/>
              </w:rPr>
            </w:pPr>
          </w:p>
        </w:tc>
      </w:tr>
      <w:tr w:rsidR="00174203" w:rsidRPr="00F014AA" w14:paraId="1AE834FC" w14:textId="77777777" w:rsidTr="79C296E1">
        <w:tc>
          <w:tcPr>
            <w:tcW w:w="9498" w:type="dxa"/>
            <w:gridSpan w:val="3"/>
          </w:tcPr>
          <w:p w14:paraId="1628FC53" w14:textId="77777777" w:rsidR="00CF3860" w:rsidRPr="00F014AA" w:rsidRDefault="002B21C3" w:rsidP="00CF3860">
            <w:pPr>
              <w:tabs>
                <w:tab w:val="left" w:pos="2977"/>
              </w:tabs>
              <w:rPr>
                <w:rFonts w:ascii="Lato" w:hAnsi="Lato" w:cs="Calibri"/>
                <w:b/>
                <w:sz w:val="22"/>
                <w:szCs w:val="22"/>
              </w:rPr>
            </w:pPr>
            <w:r w:rsidRPr="00F014AA">
              <w:rPr>
                <w:rFonts w:ascii="Lato" w:hAnsi="Lato" w:cs="Calibri"/>
                <w:b/>
                <w:sz w:val="22"/>
                <w:szCs w:val="22"/>
              </w:rPr>
              <w:t xml:space="preserve">KEY AREAS OF </w:t>
            </w:r>
            <w:r w:rsidR="00A637A3" w:rsidRPr="00F014AA">
              <w:rPr>
                <w:rFonts w:ascii="Lato" w:hAnsi="Lato" w:cs="Calibri"/>
                <w:b/>
                <w:sz w:val="22"/>
                <w:szCs w:val="22"/>
              </w:rPr>
              <w:t>ACCOUNTABILITY</w:t>
            </w:r>
            <w:r w:rsidRPr="00F014AA">
              <w:rPr>
                <w:rFonts w:ascii="Lato" w:hAnsi="Lato" w:cs="Calibri"/>
                <w:b/>
                <w:sz w:val="22"/>
                <w:szCs w:val="22"/>
              </w:rPr>
              <w:t>:</w:t>
            </w:r>
            <w:r w:rsidR="00D64C59" w:rsidRPr="00F014AA">
              <w:rPr>
                <w:rFonts w:ascii="Lato" w:hAnsi="Lato" w:cs="Calibri"/>
                <w:b/>
                <w:sz w:val="22"/>
                <w:szCs w:val="22"/>
              </w:rPr>
              <w:t xml:space="preserve"> </w:t>
            </w:r>
          </w:p>
          <w:p w14:paraId="3D64C91B" w14:textId="77777777" w:rsidR="00CF3860" w:rsidRPr="00F014AA" w:rsidRDefault="00CF3860" w:rsidP="00CF3860">
            <w:pPr>
              <w:tabs>
                <w:tab w:val="left" w:pos="2977"/>
              </w:tabs>
              <w:rPr>
                <w:rFonts w:ascii="Lato" w:hAnsi="Lato" w:cs="Calibri"/>
                <w:b/>
                <w:sz w:val="22"/>
                <w:szCs w:val="22"/>
              </w:rPr>
            </w:pPr>
          </w:p>
          <w:p w14:paraId="5E83D930" w14:textId="77777777" w:rsidR="00C05BC5" w:rsidRPr="00F014AA" w:rsidRDefault="00DC411B" w:rsidP="79C296E1">
            <w:pPr>
              <w:shd w:val="clear" w:color="auto" w:fill="FFFFFF" w:themeFill="background1"/>
              <w:rPr>
                <w:rFonts w:ascii="Lato" w:hAnsi="Lato" w:cs="Calibri"/>
                <w:sz w:val="22"/>
                <w:szCs w:val="22"/>
              </w:rPr>
            </w:pPr>
            <w:r w:rsidRPr="00F014AA">
              <w:rPr>
                <w:rFonts w:ascii="Lato" w:hAnsi="Lato" w:cs="Calibri"/>
                <w:b/>
                <w:bCs/>
                <w:sz w:val="22"/>
                <w:szCs w:val="22"/>
              </w:rPr>
              <w:t>Advising on SCI’s</w:t>
            </w:r>
            <w:r w:rsidR="00C05BC5" w:rsidRPr="00F014AA">
              <w:rPr>
                <w:rFonts w:ascii="Lato" w:hAnsi="Lato" w:cs="Calibri"/>
                <w:b/>
                <w:bCs/>
                <w:sz w:val="22"/>
                <w:szCs w:val="22"/>
              </w:rPr>
              <w:t xml:space="preserve"> operations</w:t>
            </w:r>
            <w:r w:rsidR="00C05BC5" w:rsidRPr="00F014AA">
              <w:rPr>
                <w:rFonts w:ascii="Lato" w:hAnsi="Lato" w:cs="Calibri"/>
                <w:sz w:val="22"/>
                <w:szCs w:val="22"/>
              </w:rPr>
              <w:t>, including delivering high quality and professional advice and support to Save the Children centre, region</w:t>
            </w:r>
            <w:r w:rsidR="00B45F4E" w:rsidRPr="00F014AA">
              <w:rPr>
                <w:rFonts w:ascii="Lato" w:hAnsi="Lato" w:cs="Calibri"/>
                <w:sz w:val="22"/>
                <w:szCs w:val="22"/>
              </w:rPr>
              <w:t>al</w:t>
            </w:r>
            <w:r w:rsidR="00C05BC5" w:rsidRPr="00F014AA">
              <w:rPr>
                <w:rFonts w:ascii="Lato" w:hAnsi="Lato" w:cs="Calibri"/>
                <w:sz w:val="22"/>
                <w:szCs w:val="22"/>
              </w:rPr>
              <w:t xml:space="preserve"> and country offices on a diverse range of legal issues relating to international development and humanitarian operations globally, including: </w:t>
            </w:r>
          </w:p>
          <w:p w14:paraId="37C6D55D" w14:textId="7AA1AC96" w:rsidR="79C296E1" w:rsidRPr="00F014AA" w:rsidRDefault="79C296E1" w:rsidP="79C296E1">
            <w:pPr>
              <w:shd w:val="clear" w:color="auto" w:fill="FFFFFF" w:themeFill="background1"/>
              <w:rPr>
                <w:rFonts w:ascii="Lato" w:hAnsi="Lato" w:cs="Calibri"/>
                <w:sz w:val="22"/>
                <w:szCs w:val="22"/>
              </w:rPr>
            </w:pPr>
          </w:p>
          <w:p w14:paraId="6C6F8199" w14:textId="1DA059BE" w:rsidR="0062457D" w:rsidRPr="00F014AA" w:rsidRDefault="00827BCA" w:rsidP="79C296E1">
            <w:pPr>
              <w:pStyle w:val="ListParagraph"/>
              <w:numPr>
                <w:ilvl w:val="0"/>
                <w:numId w:val="1"/>
              </w:numPr>
              <w:shd w:val="clear" w:color="auto" w:fill="FFFFFF" w:themeFill="background1"/>
              <w:rPr>
                <w:rFonts w:ascii="Lato" w:hAnsi="Lato" w:cs="Calibri"/>
                <w:sz w:val="22"/>
                <w:szCs w:val="22"/>
              </w:rPr>
            </w:pPr>
            <w:r w:rsidRPr="00F014AA">
              <w:rPr>
                <w:rFonts w:ascii="Lato" w:hAnsi="Lato"/>
                <w:sz w:val="22"/>
                <w:szCs w:val="22"/>
              </w:rPr>
              <w:t>Providing legal advice on</w:t>
            </w:r>
            <w:r w:rsidR="005102B3" w:rsidRPr="00F014AA">
              <w:rPr>
                <w:rFonts w:ascii="Lato" w:hAnsi="Lato"/>
                <w:sz w:val="22"/>
                <w:szCs w:val="22"/>
              </w:rPr>
              <w:t xml:space="preserve"> </w:t>
            </w:r>
            <w:r w:rsidRPr="00F014AA">
              <w:rPr>
                <w:rFonts w:ascii="Lato" w:hAnsi="Lato"/>
                <w:sz w:val="22"/>
                <w:szCs w:val="22"/>
              </w:rPr>
              <w:t xml:space="preserve">SCI’s international programming </w:t>
            </w:r>
            <w:r w:rsidR="00CB6B85" w:rsidRPr="00F014AA">
              <w:rPr>
                <w:rFonts w:ascii="Lato" w:hAnsi="Lato"/>
                <w:sz w:val="22"/>
                <w:szCs w:val="22"/>
              </w:rPr>
              <w:t xml:space="preserve">and humanitarian </w:t>
            </w:r>
            <w:r w:rsidRPr="00F014AA">
              <w:rPr>
                <w:rFonts w:ascii="Lato" w:hAnsi="Lato"/>
                <w:sz w:val="22"/>
                <w:szCs w:val="22"/>
              </w:rPr>
              <w:t xml:space="preserve">operations (including legal risk) by supporting SCI’s country offices in one or more regions (MEEE, Asia, Africa or Latin America) such as (i) </w:t>
            </w:r>
            <w:r w:rsidR="004616C7" w:rsidRPr="00F014AA">
              <w:rPr>
                <w:rFonts w:ascii="Lato" w:hAnsi="Lato"/>
                <w:sz w:val="22"/>
                <w:szCs w:val="22"/>
              </w:rPr>
              <w:t>a</w:t>
            </w:r>
            <w:r w:rsidRPr="00F014AA">
              <w:rPr>
                <w:rFonts w:ascii="Lato" w:hAnsi="Lato"/>
                <w:sz w:val="22"/>
                <w:szCs w:val="22"/>
              </w:rPr>
              <w:t xml:space="preserve">dvising offices on legal issues and legal risks relating to the set up and running of their local operations and contractual matters; (ii) </w:t>
            </w:r>
            <w:r w:rsidR="004616C7" w:rsidRPr="00F014AA">
              <w:rPr>
                <w:rFonts w:ascii="Lato" w:hAnsi="Lato"/>
                <w:sz w:val="22"/>
                <w:szCs w:val="22"/>
              </w:rPr>
              <w:t>a</w:t>
            </w:r>
            <w:r w:rsidRPr="00F014AA">
              <w:rPr>
                <w:rFonts w:ascii="Lato" w:hAnsi="Lato"/>
                <w:sz w:val="22"/>
                <w:szCs w:val="22"/>
              </w:rPr>
              <w:t xml:space="preserve">dvising on the legal aspects of scaling up programming operations, in particular, in a humanitarian crisis; (iii) </w:t>
            </w:r>
            <w:r w:rsidR="004616C7" w:rsidRPr="00F014AA">
              <w:rPr>
                <w:rFonts w:ascii="Lato" w:hAnsi="Lato"/>
                <w:sz w:val="22"/>
                <w:szCs w:val="22"/>
              </w:rPr>
              <w:t>a</w:t>
            </w:r>
            <w:r w:rsidRPr="00F014AA">
              <w:rPr>
                <w:rFonts w:ascii="Lato" w:hAnsi="Lato"/>
                <w:sz w:val="22"/>
                <w:szCs w:val="22"/>
              </w:rPr>
              <w:t>dvising on the legal aspects of certain safeguarding projects;</w:t>
            </w:r>
            <w:r w:rsidR="00B257CB" w:rsidRPr="00F014AA">
              <w:rPr>
                <w:rFonts w:ascii="Lato" w:hAnsi="Lato"/>
                <w:sz w:val="22"/>
                <w:szCs w:val="22"/>
              </w:rPr>
              <w:t xml:space="preserve"> (iv) negotiating </w:t>
            </w:r>
            <w:r w:rsidR="00B257CB" w:rsidRPr="00F014AA">
              <w:rPr>
                <w:rFonts w:ascii="Lato" w:hAnsi="Lato" w:cs="Calibri"/>
                <w:sz w:val="22"/>
                <w:szCs w:val="22"/>
              </w:rPr>
              <w:t>frameworks for sub-contracting and sub-granting to third parties and partnerships with Governments, multi-lateral agencies, United Nations agencies, private sector and other NGOs</w:t>
            </w:r>
            <w:r w:rsidR="60294A31" w:rsidRPr="00F014AA">
              <w:rPr>
                <w:rFonts w:ascii="Lato" w:hAnsi="Lato" w:cs="Calibri"/>
                <w:sz w:val="22"/>
                <w:szCs w:val="22"/>
              </w:rPr>
              <w:t>;</w:t>
            </w:r>
          </w:p>
          <w:p w14:paraId="0CCBBC40" w14:textId="5E107350" w:rsidR="0062457D" w:rsidRPr="00F014AA" w:rsidRDefault="0062457D" w:rsidP="79C296E1">
            <w:pPr>
              <w:pStyle w:val="ListParagraph"/>
              <w:numPr>
                <w:ilvl w:val="0"/>
                <w:numId w:val="1"/>
              </w:numPr>
              <w:shd w:val="clear" w:color="auto" w:fill="FFFFFF" w:themeFill="background1"/>
              <w:rPr>
                <w:rFonts w:ascii="Lato" w:hAnsi="Lato" w:cs="Calibri"/>
                <w:sz w:val="22"/>
                <w:szCs w:val="22"/>
              </w:rPr>
            </w:pPr>
            <w:r w:rsidRPr="00F014AA">
              <w:rPr>
                <w:rFonts w:ascii="Lato" w:hAnsi="Lato" w:cs="Calibri"/>
                <w:sz w:val="22"/>
                <w:szCs w:val="22"/>
              </w:rPr>
              <w:t>Where interested, and in collaboration with the lead procurement Legal Counsel, acting as a legal business partner and trusted advisor to SCI’s global Procurement/Supply Chain function, both on (i) business as usual matters - supporting with contract reviews, negotiation and post-contract advice for the supply of goods and services to SCI to ensure the best outcomes for the organisation and (ii) medium-to-long term capability and improvement projects, such as: strategic improvement projects at a global or regional level; template creation and simplification, advising on intra-movement contracting and delivering training</w:t>
            </w:r>
            <w:r w:rsidR="6BEE5692" w:rsidRPr="00F014AA">
              <w:rPr>
                <w:rFonts w:ascii="Lato" w:hAnsi="Lato" w:cs="Calibri"/>
                <w:sz w:val="22"/>
                <w:szCs w:val="22"/>
              </w:rPr>
              <w:t>;</w:t>
            </w:r>
          </w:p>
          <w:p w14:paraId="7F01ABDA" w14:textId="77777777" w:rsidR="00AF5D5B" w:rsidRPr="00F014AA" w:rsidRDefault="00AF5D5B" w:rsidP="79C296E1">
            <w:pPr>
              <w:pStyle w:val="ListParagraph"/>
              <w:numPr>
                <w:ilvl w:val="0"/>
                <w:numId w:val="1"/>
              </w:numPr>
              <w:shd w:val="clear" w:color="auto" w:fill="FFFFFF" w:themeFill="background1"/>
              <w:rPr>
                <w:rFonts w:ascii="Lato" w:hAnsi="Lato" w:cs="Calibri"/>
                <w:sz w:val="22"/>
                <w:szCs w:val="22"/>
              </w:rPr>
            </w:pPr>
            <w:r w:rsidRPr="00F014AA">
              <w:rPr>
                <w:rFonts w:ascii="Lato" w:hAnsi="Lato" w:cs="Calibri"/>
                <w:sz w:val="22"/>
                <w:szCs w:val="22"/>
              </w:rPr>
              <w:t>Providing advice to senior stakeholders within the organisation</w:t>
            </w:r>
            <w:r w:rsidR="00C66F68" w:rsidRPr="00F014AA">
              <w:rPr>
                <w:rFonts w:ascii="Lato" w:hAnsi="Lato" w:cs="Calibri"/>
                <w:sz w:val="22"/>
                <w:szCs w:val="22"/>
              </w:rPr>
              <w:t>, including on legal risk and governance-related matters</w:t>
            </w:r>
            <w:r w:rsidRPr="00F014AA">
              <w:rPr>
                <w:rFonts w:ascii="Lato" w:hAnsi="Lato" w:cs="Calibri"/>
                <w:sz w:val="22"/>
                <w:szCs w:val="22"/>
              </w:rPr>
              <w:t xml:space="preserve">; </w:t>
            </w:r>
          </w:p>
          <w:p w14:paraId="77DD34B4" w14:textId="77777777" w:rsidR="004A3214" w:rsidRPr="00F014AA" w:rsidRDefault="004A3214" w:rsidP="79C296E1">
            <w:pPr>
              <w:pStyle w:val="ListParagraph"/>
              <w:numPr>
                <w:ilvl w:val="0"/>
                <w:numId w:val="1"/>
              </w:numPr>
              <w:shd w:val="clear" w:color="auto" w:fill="FFFFFF" w:themeFill="background1"/>
              <w:rPr>
                <w:rFonts w:ascii="Lato" w:hAnsi="Lato" w:cs="Calibri"/>
                <w:sz w:val="22"/>
                <w:szCs w:val="22"/>
              </w:rPr>
            </w:pPr>
            <w:r w:rsidRPr="00F014AA">
              <w:rPr>
                <w:rFonts w:ascii="Lato" w:hAnsi="Lato" w:cs="Calibri"/>
                <w:sz w:val="22"/>
                <w:szCs w:val="22"/>
              </w:rPr>
              <w:t>Managing advice from and relationships with SCI’s external law firms and helping SCI stakeholders to interpret and apply such advice;</w:t>
            </w:r>
          </w:p>
          <w:p w14:paraId="0E183B97" w14:textId="77777777" w:rsidR="00FD0EEF" w:rsidRPr="00F014AA" w:rsidRDefault="00BD7270" w:rsidP="79C296E1">
            <w:pPr>
              <w:pStyle w:val="ListParagraph"/>
              <w:numPr>
                <w:ilvl w:val="0"/>
                <w:numId w:val="1"/>
              </w:numPr>
              <w:shd w:val="clear" w:color="auto" w:fill="FFFFFF" w:themeFill="background1"/>
              <w:rPr>
                <w:rFonts w:ascii="Lato" w:hAnsi="Lato" w:cs="Calibri"/>
                <w:sz w:val="22"/>
                <w:szCs w:val="22"/>
              </w:rPr>
            </w:pPr>
            <w:r w:rsidRPr="00F014AA">
              <w:rPr>
                <w:rFonts w:ascii="Lato" w:hAnsi="Lato" w:cs="Calibri"/>
                <w:sz w:val="22"/>
                <w:szCs w:val="22"/>
              </w:rPr>
              <w:t>Identify</w:t>
            </w:r>
            <w:r w:rsidR="00853A77" w:rsidRPr="00F014AA">
              <w:rPr>
                <w:rFonts w:ascii="Lato" w:hAnsi="Lato" w:cs="Calibri"/>
                <w:sz w:val="22"/>
                <w:szCs w:val="22"/>
              </w:rPr>
              <w:t>ing</w:t>
            </w:r>
            <w:r w:rsidRPr="00F014AA">
              <w:rPr>
                <w:rFonts w:ascii="Lato" w:hAnsi="Lato" w:cs="Calibri"/>
                <w:sz w:val="22"/>
                <w:szCs w:val="22"/>
              </w:rPr>
              <w:t xml:space="preserve"> opportunities for training and new legal tools to manage and mitigate organisational risk</w:t>
            </w:r>
            <w:r w:rsidR="00DC411B" w:rsidRPr="00F014AA">
              <w:rPr>
                <w:rFonts w:ascii="Lato" w:hAnsi="Lato" w:cs="Calibri"/>
                <w:sz w:val="22"/>
                <w:szCs w:val="22"/>
              </w:rPr>
              <w:t xml:space="preserve">, </w:t>
            </w:r>
            <w:r w:rsidRPr="00F014AA">
              <w:rPr>
                <w:rFonts w:ascii="Lato" w:hAnsi="Lato" w:cs="Calibri"/>
                <w:sz w:val="22"/>
                <w:szCs w:val="22"/>
              </w:rPr>
              <w:t>develop</w:t>
            </w:r>
            <w:r w:rsidR="00DC411B" w:rsidRPr="00F014AA">
              <w:rPr>
                <w:rFonts w:ascii="Lato" w:hAnsi="Lato" w:cs="Calibri"/>
                <w:sz w:val="22"/>
                <w:szCs w:val="22"/>
              </w:rPr>
              <w:t>ing</w:t>
            </w:r>
            <w:r w:rsidRPr="00F014AA">
              <w:rPr>
                <w:rFonts w:ascii="Lato" w:hAnsi="Lato" w:cs="Calibri"/>
                <w:sz w:val="22"/>
                <w:szCs w:val="22"/>
              </w:rPr>
              <w:t xml:space="preserve"> and deliver</w:t>
            </w:r>
            <w:r w:rsidR="00DC411B" w:rsidRPr="00F014AA">
              <w:rPr>
                <w:rFonts w:ascii="Lato" w:hAnsi="Lato" w:cs="Calibri"/>
                <w:sz w:val="22"/>
                <w:szCs w:val="22"/>
              </w:rPr>
              <w:t>ing</w:t>
            </w:r>
            <w:r w:rsidRPr="00F014AA">
              <w:rPr>
                <w:rFonts w:ascii="Lato" w:hAnsi="Lato" w:cs="Calibri"/>
                <w:sz w:val="22"/>
                <w:szCs w:val="22"/>
              </w:rPr>
              <w:t xml:space="preserve"> such training and tools</w:t>
            </w:r>
            <w:r w:rsidR="00E97F41" w:rsidRPr="00F014AA">
              <w:rPr>
                <w:rFonts w:ascii="Lato" w:hAnsi="Lato" w:cs="Calibri"/>
                <w:sz w:val="22"/>
                <w:szCs w:val="22"/>
              </w:rPr>
              <w:t xml:space="preserve">; </w:t>
            </w:r>
          </w:p>
          <w:p w14:paraId="308913B4" w14:textId="1662EDEB" w:rsidR="00E97F41" w:rsidRPr="00F014AA" w:rsidRDefault="00FD0EEF" w:rsidP="79C296E1">
            <w:pPr>
              <w:pStyle w:val="ListParagraph"/>
              <w:numPr>
                <w:ilvl w:val="0"/>
                <w:numId w:val="1"/>
              </w:numPr>
              <w:shd w:val="clear" w:color="auto" w:fill="FFFFFF" w:themeFill="background1"/>
              <w:rPr>
                <w:rFonts w:ascii="Lato" w:hAnsi="Lato" w:cs="Calibri"/>
                <w:sz w:val="22"/>
                <w:szCs w:val="22"/>
              </w:rPr>
            </w:pPr>
            <w:r w:rsidRPr="00F014AA">
              <w:rPr>
                <w:rFonts w:ascii="Lato" w:hAnsi="Lato" w:cs="Calibri"/>
                <w:sz w:val="22"/>
                <w:szCs w:val="22"/>
              </w:rPr>
              <w:t>Support at least one of legal team initiative relating to well-being, managing and fostering pro bono relationships, identifying training and mentoring opportunities within the legal team; and</w:t>
            </w:r>
          </w:p>
          <w:p w14:paraId="15C5C087" w14:textId="77777777" w:rsidR="00492161" w:rsidRPr="00F014AA" w:rsidRDefault="00E97F41" w:rsidP="79C296E1">
            <w:pPr>
              <w:pStyle w:val="ListParagraph"/>
              <w:numPr>
                <w:ilvl w:val="0"/>
                <w:numId w:val="1"/>
              </w:numPr>
              <w:shd w:val="clear" w:color="auto" w:fill="FFFFFF" w:themeFill="background1"/>
              <w:rPr>
                <w:rFonts w:ascii="Lato" w:hAnsi="Lato" w:cs="Calibri"/>
                <w:sz w:val="22"/>
                <w:szCs w:val="22"/>
              </w:rPr>
            </w:pPr>
            <w:r w:rsidRPr="00F014AA">
              <w:rPr>
                <w:rFonts w:ascii="Lato" w:hAnsi="Lato" w:cs="Calibri"/>
                <w:sz w:val="22"/>
                <w:szCs w:val="22"/>
              </w:rPr>
              <w:t xml:space="preserve">Advising on legal compliance areas such as fraud, sanctions and </w:t>
            </w:r>
            <w:r w:rsidR="00C82617" w:rsidRPr="00F014AA">
              <w:rPr>
                <w:rFonts w:ascii="Lato" w:hAnsi="Lato" w:cs="Calibri"/>
                <w:sz w:val="22"/>
                <w:szCs w:val="22"/>
              </w:rPr>
              <w:t>anti-terrorism</w:t>
            </w:r>
            <w:r w:rsidRPr="00F014AA">
              <w:rPr>
                <w:rFonts w:ascii="Lato" w:hAnsi="Lato" w:cs="Calibri"/>
                <w:sz w:val="22"/>
                <w:szCs w:val="22"/>
              </w:rPr>
              <w:t>, either working in conjunction with SCI’s legal compliance team or independently (as required</w:t>
            </w:r>
            <w:r w:rsidR="00C82617" w:rsidRPr="00F014AA">
              <w:rPr>
                <w:rFonts w:ascii="Lato" w:hAnsi="Lato" w:cs="Calibri"/>
                <w:sz w:val="22"/>
                <w:szCs w:val="22"/>
              </w:rPr>
              <w:t xml:space="preserve"> and as appropriate</w:t>
            </w:r>
            <w:r w:rsidRPr="00F014AA">
              <w:rPr>
                <w:rFonts w:ascii="Lato" w:hAnsi="Lato" w:cs="Calibri"/>
                <w:sz w:val="22"/>
                <w:szCs w:val="22"/>
              </w:rPr>
              <w:t>).</w:t>
            </w:r>
          </w:p>
          <w:p w14:paraId="5E77B03E" w14:textId="77777777" w:rsidR="00E81410" w:rsidRPr="00F014AA" w:rsidRDefault="00E81410" w:rsidP="00E81410">
            <w:pPr>
              <w:shd w:val="clear" w:color="auto" w:fill="FFFFFF"/>
              <w:ind w:left="360"/>
              <w:rPr>
                <w:rFonts w:ascii="Lato" w:hAnsi="Lato" w:cs="Calibri"/>
                <w:sz w:val="22"/>
                <w:szCs w:val="22"/>
              </w:rPr>
            </w:pPr>
          </w:p>
          <w:p w14:paraId="30B11304" w14:textId="77777777" w:rsidR="00E81410" w:rsidRPr="00F014AA" w:rsidRDefault="00E81410" w:rsidP="00E81410">
            <w:pPr>
              <w:shd w:val="clear" w:color="auto" w:fill="FFFFFF"/>
              <w:rPr>
                <w:rFonts w:ascii="Lato" w:hAnsi="Lato" w:cs="Calibri"/>
                <w:b/>
                <w:sz w:val="22"/>
                <w:szCs w:val="22"/>
              </w:rPr>
            </w:pPr>
            <w:r w:rsidRPr="00F014AA">
              <w:rPr>
                <w:rFonts w:ascii="Lato" w:hAnsi="Lato" w:cs="Calibri"/>
                <w:b/>
                <w:sz w:val="22"/>
                <w:szCs w:val="22"/>
              </w:rPr>
              <w:t>Optional</w:t>
            </w:r>
          </w:p>
          <w:p w14:paraId="143347CA" w14:textId="77777777" w:rsidR="00E81410" w:rsidRPr="00F014AA" w:rsidRDefault="00E81410" w:rsidP="00E81410">
            <w:pPr>
              <w:shd w:val="clear" w:color="auto" w:fill="FFFFFF"/>
              <w:rPr>
                <w:rFonts w:ascii="Lato" w:hAnsi="Lato" w:cs="Calibri"/>
                <w:sz w:val="22"/>
                <w:szCs w:val="22"/>
              </w:rPr>
            </w:pPr>
          </w:p>
          <w:p w14:paraId="0E55C0DD" w14:textId="52708422" w:rsidR="00E81410" w:rsidRPr="00F014AA" w:rsidRDefault="00E81410" w:rsidP="0062457D">
            <w:pPr>
              <w:shd w:val="clear" w:color="auto" w:fill="FFFFFF"/>
              <w:rPr>
                <w:rFonts w:ascii="Lato" w:hAnsi="Lato" w:cs="Calibri"/>
                <w:sz w:val="22"/>
                <w:szCs w:val="22"/>
              </w:rPr>
            </w:pPr>
            <w:r w:rsidRPr="00F014AA">
              <w:rPr>
                <w:rFonts w:ascii="Lato" w:hAnsi="Lato" w:cs="Calibri"/>
                <w:sz w:val="22"/>
                <w:szCs w:val="22"/>
              </w:rPr>
              <w:t>For candidates with sufficient interest and expertise in complex commercial contracting</w:t>
            </w:r>
            <w:r w:rsidR="0062457D" w:rsidRPr="00F014AA">
              <w:rPr>
                <w:rFonts w:ascii="Lato" w:hAnsi="Lato" w:cs="Calibri"/>
                <w:sz w:val="22"/>
                <w:szCs w:val="22"/>
              </w:rPr>
              <w:t xml:space="preserve"> there are opportunities to </w:t>
            </w:r>
            <w:r w:rsidR="00AB1A02" w:rsidRPr="00F014AA">
              <w:rPr>
                <w:rFonts w:ascii="Lato" w:hAnsi="Lato" w:cs="Calibri"/>
                <w:sz w:val="22"/>
                <w:szCs w:val="22"/>
              </w:rPr>
              <w:t xml:space="preserve">provide </w:t>
            </w:r>
            <w:r w:rsidR="0062457D" w:rsidRPr="00F014AA">
              <w:rPr>
                <w:rFonts w:ascii="Lato" w:hAnsi="Lato" w:cs="Calibri"/>
                <w:sz w:val="22"/>
                <w:szCs w:val="22"/>
              </w:rPr>
              <w:t>advi</w:t>
            </w:r>
            <w:r w:rsidR="00AB1A02" w:rsidRPr="00F014AA">
              <w:rPr>
                <w:rFonts w:ascii="Lato" w:hAnsi="Lato" w:cs="Calibri"/>
                <w:sz w:val="22"/>
                <w:szCs w:val="22"/>
              </w:rPr>
              <w:t>c</w:t>
            </w:r>
            <w:r w:rsidR="0062457D" w:rsidRPr="00F014AA">
              <w:rPr>
                <w:rFonts w:ascii="Lato" w:hAnsi="Lato" w:cs="Calibri"/>
                <w:sz w:val="22"/>
                <w:szCs w:val="22"/>
              </w:rPr>
              <w:t>e</w:t>
            </w:r>
            <w:r w:rsidR="0062457D" w:rsidRPr="00F014AA">
              <w:rPr>
                <w:rFonts w:ascii="Lato" w:hAnsi="Lato"/>
                <w:sz w:val="22"/>
                <w:szCs w:val="22"/>
              </w:rPr>
              <w:t xml:space="preserve"> on major transformation projects, such as SCI providing shared services to Members, and localisation.  The role-holder will </w:t>
            </w:r>
            <w:r w:rsidR="0062457D" w:rsidRPr="00F014AA">
              <w:rPr>
                <w:rFonts w:ascii="Lato" w:hAnsi="Lato"/>
                <w:sz w:val="22"/>
                <w:szCs w:val="22"/>
              </w:rPr>
              <w:lastRenderedPageBreak/>
              <w:t>work collaboratively with internal and external stakeholders to design projects/systems to reach the best outcome for SCI, whilst navigating legal risks.</w:t>
            </w:r>
          </w:p>
          <w:p w14:paraId="0AD4A5C5" w14:textId="77777777" w:rsidR="00E81410" w:rsidRPr="00F014AA" w:rsidRDefault="00E81410" w:rsidP="00E81410">
            <w:pPr>
              <w:shd w:val="clear" w:color="auto" w:fill="FFFFFF"/>
              <w:rPr>
                <w:rFonts w:ascii="Lato" w:hAnsi="Lato" w:cs="Calibri"/>
                <w:sz w:val="22"/>
                <w:szCs w:val="22"/>
                <w:lang w:val="en-US"/>
              </w:rPr>
            </w:pPr>
          </w:p>
        </w:tc>
      </w:tr>
      <w:tr w:rsidR="00174203" w:rsidRPr="00F014AA" w14:paraId="178AE904" w14:textId="77777777" w:rsidTr="79C296E1">
        <w:tc>
          <w:tcPr>
            <w:tcW w:w="9498" w:type="dxa"/>
            <w:gridSpan w:val="3"/>
          </w:tcPr>
          <w:p w14:paraId="594566C9" w14:textId="77777777" w:rsidR="00CA035B" w:rsidRPr="00F014AA" w:rsidRDefault="00CA035B" w:rsidP="00CA035B">
            <w:pPr>
              <w:snapToGrid w:val="0"/>
              <w:ind w:left="-24"/>
              <w:rPr>
                <w:rFonts w:ascii="Lato" w:hAnsi="Lato" w:cs="Calibri"/>
                <w:b/>
                <w:i/>
                <w:color w:val="808080"/>
                <w:sz w:val="22"/>
                <w:szCs w:val="22"/>
              </w:rPr>
            </w:pPr>
            <w:r w:rsidRPr="00F014AA">
              <w:rPr>
                <w:rFonts w:ascii="Lato" w:hAnsi="Lato" w:cs="Calibri"/>
                <w:b/>
                <w:sz w:val="22"/>
                <w:szCs w:val="22"/>
              </w:rPr>
              <w:lastRenderedPageBreak/>
              <w:t>BEHAVIOURS (Values in Practice</w:t>
            </w:r>
            <w:r w:rsidRPr="00F014AA">
              <w:rPr>
                <w:rFonts w:ascii="Lato" w:hAnsi="Lato" w:cs="Calibri"/>
                <w:sz w:val="22"/>
                <w:szCs w:val="22"/>
              </w:rPr>
              <w:t>)</w:t>
            </w:r>
          </w:p>
          <w:p w14:paraId="5685128C" w14:textId="77777777" w:rsidR="009A0BD3" w:rsidRPr="00F014AA" w:rsidRDefault="009A0BD3" w:rsidP="00CA035B">
            <w:pPr>
              <w:ind w:left="-24"/>
              <w:rPr>
                <w:rFonts w:ascii="Lato" w:hAnsi="Lato" w:cs="Calibri"/>
                <w:b/>
                <w:sz w:val="22"/>
                <w:szCs w:val="22"/>
              </w:rPr>
            </w:pPr>
          </w:p>
          <w:p w14:paraId="4A25636B" w14:textId="77777777" w:rsidR="00CA035B" w:rsidRPr="00F014AA" w:rsidRDefault="00CA035B" w:rsidP="00CA035B">
            <w:pPr>
              <w:ind w:left="-24"/>
              <w:rPr>
                <w:rFonts w:ascii="Lato" w:hAnsi="Lato" w:cs="Calibri"/>
                <w:b/>
                <w:sz w:val="22"/>
                <w:szCs w:val="22"/>
              </w:rPr>
            </w:pPr>
            <w:r w:rsidRPr="00F014AA">
              <w:rPr>
                <w:rFonts w:ascii="Lato" w:hAnsi="Lato" w:cs="Calibri"/>
                <w:b/>
                <w:sz w:val="22"/>
                <w:szCs w:val="22"/>
              </w:rPr>
              <w:t>Accountability:</w:t>
            </w:r>
          </w:p>
          <w:p w14:paraId="1763E28E" w14:textId="77777777" w:rsidR="00CA035B" w:rsidRPr="00F014AA" w:rsidRDefault="00CA035B" w:rsidP="00CA035B">
            <w:pPr>
              <w:numPr>
                <w:ilvl w:val="0"/>
                <w:numId w:val="8"/>
              </w:numPr>
              <w:suppressAutoHyphens/>
              <w:rPr>
                <w:rFonts w:ascii="Lato" w:hAnsi="Lato" w:cs="Calibri"/>
                <w:sz w:val="22"/>
                <w:szCs w:val="22"/>
              </w:rPr>
            </w:pPr>
            <w:r w:rsidRPr="00F014AA">
              <w:rPr>
                <w:rFonts w:ascii="Lato" w:hAnsi="Lato" w:cs="Calibri"/>
                <w:sz w:val="22"/>
                <w:szCs w:val="22"/>
              </w:rPr>
              <w:t>Holds self-accountable for making decisions, managing resources efficiently, achieving and role modelling Save the Children values</w:t>
            </w:r>
            <w:r w:rsidR="00B45F4E" w:rsidRPr="00F014AA">
              <w:rPr>
                <w:rFonts w:ascii="Lato" w:hAnsi="Lato" w:cs="Calibri"/>
                <w:sz w:val="22"/>
                <w:szCs w:val="22"/>
              </w:rPr>
              <w:t>.</w:t>
            </w:r>
          </w:p>
          <w:p w14:paraId="6DF71D87" w14:textId="77777777" w:rsidR="00CA035B" w:rsidRPr="00F014AA" w:rsidRDefault="00CA035B" w:rsidP="00CA035B">
            <w:pPr>
              <w:numPr>
                <w:ilvl w:val="0"/>
                <w:numId w:val="8"/>
              </w:numPr>
              <w:suppressAutoHyphens/>
              <w:rPr>
                <w:rFonts w:ascii="Lato" w:hAnsi="Lato" w:cs="Calibri"/>
                <w:sz w:val="22"/>
                <w:szCs w:val="22"/>
              </w:rPr>
            </w:pPr>
            <w:r w:rsidRPr="00F014AA">
              <w:rPr>
                <w:rFonts w:ascii="Lato" w:hAnsi="Lato" w:cs="Calibri"/>
                <w:sz w:val="22"/>
                <w:szCs w:val="22"/>
              </w:rPr>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3C34A9DF" w14:textId="77777777" w:rsidR="009A0BD3" w:rsidRPr="00F014AA" w:rsidRDefault="009A0BD3" w:rsidP="00CA035B">
            <w:pPr>
              <w:ind w:left="-24"/>
              <w:rPr>
                <w:rFonts w:ascii="Lato" w:hAnsi="Lato" w:cs="Calibri"/>
                <w:b/>
                <w:sz w:val="22"/>
                <w:szCs w:val="22"/>
              </w:rPr>
            </w:pPr>
          </w:p>
          <w:p w14:paraId="4B65A428" w14:textId="77777777" w:rsidR="00CA035B" w:rsidRPr="00F014AA" w:rsidRDefault="00CA035B" w:rsidP="00CA035B">
            <w:pPr>
              <w:ind w:left="-24"/>
              <w:rPr>
                <w:rFonts w:ascii="Lato" w:hAnsi="Lato" w:cs="Calibri"/>
                <w:b/>
                <w:sz w:val="22"/>
                <w:szCs w:val="22"/>
              </w:rPr>
            </w:pPr>
            <w:r w:rsidRPr="00F014AA">
              <w:rPr>
                <w:rFonts w:ascii="Lato" w:hAnsi="Lato" w:cs="Calibri"/>
                <w:b/>
                <w:sz w:val="22"/>
                <w:szCs w:val="22"/>
              </w:rPr>
              <w:t>Ambition:</w:t>
            </w:r>
          </w:p>
          <w:p w14:paraId="15576BB3" w14:textId="77777777" w:rsidR="00CA035B" w:rsidRPr="00F014AA" w:rsidRDefault="00CA035B" w:rsidP="00CA035B">
            <w:pPr>
              <w:pStyle w:val="ListParagraph"/>
              <w:numPr>
                <w:ilvl w:val="0"/>
                <w:numId w:val="19"/>
              </w:numPr>
              <w:suppressAutoHyphens/>
              <w:rPr>
                <w:rFonts w:ascii="Lato" w:hAnsi="Lato" w:cs="Calibri"/>
                <w:sz w:val="22"/>
                <w:szCs w:val="22"/>
              </w:rPr>
            </w:pPr>
            <w:r w:rsidRPr="00F014AA">
              <w:rPr>
                <w:rFonts w:ascii="Lato" w:hAnsi="Lato" w:cs="Calibri"/>
                <w:sz w:val="22"/>
                <w:szCs w:val="22"/>
              </w:rPr>
              <w:t>Sets ambitious and challenging goals for themselves and their team, takes responsibility for their own personal development and encourages their team to do the same</w:t>
            </w:r>
            <w:r w:rsidR="00B45F4E" w:rsidRPr="00F014AA">
              <w:rPr>
                <w:rFonts w:ascii="Lato" w:hAnsi="Lato" w:cs="Calibri"/>
                <w:sz w:val="22"/>
                <w:szCs w:val="22"/>
              </w:rPr>
              <w:t>.</w:t>
            </w:r>
          </w:p>
          <w:p w14:paraId="55CB6B59" w14:textId="77777777" w:rsidR="00CA035B" w:rsidRPr="00F014AA" w:rsidRDefault="00CA035B" w:rsidP="00CA035B">
            <w:pPr>
              <w:numPr>
                <w:ilvl w:val="0"/>
                <w:numId w:val="10"/>
              </w:numPr>
              <w:suppressAutoHyphens/>
              <w:rPr>
                <w:rFonts w:ascii="Lato" w:hAnsi="Lato" w:cs="Calibri"/>
                <w:sz w:val="22"/>
                <w:szCs w:val="22"/>
              </w:rPr>
            </w:pPr>
            <w:r w:rsidRPr="00F014AA">
              <w:rPr>
                <w:rFonts w:ascii="Lato" w:hAnsi="Lato" w:cs="Calibri"/>
                <w:sz w:val="22"/>
                <w:szCs w:val="22"/>
              </w:rPr>
              <w:t>Widely shares their personal vision for Save the Children, engages and motivates others</w:t>
            </w:r>
            <w:r w:rsidR="00B45F4E" w:rsidRPr="00F014AA">
              <w:rPr>
                <w:rFonts w:ascii="Lato" w:hAnsi="Lato" w:cs="Calibri"/>
                <w:sz w:val="22"/>
                <w:szCs w:val="22"/>
              </w:rPr>
              <w:t>.</w:t>
            </w:r>
          </w:p>
          <w:p w14:paraId="77E20D72" w14:textId="77777777" w:rsidR="00CA035B" w:rsidRPr="00F014AA" w:rsidRDefault="00CA035B" w:rsidP="00CA035B">
            <w:pPr>
              <w:numPr>
                <w:ilvl w:val="0"/>
                <w:numId w:val="10"/>
              </w:numPr>
              <w:suppressAutoHyphens/>
              <w:rPr>
                <w:rFonts w:ascii="Lato" w:hAnsi="Lato" w:cs="Calibri"/>
                <w:sz w:val="22"/>
                <w:szCs w:val="22"/>
              </w:rPr>
            </w:pPr>
            <w:r w:rsidRPr="00F014AA">
              <w:rPr>
                <w:rFonts w:ascii="Lato" w:hAnsi="Lato" w:cs="Calibri"/>
                <w:sz w:val="22"/>
                <w:szCs w:val="22"/>
              </w:rPr>
              <w:t>Future orientated, thinks strategically and on a global scale.</w:t>
            </w:r>
          </w:p>
          <w:p w14:paraId="362ABFA2" w14:textId="77777777" w:rsidR="009A0BD3" w:rsidRPr="00F014AA" w:rsidRDefault="009A0BD3" w:rsidP="00CA035B">
            <w:pPr>
              <w:ind w:left="-24"/>
              <w:rPr>
                <w:rFonts w:ascii="Lato" w:hAnsi="Lato" w:cs="Calibri"/>
                <w:b/>
                <w:sz w:val="22"/>
                <w:szCs w:val="22"/>
              </w:rPr>
            </w:pPr>
          </w:p>
          <w:p w14:paraId="21066F03" w14:textId="77777777" w:rsidR="00CA035B" w:rsidRPr="00F014AA" w:rsidRDefault="00CA035B" w:rsidP="00CA035B">
            <w:pPr>
              <w:ind w:left="-24"/>
              <w:rPr>
                <w:rFonts w:ascii="Lato" w:hAnsi="Lato" w:cs="Calibri"/>
                <w:b/>
                <w:sz w:val="22"/>
                <w:szCs w:val="22"/>
              </w:rPr>
            </w:pPr>
            <w:r w:rsidRPr="00F014AA">
              <w:rPr>
                <w:rFonts w:ascii="Lato" w:hAnsi="Lato" w:cs="Calibri"/>
                <w:b/>
                <w:sz w:val="22"/>
                <w:szCs w:val="22"/>
              </w:rPr>
              <w:t>Collaboration:</w:t>
            </w:r>
          </w:p>
          <w:p w14:paraId="0EDD92AB" w14:textId="77777777" w:rsidR="00CA035B" w:rsidRPr="00F014AA" w:rsidRDefault="00CA035B" w:rsidP="00CA035B">
            <w:pPr>
              <w:numPr>
                <w:ilvl w:val="0"/>
                <w:numId w:val="9"/>
              </w:numPr>
              <w:suppressAutoHyphens/>
              <w:rPr>
                <w:rFonts w:ascii="Lato" w:hAnsi="Lato" w:cs="Calibri"/>
                <w:sz w:val="22"/>
                <w:szCs w:val="22"/>
              </w:rPr>
            </w:pPr>
            <w:r w:rsidRPr="00F014AA">
              <w:rPr>
                <w:rFonts w:ascii="Lato" w:hAnsi="Lato" w:cs="Calibri"/>
                <w:sz w:val="22"/>
                <w:szCs w:val="22"/>
              </w:rPr>
              <w:t>Builds and maintains effective relationships, with their team, colleagues, Members</w:t>
            </w:r>
            <w:r w:rsidR="00B45F4E" w:rsidRPr="00F014AA">
              <w:rPr>
                <w:rFonts w:ascii="Lato" w:hAnsi="Lato" w:cs="Calibri"/>
                <w:sz w:val="22"/>
                <w:szCs w:val="22"/>
              </w:rPr>
              <w:t xml:space="preserve"> of Save the Children</w:t>
            </w:r>
            <w:r w:rsidRPr="00F014AA">
              <w:rPr>
                <w:rFonts w:ascii="Lato" w:hAnsi="Lato" w:cs="Calibri"/>
                <w:sz w:val="22"/>
                <w:szCs w:val="22"/>
              </w:rPr>
              <w:t xml:space="preserve"> and external partners and supporters</w:t>
            </w:r>
            <w:r w:rsidR="00B45F4E" w:rsidRPr="00F014AA">
              <w:rPr>
                <w:rFonts w:ascii="Lato" w:hAnsi="Lato" w:cs="Calibri"/>
                <w:sz w:val="22"/>
                <w:szCs w:val="22"/>
              </w:rPr>
              <w:t>.</w:t>
            </w:r>
          </w:p>
          <w:p w14:paraId="65507606" w14:textId="77777777" w:rsidR="00CA035B" w:rsidRPr="00F014AA" w:rsidRDefault="00CA035B" w:rsidP="00CA035B">
            <w:pPr>
              <w:numPr>
                <w:ilvl w:val="0"/>
                <w:numId w:val="9"/>
              </w:numPr>
              <w:suppressAutoHyphens/>
              <w:rPr>
                <w:rFonts w:ascii="Lato" w:hAnsi="Lato" w:cs="Calibri"/>
                <w:sz w:val="22"/>
                <w:szCs w:val="22"/>
              </w:rPr>
            </w:pPr>
            <w:r w:rsidRPr="00F014AA">
              <w:rPr>
                <w:rFonts w:ascii="Lato" w:hAnsi="Lato" w:cs="Calibri"/>
                <w:sz w:val="22"/>
                <w:szCs w:val="22"/>
              </w:rPr>
              <w:t>Values diversity, sees it as a source of competitive strength</w:t>
            </w:r>
            <w:r w:rsidR="00B45F4E" w:rsidRPr="00F014AA">
              <w:rPr>
                <w:rFonts w:ascii="Lato" w:hAnsi="Lato" w:cs="Calibri"/>
                <w:sz w:val="22"/>
                <w:szCs w:val="22"/>
              </w:rPr>
              <w:t>.</w:t>
            </w:r>
          </w:p>
          <w:p w14:paraId="5ACC9E18" w14:textId="77777777" w:rsidR="00CA035B" w:rsidRPr="00F014AA" w:rsidRDefault="00CA035B" w:rsidP="00CA035B">
            <w:pPr>
              <w:numPr>
                <w:ilvl w:val="0"/>
                <w:numId w:val="7"/>
              </w:numPr>
              <w:suppressAutoHyphens/>
              <w:rPr>
                <w:rFonts w:ascii="Lato" w:hAnsi="Lato" w:cs="Calibri"/>
                <w:sz w:val="22"/>
                <w:szCs w:val="22"/>
              </w:rPr>
            </w:pPr>
            <w:r w:rsidRPr="00F014AA">
              <w:rPr>
                <w:rFonts w:ascii="Lato" w:hAnsi="Lato" w:cs="Calibri"/>
                <w:sz w:val="22"/>
                <w:szCs w:val="22"/>
              </w:rPr>
              <w:t>Approachable, good listener, easy to talk to.</w:t>
            </w:r>
          </w:p>
          <w:p w14:paraId="76D9D75B" w14:textId="77777777" w:rsidR="009A0BD3" w:rsidRPr="00F014AA" w:rsidRDefault="009A0BD3" w:rsidP="00CA035B">
            <w:pPr>
              <w:ind w:left="-24"/>
              <w:rPr>
                <w:rFonts w:ascii="Lato" w:hAnsi="Lato" w:cs="Calibri"/>
                <w:b/>
                <w:sz w:val="22"/>
                <w:szCs w:val="22"/>
              </w:rPr>
            </w:pPr>
          </w:p>
          <w:p w14:paraId="1E27B9B1" w14:textId="77777777" w:rsidR="00CA035B" w:rsidRPr="00F014AA" w:rsidRDefault="00CA035B" w:rsidP="00CA035B">
            <w:pPr>
              <w:ind w:left="-24"/>
              <w:rPr>
                <w:rFonts w:ascii="Lato" w:hAnsi="Lato" w:cs="Calibri"/>
                <w:b/>
                <w:sz w:val="22"/>
                <w:szCs w:val="22"/>
              </w:rPr>
            </w:pPr>
            <w:r w:rsidRPr="00F014AA">
              <w:rPr>
                <w:rFonts w:ascii="Lato" w:hAnsi="Lato" w:cs="Calibri"/>
                <w:b/>
                <w:sz w:val="22"/>
                <w:szCs w:val="22"/>
              </w:rPr>
              <w:t>Creativity:</w:t>
            </w:r>
          </w:p>
          <w:p w14:paraId="750B8A0C" w14:textId="77777777" w:rsidR="00CA035B" w:rsidRPr="00F014AA" w:rsidRDefault="00CA035B" w:rsidP="00CA035B">
            <w:pPr>
              <w:numPr>
                <w:ilvl w:val="0"/>
                <w:numId w:val="9"/>
              </w:numPr>
              <w:suppressAutoHyphens/>
              <w:rPr>
                <w:rFonts w:ascii="Lato" w:hAnsi="Lato" w:cs="Calibri"/>
                <w:sz w:val="22"/>
                <w:szCs w:val="22"/>
              </w:rPr>
            </w:pPr>
            <w:r w:rsidRPr="00F014AA">
              <w:rPr>
                <w:rFonts w:ascii="Lato" w:hAnsi="Lato" w:cs="Calibri"/>
                <w:sz w:val="22"/>
                <w:szCs w:val="22"/>
              </w:rPr>
              <w:t>Develops and encourages new and innovative solutions</w:t>
            </w:r>
            <w:r w:rsidR="00492161" w:rsidRPr="00F014AA">
              <w:rPr>
                <w:rFonts w:ascii="Lato" w:hAnsi="Lato" w:cs="Calibri"/>
                <w:sz w:val="22"/>
                <w:szCs w:val="22"/>
              </w:rPr>
              <w:t>.</w:t>
            </w:r>
          </w:p>
          <w:p w14:paraId="56BBEAE4" w14:textId="77777777" w:rsidR="00CA035B" w:rsidRPr="00F014AA" w:rsidRDefault="00CA035B" w:rsidP="00CA035B">
            <w:pPr>
              <w:numPr>
                <w:ilvl w:val="0"/>
                <w:numId w:val="9"/>
              </w:numPr>
              <w:suppressAutoHyphens/>
              <w:rPr>
                <w:rFonts w:ascii="Lato" w:hAnsi="Lato" w:cs="Calibri"/>
                <w:sz w:val="22"/>
                <w:szCs w:val="22"/>
              </w:rPr>
            </w:pPr>
            <w:r w:rsidRPr="00F014AA">
              <w:rPr>
                <w:rFonts w:ascii="Lato" w:hAnsi="Lato" w:cs="Calibri"/>
                <w:sz w:val="22"/>
                <w:szCs w:val="22"/>
              </w:rPr>
              <w:t>Willing to take disciplined risks.</w:t>
            </w:r>
          </w:p>
          <w:p w14:paraId="022F027A" w14:textId="77777777" w:rsidR="009A0BD3" w:rsidRPr="00F014AA" w:rsidRDefault="009A0BD3" w:rsidP="00CA035B">
            <w:pPr>
              <w:ind w:left="-24"/>
              <w:rPr>
                <w:rFonts w:ascii="Lato" w:hAnsi="Lato" w:cs="Calibri"/>
                <w:b/>
                <w:sz w:val="22"/>
                <w:szCs w:val="22"/>
              </w:rPr>
            </w:pPr>
          </w:p>
          <w:p w14:paraId="607EA709" w14:textId="77777777" w:rsidR="00CA035B" w:rsidRPr="00F014AA" w:rsidRDefault="00CA035B" w:rsidP="00CA035B">
            <w:pPr>
              <w:ind w:left="-24"/>
              <w:rPr>
                <w:rFonts w:ascii="Lato" w:hAnsi="Lato" w:cs="Calibri"/>
                <w:b/>
                <w:sz w:val="22"/>
                <w:szCs w:val="22"/>
              </w:rPr>
            </w:pPr>
            <w:r w:rsidRPr="00F014AA">
              <w:rPr>
                <w:rFonts w:ascii="Lato" w:hAnsi="Lato" w:cs="Calibri"/>
                <w:b/>
                <w:sz w:val="22"/>
                <w:szCs w:val="22"/>
              </w:rPr>
              <w:t>Integrity:</w:t>
            </w:r>
          </w:p>
          <w:p w14:paraId="75DADE42" w14:textId="77777777" w:rsidR="00CA035B" w:rsidRPr="00F014AA" w:rsidRDefault="00CA035B" w:rsidP="00CA035B">
            <w:pPr>
              <w:numPr>
                <w:ilvl w:val="0"/>
                <w:numId w:val="9"/>
              </w:numPr>
              <w:suppressAutoHyphens/>
              <w:rPr>
                <w:rFonts w:ascii="Lato" w:hAnsi="Lato" w:cs="Calibri"/>
                <w:sz w:val="22"/>
                <w:szCs w:val="22"/>
              </w:rPr>
            </w:pPr>
            <w:r w:rsidRPr="00F014AA">
              <w:rPr>
                <w:rFonts w:ascii="Lato" w:hAnsi="Lato" w:cs="Calibri"/>
                <w:sz w:val="22"/>
                <w:szCs w:val="22"/>
              </w:rPr>
              <w:t xml:space="preserve">Honest, encourages openness and transparency; demonstrates </w:t>
            </w:r>
            <w:r w:rsidR="00492161" w:rsidRPr="00F014AA">
              <w:rPr>
                <w:rFonts w:ascii="Lato" w:hAnsi="Lato" w:cs="Calibri"/>
                <w:sz w:val="22"/>
                <w:szCs w:val="22"/>
              </w:rPr>
              <w:t xml:space="preserve">the </w:t>
            </w:r>
            <w:r w:rsidRPr="00F014AA">
              <w:rPr>
                <w:rFonts w:ascii="Lato" w:hAnsi="Lato" w:cs="Calibri"/>
                <w:sz w:val="22"/>
                <w:szCs w:val="22"/>
              </w:rPr>
              <w:t>highest levels of integrity</w:t>
            </w:r>
            <w:r w:rsidR="00515921" w:rsidRPr="00F014AA">
              <w:rPr>
                <w:rFonts w:ascii="Lato" w:hAnsi="Lato" w:cs="Calibri"/>
                <w:sz w:val="22"/>
                <w:szCs w:val="22"/>
              </w:rPr>
              <w:t>.</w:t>
            </w:r>
          </w:p>
          <w:p w14:paraId="688D8096" w14:textId="77777777" w:rsidR="008264D8" w:rsidRPr="00F014AA" w:rsidRDefault="008264D8" w:rsidP="00AC7F69">
            <w:pPr>
              <w:rPr>
                <w:rFonts w:ascii="Lato" w:hAnsi="Lato" w:cs="Calibri"/>
                <w:b/>
                <w:sz w:val="22"/>
                <w:szCs w:val="22"/>
              </w:rPr>
            </w:pPr>
          </w:p>
        </w:tc>
      </w:tr>
      <w:tr w:rsidR="002B21C3" w:rsidRPr="00F014AA" w14:paraId="11D715E0" w14:textId="77777777" w:rsidTr="79C296E1">
        <w:tc>
          <w:tcPr>
            <w:tcW w:w="9498" w:type="dxa"/>
            <w:gridSpan w:val="3"/>
          </w:tcPr>
          <w:p w14:paraId="4719EEDB" w14:textId="77777777" w:rsidR="002B21C3" w:rsidRPr="00F014AA" w:rsidRDefault="00ED102A">
            <w:pPr>
              <w:rPr>
                <w:rFonts w:ascii="Lato" w:hAnsi="Lato" w:cs="Calibri"/>
                <w:b/>
                <w:i/>
                <w:color w:val="808080"/>
                <w:sz w:val="22"/>
                <w:szCs w:val="22"/>
              </w:rPr>
            </w:pPr>
            <w:r w:rsidRPr="00F014AA">
              <w:rPr>
                <w:rFonts w:ascii="Lato" w:hAnsi="Lato" w:cs="Calibri"/>
                <w:b/>
                <w:sz w:val="22"/>
                <w:szCs w:val="22"/>
              </w:rPr>
              <w:t xml:space="preserve">QUALIFICATIONS  </w:t>
            </w:r>
          </w:p>
          <w:p w14:paraId="48ED2E6F" w14:textId="77777777" w:rsidR="00556B70" w:rsidRPr="00F014AA" w:rsidRDefault="00556B70" w:rsidP="00CA035B">
            <w:pPr>
              <w:suppressAutoHyphens/>
              <w:ind w:left="696"/>
              <w:rPr>
                <w:rFonts w:ascii="Lato" w:hAnsi="Lato" w:cs="Calibri"/>
                <w:sz w:val="22"/>
                <w:szCs w:val="22"/>
              </w:rPr>
            </w:pPr>
          </w:p>
          <w:p w14:paraId="4E1B4139" w14:textId="77777777" w:rsidR="00583F98" w:rsidRPr="00F014AA" w:rsidRDefault="00D31258" w:rsidP="79C296E1">
            <w:pPr>
              <w:shd w:val="clear" w:color="auto" w:fill="FFFFFF" w:themeFill="background1"/>
              <w:rPr>
                <w:rFonts w:ascii="Lato" w:hAnsi="Lato" w:cs="Calibri"/>
                <w:sz w:val="22"/>
                <w:szCs w:val="22"/>
              </w:rPr>
            </w:pPr>
            <w:r w:rsidRPr="00F014AA">
              <w:rPr>
                <w:rFonts w:ascii="Lato" w:hAnsi="Lato" w:cs="Calibri"/>
                <w:sz w:val="22"/>
                <w:szCs w:val="22"/>
              </w:rPr>
              <w:t xml:space="preserve">Qualified as a solicitor or barrister in England or a common law jurisdiction from a minimum of </w:t>
            </w:r>
            <w:r w:rsidR="00CD0BFC" w:rsidRPr="00F014AA">
              <w:rPr>
                <w:rFonts w:ascii="Lato" w:hAnsi="Lato" w:cs="Calibri"/>
                <w:sz w:val="22"/>
                <w:szCs w:val="22"/>
              </w:rPr>
              <w:t xml:space="preserve">6 </w:t>
            </w:r>
            <w:r w:rsidRPr="00F014AA">
              <w:rPr>
                <w:rFonts w:ascii="Lato" w:hAnsi="Lato" w:cs="Calibri"/>
                <w:sz w:val="22"/>
                <w:szCs w:val="22"/>
              </w:rPr>
              <w:t>years+ PQE</w:t>
            </w:r>
            <w:r w:rsidR="00CB2392" w:rsidRPr="00F014AA">
              <w:rPr>
                <w:rFonts w:ascii="Lato" w:hAnsi="Lato" w:cs="Calibri"/>
                <w:sz w:val="22"/>
                <w:szCs w:val="22"/>
              </w:rPr>
              <w:t>.</w:t>
            </w:r>
            <w:r w:rsidR="00AD24F0" w:rsidRPr="00F014AA">
              <w:rPr>
                <w:rFonts w:ascii="Lato" w:hAnsi="Lato" w:cs="Calibri"/>
                <w:sz w:val="22"/>
                <w:szCs w:val="22"/>
              </w:rPr>
              <w:t xml:space="preserve">  </w:t>
            </w:r>
            <w:r w:rsidR="009734F5" w:rsidRPr="00F014AA">
              <w:rPr>
                <w:rFonts w:ascii="Lato" w:hAnsi="Lato" w:cs="Arial"/>
                <w:sz w:val="22"/>
                <w:szCs w:val="22"/>
              </w:rPr>
              <w:t xml:space="preserve">Strong candidates who are qualified lawyers in </w:t>
            </w:r>
            <w:r w:rsidR="00F41B45" w:rsidRPr="00F014AA">
              <w:rPr>
                <w:rFonts w:ascii="Lato" w:hAnsi="Lato" w:cs="Arial"/>
                <w:sz w:val="22"/>
                <w:szCs w:val="22"/>
              </w:rPr>
              <w:t>non-</w:t>
            </w:r>
            <w:r w:rsidR="009734F5" w:rsidRPr="00F014AA">
              <w:rPr>
                <w:rFonts w:ascii="Lato" w:hAnsi="Lato" w:cs="Arial"/>
                <w:sz w:val="22"/>
                <w:szCs w:val="22"/>
              </w:rPr>
              <w:t>common law jurisdictions will be considered.</w:t>
            </w:r>
          </w:p>
          <w:p w14:paraId="06A20CF0" w14:textId="77777777" w:rsidR="00556B70" w:rsidRPr="00F014AA" w:rsidRDefault="00556B70" w:rsidP="00CB20F1">
            <w:pPr>
              <w:rPr>
                <w:rFonts w:ascii="Lato" w:hAnsi="Lato" w:cs="Calibri"/>
                <w:sz w:val="22"/>
                <w:szCs w:val="22"/>
              </w:rPr>
            </w:pPr>
          </w:p>
        </w:tc>
      </w:tr>
      <w:tr w:rsidR="00543A17" w:rsidRPr="00F014AA" w14:paraId="71F98B9F" w14:textId="77777777" w:rsidTr="79C296E1">
        <w:trPr>
          <w:trHeight w:val="844"/>
        </w:trPr>
        <w:tc>
          <w:tcPr>
            <w:tcW w:w="9498" w:type="dxa"/>
            <w:gridSpan w:val="3"/>
            <w:tcBorders>
              <w:bottom w:val="single" w:sz="8" w:space="0" w:color="000000" w:themeColor="text1"/>
            </w:tcBorders>
          </w:tcPr>
          <w:p w14:paraId="036EFF2E" w14:textId="77777777" w:rsidR="00543A17" w:rsidRPr="00F014AA" w:rsidRDefault="00543A17" w:rsidP="00543A17">
            <w:pPr>
              <w:rPr>
                <w:rFonts w:ascii="Lato" w:hAnsi="Lato" w:cs="Calibri"/>
                <w:b/>
                <w:sz w:val="22"/>
                <w:szCs w:val="22"/>
              </w:rPr>
            </w:pPr>
            <w:r w:rsidRPr="00F014AA">
              <w:rPr>
                <w:rFonts w:ascii="Lato" w:hAnsi="Lato" w:cs="Calibri"/>
                <w:b/>
                <w:sz w:val="22"/>
                <w:szCs w:val="22"/>
              </w:rPr>
              <w:t>EXPERIENCE AND SKILLS</w:t>
            </w:r>
          </w:p>
          <w:p w14:paraId="54404227" w14:textId="77777777" w:rsidR="00BA09D9" w:rsidRPr="00F014AA" w:rsidRDefault="00D41AC8" w:rsidP="00D41AC8">
            <w:pPr>
              <w:pStyle w:val="ListParagraph"/>
              <w:ind w:left="0"/>
              <w:rPr>
                <w:rFonts w:ascii="Lato" w:hAnsi="Lato" w:cs="Calibri"/>
                <w:b/>
                <w:sz w:val="22"/>
                <w:szCs w:val="22"/>
              </w:rPr>
            </w:pPr>
            <w:r w:rsidRPr="00F014AA">
              <w:rPr>
                <w:rFonts w:ascii="Lato" w:hAnsi="Lato" w:cs="Calibri"/>
                <w:b/>
                <w:sz w:val="22"/>
                <w:szCs w:val="22"/>
              </w:rPr>
              <w:t>Essential</w:t>
            </w:r>
          </w:p>
          <w:p w14:paraId="4036C615" w14:textId="77777777" w:rsidR="001C7C0D" w:rsidRPr="00F014AA" w:rsidRDefault="00492161" w:rsidP="00643B96">
            <w:pPr>
              <w:pStyle w:val="ListParagraph"/>
              <w:numPr>
                <w:ilvl w:val="0"/>
                <w:numId w:val="31"/>
              </w:numPr>
              <w:rPr>
                <w:rFonts w:ascii="Lato" w:hAnsi="Lato" w:cs="Calibri"/>
                <w:sz w:val="22"/>
                <w:szCs w:val="22"/>
              </w:rPr>
            </w:pPr>
            <w:r w:rsidRPr="00F014AA">
              <w:rPr>
                <w:rFonts w:ascii="Lato" w:hAnsi="Lato" w:cs="Calibri"/>
                <w:sz w:val="22"/>
                <w:szCs w:val="22"/>
              </w:rPr>
              <w:lastRenderedPageBreak/>
              <w:t>Extensive e</w:t>
            </w:r>
            <w:r w:rsidR="00CD537A" w:rsidRPr="00F014AA">
              <w:rPr>
                <w:rFonts w:ascii="Lato" w:hAnsi="Lato" w:cs="Calibri"/>
                <w:sz w:val="22"/>
                <w:szCs w:val="22"/>
              </w:rPr>
              <w:t xml:space="preserve">xperience of </w:t>
            </w:r>
            <w:r w:rsidR="00817CB7" w:rsidRPr="00F014AA">
              <w:rPr>
                <w:rFonts w:ascii="Lato" w:hAnsi="Lato" w:cs="Calibri"/>
                <w:sz w:val="22"/>
                <w:szCs w:val="22"/>
              </w:rPr>
              <w:t xml:space="preserve">commercial law, and experience in </w:t>
            </w:r>
            <w:r w:rsidR="00CD537A" w:rsidRPr="00F014AA">
              <w:rPr>
                <w:rFonts w:ascii="Lato" w:hAnsi="Lato" w:cs="Calibri"/>
                <w:sz w:val="22"/>
                <w:szCs w:val="22"/>
              </w:rPr>
              <w:t>one or more</w:t>
            </w:r>
            <w:r w:rsidR="00A14C04" w:rsidRPr="00F014AA">
              <w:rPr>
                <w:rFonts w:ascii="Lato" w:hAnsi="Lato" w:cs="Calibri"/>
                <w:sz w:val="22"/>
                <w:szCs w:val="22"/>
              </w:rPr>
              <w:t xml:space="preserve"> of the following</w:t>
            </w:r>
            <w:r w:rsidR="00CD537A" w:rsidRPr="00F014AA">
              <w:rPr>
                <w:rFonts w:ascii="Lato" w:hAnsi="Lato" w:cs="Calibri"/>
                <w:sz w:val="22"/>
                <w:szCs w:val="22"/>
              </w:rPr>
              <w:t xml:space="preserve"> </w:t>
            </w:r>
            <w:r w:rsidR="00A14C04" w:rsidRPr="00F014AA">
              <w:rPr>
                <w:rFonts w:ascii="Lato" w:hAnsi="Lato" w:cs="Calibri"/>
                <w:sz w:val="22"/>
                <w:szCs w:val="22"/>
              </w:rPr>
              <w:t>areas of law:</w:t>
            </w:r>
            <w:r w:rsidR="00CD537A" w:rsidRPr="00F014AA">
              <w:rPr>
                <w:rFonts w:ascii="Lato" w:hAnsi="Lato" w:cs="Calibri"/>
                <w:sz w:val="22"/>
                <w:szCs w:val="22"/>
              </w:rPr>
              <w:t xml:space="preserve"> </w:t>
            </w:r>
            <w:r w:rsidR="00CE078C" w:rsidRPr="00F014AA">
              <w:rPr>
                <w:rFonts w:ascii="Lato" w:hAnsi="Lato" w:cs="Calibri"/>
                <w:sz w:val="22"/>
                <w:szCs w:val="22"/>
              </w:rPr>
              <w:t xml:space="preserve">general corporate, </w:t>
            </w:r>
            <w:r w:rsidR="00D10B33" w:rsidRPr="00F014AA">
              <w:rPr>
                <w:rFonts w:ascii="Lato" w:hAnsi="Lato" w:cs="Calibri"/>
                <w:sz w:val="22"/>
                <w:szCs w:val="22"/>
              </w:rPr>
              <w:t>commercial / contract</w:t>
            </w:r>
            <w:r w:rsidR="00CD537A" w:rsidRPr="00F014AA">
              <w:rPr>
                <w:rFonts w:ascii="Lato" w:hAnsi="Lato" w:cs="Calibri"/>
                <w:sz w:val="22"/>
                <w:szCs w:val="22"/>
              </w:rPr>
              <w:t xml:space="preserve">, </w:t>
            </w:r>
            <w:r w:rsidR="00CE078C" w:rsidRPr="00F014AA">
              <w:rPr>
                <w:rFonts w:ascii="Lato" w:hAnsi="Lato" w:cs="Calibri"/>
                <w:sz w:val="22"/>
                <w:szCs w:val="22"/>
              </w:rPr>
              <w:t xml:space="preserve">employment, </w:t>
            </w:r>
            <w:r w:rsidR="00583F98" w:rsidRPr="00F014AA">
              <w:rPr>
                <w:rFonts w:ascii="Lato" w:hAnsi="Lato" w:cs="Calibri"/>
                <w:sz w:val="22"/>
                <w:szCs w:val="22"/>
              </w:rPr>
              <w:t xml:space="preserve">finance, </w:t>
            </w:r>
            <w:r w:rsidR="00D01985" w:rsidRPr="00F014AA">
              <w:rPr>
                <w:rFonts w:ascii="Lato" w:hAnsi="Lato" w:cs="Calibri"/>
                <w:sz w:val="22"/>
                <w:szCs w:val="22"/>
              </w:rPr>
              <w:t xml:space="preserve">treasury, </w:t>
            </w:r>
            <w:r w:rsidR="00CD537A" w:rsidRPr="00F014AA">
              <w:rPr>
                <w:rFonts w:ascii="Lato" w:hAnsi="Lato" w:cs="Calibri"/>
                <w:sz w:val="22"/>
                <w:szCs w:val="22"/>
              </w:rPr>
              <w:t>charity/not-for-profit</w:t>
            </w:r>
            <w:r w:rsidR="00501DC8" w:rsidRPr="00F014AA">
              <w:rPr>
                <w:rFonts w:ascii="Lato" w:hAnsi="Lato" w:cs="Calibri"/>
                <w:sz w:val="22"/>
                <w:szCs w:val="22"/>
              </w:rPr>
              <w:t>,</w:t>
            </w:r>
            <w:r w:rsidRPr="00F014AA">
              <w:rPr>
                <w:rFonts w:ascii="Lato" w:hAnsi="Lato" w:cs="Calibri"/>
                <w:sz w:val="22"/>
                <w:szCs w:val="22"/>
              </w:rPr>
              <w:t xml:space="preserve"> data protection,</w:t>
            </w:r>
            <w:r w:rsidR="00CE078C" w:rsidRPr="00F014AA">
              <w:rPr>
                <w:rFonts w:ascii="Lato" w:hAnsi="Lato" w:cs="Calibri"/>
                <w:sz w:val="22"/>
                <w:szCs w:val="22"/>
              </w:rPr>
              <w:t xml:space="preserve"> intellectual property</w:t>
            </w:r>
            <w:r w:rsidR="00EB7EC3" w:rsidRPr="00F014AA">
              <w:rPr>
                <w:rFonts w:ascii="Lato" w:hAnsi="Lato" w:cs="Calibri"/>
                <w:sz w:val="22"/>
                <w:szCs w:val="22"/>
              </w:rPr>
              <w:t xml:space="preserve"> </w:t>
            </w:r>
            <w:r w:rsidR="00CE078C" w:rsidRPr="00F014AA">
              <w:rPr>
                <w:rFonts w:ascii="Lato" w:hAnsi="Lato" w:cs="Calibri"/>
                <w:sz w:val="22"/>
                <w:szCs w:val="22"/>
              </w:rPr>
              <w:t>or dispute resolution</w:t>
            </w:r>
            <w:r w:rsidRPr="00F014AA">
              <w:rPr>
                <w:rFonts w:ascii="Lato" w:hAnsi="Lato" w:cs="Calibri"/>
                <w:sz w:val="22"/>
                <w:szCs w:val="22"/>
              </w:rPr>
              <w:t>.</w:t>
            </w:r>
            <w:r w:rsidR="00CE078C" w:rsidRPr="00F014AA">
              <w:rPr>
                <w:rFonts w:ascii="Lato" w:hAnsi="Lato" w:cs="Calibri"/>
                <w:sz w:val="22"/>
                <w:szCs w:val="22"/>
              </w:rPr>
              <w:t xml:space="preserve"> </w:t>
            </w:r>
          </w:p>
          <w:p w14:paraId="1059ED65" w14:textId="4189F254" w:rsidR="00817CB7" w:rsidRPr="00F014AA" w:rsidRDefault="00817CB7" w:rsidP="00643B96">
            <w:pPr>
              <w:pStyle w:val="ListParagraph"/>
              <w:numPr>
                <w:ilvl w:val="0"/>
                <w:numId w:val="31"/>
              </w:numPr>
              <w:rPr>
                <w:rFonts w:ascii="Lato" w:hAnsi="Lato" w:cs="Calibri"/>
                <w:sz w:val="22"/>
                <w:szCs w:val="22"/>
              </w:rPr>
            </w:pPr>
            <w:r w:rsidRPr="00F014AA">
              <w:rPr>
                <w:rFonts w:ascii="Lato" w:hAnsi="Lato" w:cs="Calibri"/>
                <w:sz w:val="22"/>
                <w:szCs w:val="22"/>
              </w:rPr>
              <w:t>Demonstrated a</w:t>
            </w:r>
            <w:r w:rsidRPr="00F014AA">
              <w:rPr>
                <w:rStyle w:val="normaltextrun"/>
                <w:rFonts w:ascii="Lato" w:hAnsi="Lato"/>
                <w:color w:val="000000"/>
                <w:sz w:val="22"/>
                <w:szCs w:val="22"/>
                <w:shd w:val="clear" w:color="auto" w:fill="FFFFFF"/>
              </w:rPr>
              <w:t>bility to business partner with a function/team/client, to understand their priorities and to come to pragmatic, legally appropriate solutions</w:t>
            </w:r>
            <w:r w:rsidR="00CB6B85" w:rsidRPr="00F014AA">
              <w:rPr>
                <w:rStyle w:val="normaltextrun"/>
                <w:rFonts w:ascii="Lato" w:hAnsi="Lato"/>
                <w:color w:val="000000"/>
                <w:sz w:val="22"/>
                <w:szCs w:val="22"/>
                <w:shd w:val="clear" w:color="auto" w:fill="FFFFFF"/>
              </w:rPr>
              <w:t>.</w:t>
            </w:r>
          </w:p>
          <w:p w14:paraId="64F50665" w14:textId="77777777" w:rsidR="00A14C04" w:rsidRPr="00F014AA" w:rsidRDefault="00A14C04" w:rsidP="00643B96">
            <w:pPr>
              <w:pStyle w:val="ListParagraph"/>
              <w:numPr>
                <w:ilvl w:val="0"/>
                <w:numId w:val="31"/>
              </w:numPr>
              <w:rPr>
                <w:rFonts w:ascii="Lato" w:hAnsi="Lato" w:cs="Calibri"/>
                <w:sz w:val="22"/>
                <w:szCs w:val="22"/>
              </w:rPr>
            </w:pPr>
            <w:r w:rsidRPr="00F014AA">
              <w:rPr>
                <w:rFonts w:ascii="Lato" w:hAnsi="Lato" w:cs="Calibri"/>
                <w:sz w:val="22"/>
                <w:szCs w:val="22"/>
              </w:rPr>
              <w:t>Experience operating in a range of jurisdictions, including instructing overseas counsel</w:t>
            </w:r>
            <w:r w:rsidR="00492161" w:rsidRPr="00F014AA">
              <w:rPr>
                <w:rFonts w:ascii="Lato" w:hAnsi="Lato" w:cs="Calibri"/>
                <w:sz w:val="22"/>
                <w:szCs w:val="22"/>
              </w:rPr>
              <w:t>.</w:t>
            </w:r>
          </w:p>
          <w:p w14:paraId="27032E34" w14:textId="64226285" w:rsidR="00501DC8" w:rsidRPr="00F014AA" w:rsidRDefault="00501DC8" w:rsidP="00CB2392">
            <w:pPr>
              <w:pStyle w:val="ListParagraph"/>
              <w:numPr>
                <w:ilvl w:val="0"/>
                <w:numId w:val="31"/>
              </w:numPr>
              <w:rPr>
                <w:rFonts w:ascii="Lato" w:hAnsi="Lato" w:cs="Calibri"/>
                <w:sz w:val="22"/>
                <w:szCs w:val="22"/>
              </w:rPr>
            </w:pPr>
            <w:r w:rsidRPr="00F014AA">
              <w:rPr>
                <w:rFonts w:ascii="Lato" w:hAnsi="Lato" w:cs="Calibri"/>
                <w:sz w:val="22"/>
                <w:szCs w:val="22"/>
              </w:rPr>
              <w:t xml:space="preserve">Ability to </w:t>
            </w:r>
            <w:r w:rsidR="00AB1A02" w:rsidRPr="00F014AA">
              <w:rPr>
                <w:rFonts w:ascii="Lato" w:hAnsi="Lato" w:cs="Calibri"/>
                <w:sz w:val="22"/>
                <w:szCs w:val="22"/>
              </w:rPr>
              <w:t xml:space="preserve">provide </w:t>
            </w:r>
            <w:r w:rsidRPr="00F014AA">
              <w:rPr>
                <w:rFonts w:ascii="Lato" w:hAnsi="Lato" w:cs="Calibri"/>
                <w:sz w:val="22"/>
                <w:szCs w:val="22"/>
              </w:rPr>
              <w:t>advi</w:t>
            </w:r>
            <w:r w:rsidR="00AB1A02" w:rsidRPr="00F014AA">
              <w:rPr>
                <w:rFonts w:ascii="Lato" w:hAnsi="Lato" w:cs="Calibri"/>
                <w:sz w:val="22"/>
                <w:szCs w:val="22"/>
              </w:rPr>
              <w:t>c</w:t>
            </w:r>
            <w:r w:rsidRPr="00F014AA">
              <w:rPr>
                <w:rFonts w:ascii="Lato" w:hAnsi="Lato" w:cs="Calibri"/>
                <w:sz w:val="22"/>
                <w:szCs w:val="22"/>
              </w:rPr>
              <w:t xml:space="preserve">e with authority at </w:t>
            </w:r>
            <w:r w:rsidR="00EB7EC3" w:rsidRPr="00F014AA">
              <w:rPr>
                <w:rFonts w:ascii="Lato" w:hAnsi="Lato" w:cs="Calibri"/>
                <w:sz w:val="22"/>
                <w:szCs w:val="22"/>
              </w:rPr>
              <w:t>senior</w:t>
            </w:r>
            <w:r w:rsidR="00266414" w:rsidRPr="00F014AA">
              <w:rPr>
                <w:rFonts w:ascii="Lato" w:hAnsi="Lato" w:cs="Calibri"/>
                <w:sz w:val="22"/>
                <w:szCs w:val="22"/>
              </w:rPr>
              <w:t xml:space="preserve"> level, with excellent communication skills.</w:t>
            </w:r>
            <w:r w:rsidRPr="00F014AA">
              <w:rPr>
                <w:rFonts w:ascii="Lato" w:hAnsi="Lato" w:cs="Calibri"/>
                <w:sz w:val="22"/>
                <w:szCs w:val="22"/>
              </w:rPr>
              <w:t xml:space="preserve"> </w:t>
            </w:r>
          </w:p>
          <w:p w14:paraId="40104EBE" w14:textId="77777777" w:rsidR="00501DC8" w:rsidRPr="00F014AA" w:rsidRDefault="007A1EB2" w:rsidP="00CB2392">
            <w:pPr>
              <w:numPr>
                <w:ilvl w:val="0"/>
                <w:numId w:val="31"/>
              </w:numPr>
              <w:jc w:val="both"/>
              <w:rPr>
                <w:rFonts w:ascii="Lato" w:hAnsi="Lato" w:cs="Calibri"/>
                <w:sz w:val="22"/>
                <w:szCs w:val="22"/>
              </w:rPr>
            </w:pPr>
            <w:r w:rsidRPr="00F014AA">
              <w:rPr>
                <w:rFonts w:ascii="Lato" w:hAnsi="Lato" w:cs="Calibri"/>
                <w:sz w:val="22"/>
                <w:szCs w:val="22"/>
              </w:rPr>
              <w:t xml:space="preserve">Demonstrated ability </w:t>
            </w:r>
            <w:r w:rsidR="00501DC8" w:rsidRPr="00F014AA">
              <w:rPr>
                <w:rFonts w:ascii="Lato" w:hAnsi="Lato" w:cs="Calibri"/>
                <w:sz w:val="22"/>
                <w:szCs w:val="22"/>
              </w:rPr>
              <w:t xml:space="preserve">to </w:t>
            </w:r>
            <w:r w:rsidRPr="00F014AA">
              <w:rPr>
                <w:rFonts w:ascii="Lato" w:hAnsi="Lato" w:cs="Calibri"/>
                <w:sz w:val="22"/>
                <w:szCs w:val="22"/>
              </w:rPr>
              <w:t xml:space="preserve">strategically manage work priorities by addressing immediate </w:t>
            </w:r>
            <w:r w:rsidR="00501DC8" w:rsidRPr="00F014AA">
              <w:rPr>
                <w:rFonts w:ascii="Lato" w:hAnsi="Lato" w:cs="Calibri"/>
                <w:sz w:val="22"/>
                <w:szCs w:val="22"/>
              </w:rPr>
              <w:t>critical issues and progressing long-term aims</w:t>
            </w:r>
            <w:r w:rsidRPr="00F014AA">
              <w:rPr>
                <w:rFonts w:ascii="Lato" w:hAnsi="Lato" w:cs="Calibri"/>
                <w:sz w:val="22"/>
                <w:szCs w:val="22"/>
              </w:rPr>
              <w:t xml:space="preserve">. </w:t>
            </w:r>
          </w:p>
          <w:p w14:paraId="4CA99E4C" w14:textId="77777777" w:rsidR="00CD537A" w:rsidRPr="00F014AA" w:rsidRDefault="00F30239" w:rsidP="00CB2392">
            <w:pPr>
              <w:pStyle w:val="ListParagraph"/>
              <w:numPr>
                <w:ilvl w:val="0"/>
                <w:numId w:val="31"/>
              </w:numPr>
              <w:rPr>
                <w:rFonts w:ascii="Lato" w:hAnsi="Lato" w:cs="Calibri"/>
                <w:sz w:val="22"/>
                <w:szCs w:val="22"/>
              </w:rPr>
            </w:pPr>
            <w:r w:rsidRPr="00F014AA">
              <w:rPr>
                <w:rFonts w:ascii="Lato" w:hAnsi="Lato" w:cs="Calibri"/>
                <w:sz w:val="22"/>
                <w:szCs w:val="22"/>
              </w:rPr>
              <w:t>Ability</w:t>
            </w:r>
            <w:r w:rsidR="00CD537A" w:rsidRPr="00F014AA">
              <w:rPr>
                <w:rFonts w:ascii="Lato" w:hAnsi="Lato" w:cs="Calibri"/>
                <w:sz w:val="22"/>
                <w:szCs w:val="22"/>
              </w:rPr>
              <w:t xml:space="preserve"> to work independently</w:t>
            </w:r>
            <w:r w:rsidR="007A1EB2" w:rsidRPr="00F014AA">
              <w:rPr>
                <w:rFonts w:ascii="Lato" w:hAnsi="Lato" w:cs="Calibri"/>
                <w:sz w:val="22"/>
                <w:szCs w:val="22"/>
              </w:rPr>
              <w:t xml:space="preserve"> and </w:t>
            </w:r>
            <w:r w:rsidR="00CD537A" w:rsidRPr="00F014AA">
              <w:rPr>
                <w:rFonts w:ascii="Lato" w:hAnsi="Lato" w:cs="Calibri"/>
                <w:sz w:val="22"/>
                <w:szCs w:val="22"/>
              </w:rPr>
              <w:t>use initiative to tackle new areas of law with confidence</w:t>
            </w:r>
            <w:r w:rsidR="00D41AC8" w:rsidRPr="00F014AA">
              <w:rPr>
                <w:rFonts w:ascii="Lato" w:hAnsi="Lato" w:cs="Calibri"/>
                <w:sz w:val="22"/>
                <w:szCs w:val="22"/>
              </w:rPr>
              <w:t>.</w:t>
            </w:r>
          </w:p>
          <w:p w14:paraId="222AAA32" w14:textId="77777777" w:rsidR="00744CD2" w:rsidRPr="00F014AA" w:rsidRDefault="007A1EB2" w:rsidP="00CB2392">
            <w:pPr>
              <w:pStyle w:val="ListParagraph"/>
              <w:numPr>
                <w:ilvl w:val="0"/>
                <w:numId w:val="31"/>
              </w:numPr>
              <w:rPr>
                <w:rFonts w:ascii="Lato" w:hAnsi="Lato" w:cs="Calibri"/>
                <w:sz w:val="22"/>
                <w:szCs w:val="22"/>
              </w:rPr>
            </w:pPr>
            <w:r w:rsidRPr="00F014AA">
              <w:rPr>
                <w:rFonts w:ascii="Lato" w:hAnsi="Lato" w:cs="Calibri"/>
                <w:sz w:val="22"/>
                <w:szCs w:val="22"/>
              </w:rPr>
              <w:t xml:space="preserve">Exceptional </w:t>
            </w:r>
            <w:r w:rsidR="000442C1" w:rsidRPr="00F014AA">
              <w:rPr>
                <w:rFonts w:ascii="Lato" w:hAnsi="Lato" w:cs="Calibri"/>
                <w:sz w:val="22"/>
                <w:szCs w:val="22"/>
              </w:rPr>
              <w:t>legal skills</w:t>
            </w:r>
            <w:r w:rsidR="00492161" w:rsidRPr="00F014AA">
              <w:rPr>
                <w:rFonts w:ascii="Lato" w:hAnsi="Lato" w:cs="Calibri"/>
                <w:sz w:val="22"/>
                <w:szCs w:val="22"/>
              </w:rPr>
              <w:t>.</w:t>
            </w:r>
          </w:p>
          <w:p w14:paraId="59CFF8CF" w14:textId="77777777" w:rsidR="001C7C0D" w:rsidRPr="00F014AA" w:rsidRDefault="00744CD2" w:rsidP="00CB2392">
            <w:pPr>
              <w:pStyle w:val="ListParagraph"/>
              <w:numPr>
                <w:ilvl w:val="0"/>
                <w:numId w:val="31"/>
              </w:numPr>
              <w:rPr>
                <w:rFonts w:ascii="Lato" w:hAnsi="Lato" w:cs="Calibri"/>
                <w:sz w:val="22"/>
                <w:szCs w:val="22"/>
              </w:rPr>
            </w:pPr>
            <w:r w:rsidRPr="00F014AA">
              <w:rPr>
                <w:rFonts w:ascii="Lato" w:hAnsi="Lato" w:cs="Calibri"/>
                <w:sz w:val="22"/>
                <w:szCs w:val="22"/>
              </w:rPr>
              <w:t xml:space="preserve">Strong </w:t>
            </w:r>
            <w:r w:rsidR="001C7C0D" w:rsidRPr="00F014AA">
              <w:rPr>
                <w:rFonts w:ascii="Lato" w:hAnsi="Lato" w:cs="Calibri"/>
                <w:sz w:val="22"/>
                <w:szCs w:val="22"/>
              </w:rPr>
              <w:t>interpersonal skills</w:t>
            </w:r>
            <w:r w:rsidR="007A1EB2" w:rsidRPr="00F014AA">
              <w:rPr>
                <w:rFonts w:ascii="Lato" w:hAnsi="Lato" w:cs="Calibri"/>
                <w:sz w:val="22"/>
                <w:szCs w:val="22"/>
              </w:rPr>
              <w:t xml:space="preserve">, </w:t>
            </w:r>
            <w:r w:rsidR="001C7C0D" w:rsidRPr="00F014AA">
              <w:rPr>
                <w:rFonts w:ascii="Lato" w:hAnsi="Lato" w:cs="Calibri"/>
                <w:sz w:val="22"/>
                <w:szCs w:val="22"/>
              </w:rPr>
              <w:t xml:space="preserve">with the ability to </w:t>
            </w:r>
            <w:r w:rsidR="00D10B33" w:rsidRPr="00F014AA">
              <w:rPr>
                <w:rFonts w:ascii="Lato" w:hAnsi="Lato" w:cs="Calibri"/>
                <w:sz w:val="22"/>
                <w:szCs w:val="22"/>
              </w:rPr>
              <w:t>communicate with</w:t>
            </w:r>
            <w:r w:rsidR="001C7C0D" w:rsidRPr="00F014AA">
              <w:rPr>
                <w:rFonts w:ascii="Lato" w:hAnsi="Lato" w:cs="Calibri"/>
                <w:sz w:val="22"/>
                <w:szCs w:val="22"/>
              </w:rPr>
              <w:t xml:space="preserve"> people at all levels and across different cultures and to act with credibility and diplomacy</w:t>
            </w:r>
            <w:r w:rsidR="00D41AC8" w:rsidRPr="00F014AA">
              <w:rPr>
                <w:rFonts w:ascii="Lato" w:hAnsi="Lato" w:cs="Calibri"/>
                <w:sz w:val="22"/>
                <w:szCs w:val="22"/>
              </w:rPr>
              <w:t>.</w:t>
            </w:r>
          </w:p>
          <w:p w14:paraId="1A890354" w14:textId="77777777" w:rsidR="001C7C0D" w:rsidRPr="00F014AA" w:rsidRDefault="00D10B33" w:rsidP="00CB2392">
            <w:pPr>
              <w:pStyle w:val="Bullet"/>
              <w:numPr>
                <w:ilvl w:val="0"/>
                <w:numId w:val="31"/>
              </w:numPr>
              <w:rPr>
                <w:rFonts w:ascii="Lato" w:hAnsi="Lato" w:cs="Calibri"/>
                <w:sz w:val="22"/>
                <w:szCs w:val="22"/>
              </w:rPr>
            </w:pPr>
            <w:r w:rsidRPr="00F014AA">
              <w:rPr>
                <w:rFonts w:ascii="Lato" w:hAnsi="Lato" w:cs="Calibri"/>
                <w:sz w:val="22"/>
                <w:szCs w:val="22"/>
              </w:rPr>
              <w:t>M</w:t>
            </w:r>
            <w:r w:rsidR="001C7C0D" w:rsidRPr="00F014AA">
              <w:rPr>
                <w:rFonts w:ascii="Lato" w:hAnsi="Lato" w:cs="Calibri"/>
                <w:sz w:val="22"/>
                <w:szCs w:val="22"/>
              </w:rPr>
              <w:t>aintain</w:t>
            </w:r>
            <w:r w:rsidR="00BA09D9" w:rsidRPr="00F014AA">
              <w:rPr>
                <w:rFonts w:ascii="Lato" w:hAnsi="Lato" w:cs="Calibri"/>
                <w:sz w:val="22"/>
                <w:szCs w:val="22"/>
              </w:rPr>
              <w:t>s</w:t>
            </w:r>
            <w:r w:rsidR="001C7C0D" w:rsidRPr="00F014AA">
              <w:rPr>
                <w:rFonts w:ascii="Lato" w:hAnsi="Lato" w:cs="Calibri"/>
                <w:sz w:val="22"/>
                <w:szCs w:val="22"/>
              </w:rPr>
              <w:t xml:space="preserve"> a calm disposition and positive outlook</w:t>
            </w:r>
            <w:r w:rsidRPr="00F014AA">
              <w:rPr>
                <w:rFonts w:ascii="Lato" w:hAnsi="Lato" w:cs="Calibri"/>
                <w:sz w:val="22"/>
                <w:szCs w:val="22"/>
              </w:rPr>
              <w:t>,</w:t>
            </w:r>
            <w:r w:rsidR="001C7C0D" w:rsidRPr="00F014AA">
              <w:rPr>
                <w:rFonts w:ascii="Lato" w:hAnsi="Lato" w:cs="Calibri"/>
                <w:sz w:val="22"/>
                <w:szCs w:val="22"/>
              </w:rPr>
              <w:t xml:space="preserve"> particularly when working under pressure</w:t>
            </w:r>
            <w:r w:rsidR="00D41AC8" w:rsidRPr="00F014AA">
              <w:rPr>
                <w:rFonts w:ascii="Lato" w:hAnsi="Lato" w:cs="Calibri"/>
                <w:sz w:val="22"/>
                <w:szCs w:val="22"/>
              </w:rPr>
              <w:t>.</w:t>
            </w:r>
          </w:p>
          <w:p w14:paraId="15517719" w14:textId="77777777" w:rsidR="00744CD2" w:rsidRPr="00F014AA" w:rsidRDefault="00D10B33" w:rsidP="00CB2392">
            <w:pPr>
              <w:pStyle w:val="Bullet"/>
              <w:numPr>
                <w:ilvl w:val="0"/>
                <w:numId w:val="31"/>
              </w:numPr>
              <w:rPr>
                <w:rFonts w:ascii="Lato" w:hAnsi="Lato" w:cs="Calibri"/>
                <w:sz w:val="22"/>
                <w:szCs w:val="22"/>
              </w:rPr>
            </w:pPr>
            <w:r w:rsidRPr="00F014AA">
              <w:rPr>
                <w:rFonts w:ascii="Lato" w:hAnsi="Lato" w:cs="Calibri"/>
                <w:sz w:val="22"/>
                <w:szCs w:val="22"/>
              </w:rPr>
              <w:t>C</w:t>
            </w:r>
            <w:r w:rsidR="001C7C0D" w:rsidRPr="00F014AA">
              <w:rPr>
                <w:rFonts w:ascii="Lato" w:hAnsi="Lato" w:cs="Calibri"/>
                <w:sz w:val="22"/>
                <w:szCs w:val="22"/>
              </w:rPr>
              <w:t>onstructive</w:t>
            </w:r>
            <w:r w:rsidR="00744CD2" w:rsidRPr="00F014AA">
              <w:rPr>
                <w:rFonts w:ascii="Lato" w:hAnsi="Lato" w:cs="Calibri"/>
                <w:sz w:val="22"/>
                <w:szCs w:val="22"/>
              </w:rPr>
              <w:t xml:space="preserve"> approach</w:t>
            </w:r>
            <w:r w:rsidR="00492161" w:rsidRPr="00F014AA">
              <w:rPr>
                <w:rFonts w:ascii="Lato" w:hAnsi="Lato" w:cs="Calibri"/>
                <w:sz w:val="22"/>
                <w:szCs w:val="22"/>
              </w:rPr>
              <w:t>.</w:t>
            </w:r>
          </w:p>
          <w:p w14:paraId="7152BBCB" w14:textId="77777777" w:rsidR="001C7C0D" w:rsidRPr="00F014AA" w:rsidRDefault="00744CD2" w:rsidP="00CB2392">
            <w:pPr>
              <w:pStyle w:val="Bullet"/>
              <w:numPr>
                <w:ilvl w:val="0"/>
                <w:numId w:val="31"/>
              </w:numPr>
              <w:rPr>
                <w:rFonts w:ascii="Lato" w:hAnsi="Lato" w:cs="Calibri"/>
                <w:sz w:val="22"/>
                <w:szCs w:val="22"/>
              </w:rPr>
            </w:pPr>
            <w:r w:rsidRPr="00F014AA">
              <w:rPr>
                <w:rFonts w:ascii="Lato" w:hAnsi="Lato" w:cs="Calibri"/>
                <w:sz w:val="22"/>
                <w:szCs w:val="22"/>
              </w:rPr>
              <w:t>T</w:t>
            </w:r>
            <w:r w:rsidR="00D10B33" w:rsidRPr="00F014AA">
              <w:rPr>
                <w:rFonts w:ascii="Lato" w:hAnsi="Lato" w:cs="Calibri"/>
                <w:sz w:val="22"/>
                <w:szCs w:val="22"/>
              </w:rPr>
              <w:t>eam player</w:t>
            </w:r>
            <w:r w:rsidR="0067433A" w:rsidRPr="00F014AA">
              <w:rPr>
                <w:rFonts w:ascii="Lato" w:hAnsi="Lato" w:cs="Calibri"/>
                <w:sz w:val="22"/>
                <w:szCs w:val="22"/>
              </w:rPr>
              <w:t>,</w:t>
            </w:r>
            <w:r w:rsidR="00D10B33" w:rsidRPr="00F014AA">
              <w:rPr>
                <w:rFonts w:ascii="Lato" w:hAnsi="Lato" w:cs="Calibri"/>
                <w:sz w:val="22"/>
                <w:szCs w:val="22"/>
              </w:rPr>
              <w:t xml:space="preserve"> with a full appreciation of the value of collaboration</w:t>
            </w:r>
            <w:r w:rsidR="00492161" w:rsidRPr="00F014AA">
              <w:rPr>
                <w:rFonts w:ascii="Lato" w:hAnsi="Lato" w:cs="Calibri"/>
                <w:sz w:val="22"/>
                <w:szCs w:val="22"/>
              </w:rPr>
              <w:t>.</w:t>
            </w:r>
          </w:p>
          <w:p w14:paraId="0DFB400D" w14:textId="77777777" w:rsidR="001F49AF" w:rsidRPr="00F014AA" w:rsidRDefault="001F49AF" w:rsidP="00CB2392">
            <w:pPr>
              <w:pStyle w:val="ListParagraph"/>
              <w:numPr>
                <w:ilvl w:val="0"/>
                <w:numId w:val="31"/>
              </w:numPr>
              <w:rPr>
                <w:rFonts w:ascii="Lato" w:hAnsi="Lato" w:cs="Calibri"/>
                <w:sz w:val="22"/>
                <w:szCs w:val="22"/>
              </w:rPr>
            </w:pPr>
            <w:r w:rsidRPr="00F014AA">
              <w:rPr>
                <w:rFonts w:ascii="Lato" w:hAnsi="Lato" w:cs="Calibri"/>
                <w:sz w:val="22"/>
                <w:szCs w:val="22"/>
              </w:rPr>
              <w:t>Good understanding of</w:t>
            </w:r>
            <w:r w:rsidR="00266414" w:rsidRPr="00F014AA">
              <w:rPr>
                <w:rFonts w:ascii="Lato" w:hAnsi="Lato" w:cs="Calibri"/>
                <w:sz w:val="22"/>
                <w:szCs w:val="22"/>
              </w:rPr>
              <w:t xml:space="preserve"> (and the ability to adapt to)</w:t>
            </w:r>
            <w:r w:rsidRPr="00F014AA">
              <w:rPr>
                <w:rFonts w:ascii="Lato" w:hAnsi="Lato" w:cs="Calibri"/>
                <w:sz w:val="22"/>
                <w:szCs w:val="22"/>
              </w:rPr>
              <w:t xml:space="preserve"> the context in which Save the Children operates</w:t>
            </w:r>
            <w:r w:rsidR="00D41AC8" w:rsidRPr="00F014AA">
              <w:rPr>
                <w:rFonts w:ascii="Lato" w:hAnsi="Lato" w:cs="Calibri"/>
                <w:sz w:val="22"/>
                <w:szCs w:val="22"/>
              </w:rPr>
              <w:t>.</w:t>
            </w:r>
          </w:p>
          <w:p w14:paraId="7AD4FC60" w14:textId="77777777" w:rsidR="001F49AF" w:rsidRPr="00F014AA" w:rsidRDefault="001F49AF" w:rsidP="00CB2392">
            <w:pPr>
              <w:pStyle w:val="Bullet"/>
              <w:numPr>
                <w:ilvl w:val="0"/>
                <w:numId w:val="31"/>
              </w:numPr>
              <w:rPr>
                <w:rFonts w:ascii="Lato" w:hAnsi="Lato" w:cs="Calibri"/>
                <w:sz w:val="22"/>
                <w:szCs w:val="22"/>
              </w:rPr>
            </w:pPr>
            <w:r w:rsidRPr="00F014AA">
              <w:rPr>
                <w:rFonts w:ascii="Lato" w:hAnsi="Lato" w:cs="Calibri"/>
                <w:sz w:val="22"/>
                <w:szCs w:val="22"/>
              </w:rPr>
              <w:t>Commitment to the mission, vision and values of Save the Children</w:t>
            </w:r>
            <w:r w:rsidR="00D41AC8" w:rsidRPr="00F014AA">
              <w:rPr>
                <w:rFonts w:ascii="Lato" w:hAnsi="Lato" w:cs="Calibri"/>
                <w:sz w:val="22"/>
                <w:szCs w:val="22"/>
              </w:rPr>
              <w:t>.</w:t>
            </w:r>
          </w:p>
          <w:p w14:paraId="57E2DDEB" w14:textId="77777777" w:rsidR="00D41AC8" w:rsidRPr="00F014AA" w:rsidRDefault="00D41AC8" w:rsidP="00D41AC8">
            <w:pPr>
              <w:shd w:val="clear" w:color="auto" w:fill="FFFFFF"/>
              <w:rPr>
                <w:rFonts w:ascii="Lato" w:hAnsi="Lato" w:cs="Calibri"/>
                <w:b/>
                <w:sz w:val="22"/>
                <w:szCs w:val="22"/>
              </w:rPr>
            </w:pPr>
          </w:p>
          <w:p w14:paraId="356861B4" w14:textId="77777777" w:rsidR="00D41AC8" w:rsidRPr="00F014AA" w:rsidRDefault="00D41AC8" w:rsidP="00D41AC8">
            <w:pPr>
              <w:shd w:val="clear" w:color="auto" w:fill="FFFFFF"/>
              <w:rPr>
                <w:rFonts w:ascii="Lato" w:hAnsi="Lato" w:cs="Calibri"/>
                <w:b/>
                <w:sz w:val="22"/>
                <w:szCs w:val="22"/>
              </w:rPr>
            </w:pPr>
            <w:r w:rsidRPr="00F014AA">
              <w:rPr>
                <w:rFonts w:ascii="Lato" w:hAnsi="Lato" w:cs="Calibri"/>
                <w:b/>
                <w:sz w:val="22"/>
                <w:szCs w:val="22"/>
              </w:rPr>
              <w:t>Desirable</w:t>
            </w:r>
          </w:p>
          <w:p w14:paraId="00790E5C" w14:textId="77777777" w:rsidR="00D41AC8" w:rsidRPr="00F014AA" w:rsidRDefault="00D41AC8" w:rsidP="00CB2392">
            <w:pPr>
              <w:numPr>
                <w:ilvl w:val="0"/>
                <w:numId w:val="31"/>
              </w:numPr>
              <w:shd w:val="clear" w:color="auto" w:fill="FFFFFF"/>
              <w:jc w:val="both"/>
              <w:rPr>
                <w:rFonts w:ascii="Lato" w:hAnsi="Lato" w:cs="Calibri"/>
                <w:sz w:val="22"/>
                <w:szCs w:val="22"/>
              </w:rPr>
            </w:pPr>
            <w:r w:rsidRPr="00F014AA">
              <w:rPr>
                <w:rFonts w:ascii="Lato" w:hAnsi="Lato" w:cs="Calibri"/>
                <w:sz w:val="22"/>
                <w:szCs w:val="22"/>
              </w:rPr>
              <w:t>Knowledge of the international development</w:t>
            </w:r>
            <w:r w:rsidR="00515921" w:rsidRPr="00F014AA">
              <w:rPr>
                <w:rFonts w:ascii="Lato" w:hAnsi="Lato" w:cs="Calibri"/>
                <w:sz w:val="22"/>
                <w:szCs w:val="22"/>
              </w:rPr>
              <w:t>/humanitarian</w:t>
            </w:r>
            <w:r w:rsidR="00C66F68" w:rsidRPr="00F014AA">
              <w:rPr>
                <w:rFonts w:ascii="Lato" w:hAnsi="Lato" w:cs="Calibri"/>
                <w:sz w:val="22"/>
                <w:szCs w:val="22"/>
              </w:rPr>
              <w:t xml:space="preserve"> and charitable</w:t>
            </w:r>
            <w:r w:rsidRPr="00F014AA">
              <w:rPr>
                <w:rFonts w:ascii="Lato" w:hAnsi="Lato" w:cs="Calibri"/>
                <w:sz w:val="22"/>
                <w:szCs w:val="22"/>
              </w:rPr>
              <w:t xml:space="preserve"> sector</w:t>
            </w:r>
            <w:r w:rsidR="00C66F68" w:rsidRPr="00F014AA">
              <w:rPr>
                <w:rFonts w:ascii="Lato" w:hAnsi="Lato" w:cs="Calibri"/>
                <w:sz w:val="22"/>
                <w:szCs w:val="22"/>
              </w:rPr>
              <w:t>s.</w:t>
            </w:r>
            <w:r w:rsidRPr="00F014AA">
              <w:rPr>
                <w:rFonts w:ascii="Lato" w:hAnsi="Lato" w:cs="Calibri"/>
                <w:sz w:val="22"/>
                <w:szCs w:val="22"/>
              </w:rPr>
              <w:t xml:space="preserve"> </w:t>
            </w:r>
          </w:p>
          <w:p w14:paraId="3F289C57" w14:textId="77777777" w:rsidR="007F580C" w:rsidRPr="00F014AA" w:rsidRDefault="007F580C" w:rsidP="007F580C">
            <w:pPr>
              <w:numPr>
                <w:ilvl w:val="0"/>
                <w:numId w:val="31"/>
              </w:numPr>
              <w:jc w:val="both"/>
              <w:rPr>
                <w:rFonts w:ascii="Lato" w:hAnsi="Lato" w:cs="Arial"/>
                <w:sz w:val="22"/>
                <w:szCs w:val="22"/>
              </w:rPr>
            </w:pPr>
            <w:r w:rsidRPr="00F014AA">
              <w:rPr>
                <w:rFonts w:ascii="Lato" w:hAnsi="Lato" w:cs="Arial"/>
                <w:sz w:val="22"/>
                <w:szCs w:val="22"/>
              </w:rPr>
              <w:t>Ability to work in one of SCI’s core languages (French, Arabic or Spanish).</w:t>
            </w:r>
          </w:p>
          <w:p w14:paraId="140282F0" w14:textId="77777777" w:rsidR="00492161" w:rsidRPr="00F014AA" w:rsidRDefault="00BC42CF" w:rsidP="00CB2392">
            <w:pPr>
              <w:numPr>
                <w:ilvl w:val="0"/>
                <w:numId w:val="31"/>
              </w:numPr>
              <w:shd w:val="clear" w:color="auto" w:fill="FFFFFF"/>
              <w:jc w:val="both"/>
              <w:rPr>
                <w:rFonts w:ascii="Lato" w:hAnsi="Lato" w:cs="Calibri"/>
                <w:sz w:val="22"/>
                <w:szCs w:val="22"/>
              </w:rPr>
            </w:pPr>
            <w:r w:rsidRPr="00F014AA">
              <w:rPr>
                <w:rFonts w:ascii="Lato" w:hAnsi="Lato" w:cs="Calibri"/>
                <w:sz w:val="22"/>
                <w:szCs w:val="22"/>
              </w:rPr>
              <w:t xml:space="preserve">Project management </w:t>
            </w:r>
            <w:r w:rsidR="00162EAD" w:rsidRPr="00F014AA">
              <w:rPr>
                <w:rFonts w:ascii="Lato" w:hAnsi="Lato" w:cs="Calibri"/>
                <w:sz w:val="22"/>
                <w:szCs w:val="22"/>
              </w:rPr>
              <w:t xml:space="preserve">and stakeholder management </w:t>
            </w:r>
            <w:r w:rsidRPr="00F014AA">
              <w:rPr>
                <w:rFonts w:ascii="Lato" w:hAnsi="Lato" w:cs="Calibri"/>
                <w:sz w:val="22"/>
                <w:szCs w:val="22"/>
              </w:rPr>
              <w:t>experience</w:t>
            </w:r>
            <w:r w:rsidR="00162EAD" w:rsidRPr="00F014AA">
              <w:rPr>
                <w:rFonts w:ascii="Lato" w:hAnsi="Lato" w:cs="Calibri"/>
                <w:sz w:val="22"/>
                <w:szCs w:val="22"/>
              </w:rPr>
              <w:t>.</w:t>
            </w:r>
            <w:r w:rsidRPr="00F014AA">
              <w:rPr>
                <w:rFonts w:ascii="Lato" w:hAnsi="Lato" w:cs="Calibri"/>
                <w:sz w:val="22"/>
                <w:szCs w:val="22"/>
              </w:rPr>
              <w:t xml:space="preserve"> </w:t>
            </w:r>
          </w:p>
          <w:p w14:paraId="3F65DB26" w14:textId="77777777" w:rsidR="00266414" w:rsidRPr="00F014AA" w:rsidRDefault="00CB2392" w:rsidP="00CB2392">
            <w:pPr>
              <w:pStyle w:val="ListParagraph"/>
              <w:numPr>
                <w:ilvl w:val="0"/>
                <w:numId w:val="31"/>
              </w:numPr>
              <w:rPr>
                <w:rFonts w:ascii="Lato" w:hAnsi="Lato" w:cs="Calibri"/>
                <w:sz w:val="22"/>
                <w:szCs w:val="22"/>
              </w:rPr>
            </w:pPr>
            <w:r w:rsidRPr="00F014AA">
              <w:rPr>
                <w:rFonts w:ascii="Lato" w:hAnsi="Lato" w:cs="Calibri"/>
                <w:sz w:val="22"/>
                <w:szCs w:val="22"/>
              </w:rPr>
              <w:t xml:space="preserve">Previous in-house experience preferred. </w:t>
            </w:r>
          </w:p>
          <w:p w14:paraId="41950FDB" w14:textId="77777777" w:rsidR="00266414" w:rsidRPr="00F014AA" w:rsidRDefault="00266414" w:rsidP="00266414">
            <w:pPr>
              <w:numPr>
                <w:ilvl w:val="0"/>
                <w:numId w:val="31"/>
              </w:numPr>
              <w:rPr>
                <w:rFonts w:ascii="Lato" w:hAnsi="Lato" w:cs="Calibri"/>
                <w:sz w:val="22"/>
                <w:szCs w:val="22"/>
              </w:rPr>
            </w:pPr>
            <w:r w:rsidRPr="00F014AA">
              <w:rPr>
                <w:rFonts w:ascii="Lato" w:hAnsi="Lato" w:cs="Calibri"/>
                <w:sz w:val="22"/>
                <w:szCs w:val="22"/>
              </w:rPr>
              <w:t>Working knowledge of data protection and its application in a global organisation preferable.</w:t>
            </w:r>
          </w:p>
          <w:p w14:paraId="0E8E103D" w14:textId="77777777" w:rsidR="00CB2392" w:rsidRPr="00F014AA" w:rsidRDefault="00CB2392" w:rsidP="00266414">
            <w:pPr>
              <w:pStyle w:val="ListParagraph"/>
              <w:ind w:left="360"/>
              <w:rPr>
                <w:rFonts w:ascii="Lato" w:hAnsi="Lato" w:cs="Calibri"/>
                <w:sz w:val="22"/>
                <w:szCs w:val="22"/>
              </w:rPr>
            </w:pPr>
            <w:r w:rsidRPr="00F014AA">
              <w:rPr>
                <w:rFonts w:ascii="Lato" w:hAnsi="Lato" w:cs="Calibri"/>
                <w:sz w:val="22"/>
                <w:szCs w:val="22"/>
              </w:rPr>
              <w:t xml:space="preserve"> </w:t>
            </w:r>
          </w:p>
          <w:p w14:paraId="7B11B92A" w14:textId="77777777" w:rsidR="00543A17" w:rsidRPr="00F014AA" w:rsidRDefault="00543A17" w:rsidP="00EB7EC3">
            <w:pPr>
              <w:shd w:val="clear" w:color="auto" w:fill="FFFFFF"/>
              <w:ind w:left="720"/>
              <w:jc w:val="both"/>
              <w:rPr>
                <w:rFonts w:ascii="Lato" w:hAnsi="Lato" w:cs="Calibri"/>
                <w:b/>
                <w:sz w:val="22"/>
                <w:szCs w:val="22"/>
              </w:rPr>
            </w:pPr>
          </w:p>
        </w:tc>
      </w:tr>
      <w:tr w:rsidR="00F21723" w:rsidRPr="00F014AA" w14:paraId="4B920989" w14:textId="77777777" w:rsidTr="79C296E1">
        <w:trPr>
          <w:trHeight w:val="844"/>
        </w:trPr>
        <w:tc>
          <w:tcPr>
            <w:tcW w:w="9498" w:type="dxa"/>
            <w:gridSpan w:val="3"/>
            <w:tcBorders>
              <w:bottom w:val="single" w:sz="8" w:space="0" w:color="000000" w:themeColor="text1"/>
            </w:tcBorders>
          </w:tcPr>
          <w:p w14:paraId="0D6E4D46" w14:textId="77777777" w:rsidR="00F21723" w:rsidRPr="00F014AA" w:rsidRDefault="00F21723" w:rsidP="00543A17">
            <w:pPr>
              <w:rPr>
                <w:rFonts w:ascii="Lato" w:hAnsi="Lato" w:cs="Calibri"/>
                <w:b/>
                <w:sz w:val="22"/>
                <w:szCs w:val="22"/>
              </w:rPr>
            </w:pPr>
            <w:r w:rsidRPr="00F014AA">
              <w:rPr>
                <w:rFonts w:ascii="Lato" w:hAnsi="Lato" w:cs="Calibri"/>
                <w:b/>
                <w:sz w:val="22"/>
                <w:szCs w:val="22"/>
              </w:rPr>
              <w:lastRenderedPageBreak/>
              <w:t>Salary Expectations</w:t>
            </w:r>
          </w:p>
          <w:p w14:paraId="5B97294E" w14:textId="77777777" w:rsidR="00F21723" w:rsidRPr="00F014AA" w:rsidRDefault="00F21723" w:rsidP="00543A17">
            <w:pPr>
              <w:rPr>
                <w:rFonts w:ascii="Lato" w:hAnsi="Lato" w:cs="Calibri"/>
                <w:b/>
                <w:sz w:val="22"/>
                <w:szCs w:val="22"/>
              </w:rPr>
            </w:pPr>
          </w:p>
          <w:p w14:paraId="51187BFD" w14:textId="76456887" w:rsidR="00940BCB" w:rsidRPr="00F014AA" w:rsidRDefault="00F41B45" w:rsidP="00543A17">
            <w:pPr>
              <w:rPr>
                <w:rFonts w:ascii="Lato" w:hAnsi="Lato" w:cs="Calibri"/>
                <w:sz w:val="22"/>
                <w:szCs w:val="22"/>
              </w:rPr>
            </w:pPr>
            <w:r w:rsidRPr="00F014AA">
              <w:rPr>
                <w:rFonts w:ascii="Lato" w:hAnsi="Lato" w:cs="Calibri"/>
                <w:sz w:val="22"/>
                <w:szCs w:val="22"/>
              </w:rPr>
              <w:t>Circa.</w:t>
            </w:r>
            <w:r w:rsidR="00CB6B85" w:rsidRPr="00F014AA">
              <w:rPr>
                <w:rFonts w:ascii="Lato" w:hAnsi="Lato" w:cs="Calibri"/>
                <w:sz w:val="22"/>
                <w:szCs w:val="22"/>
              </w:rPr>
              <w:t xml:space="preserve"> </w:t>
            </w:r>
            <w:r w:rsidRPr="00F014AA">
              <w:rPr>
                <w:rFonts w:ascii="Lato" w:hAnsi="Lato" w:cs="Calibri"/>
                <w:sz w:val="22"/>
                <w:szCs w:val="22"/>
              </w:rPr>
              <w:t>£70,000</w:t>
            </w:r>
            <w:r w:rsidR="008A5AE1" w:rsidRPr="00F014AA">
              <w:rPr>
                <w:rFonts w:ascii="Lato" w:hAnsi="Lato" w:cs="Calibri"/>
                <w:sz w:val="22"/>
                <w:szCs w:val="22"/>
              </w:rPr>
              <w:t xml:space="preserve"> depending on level of seniority</w:t>
            </w:r>
            <w:r w:rsidR="00940BCB" w:rsidRPr="00F014AA">
              <w:rPr>
                <w:rFonts w:ascii="Lato" w:hAnsi="Lato" w:cs="Calibri"/>
                <w:sz w:val="22"/>
                <w:szCs w:val="22"/>
              </w:rPr>
              <w:t>.</w:t>
            </w:r>
          </w:p>
          <w:p w14:paraId="33596CE8" w14:textId="77777777" w:rsidR="00940BCB" w:rsidRPr="00F014AA" w:rsidRDefault="00940BCB" w:rsidP="00543A17">
            <w:pPr>
              <w:rPr>
                <w:rFonts w:ascii="Lato" w:hAnsi="Lato" w:cs="Calibri"/>
                <w:sz w:val="22"/>
                <w:szCs w:val="22"/>
              </w:rPr>
            </w:pPr>
          </w:p>
          <w:p w14:paraId="08B3CB83" w14:textId="7223F353" w:rsidR="009163C7" w:rsidRPr="00F014AA" w:rsidRDefault="00AB5D09" w:rsidP="00E97F41">
            <w:pPr>
              <w:rPr>
                <w:rFonts w:ascii="Lato" w:hAnsi="Lato" w:cs="Calibri"/>
                <w:sz w:val="22"/>
                <w:szCs w:val="22"/>
              </w:rPr>
            </w:pPr>
            <w:r w:rsidRPr="00F014AA">
              <w:rPr>
                <w:rFonts w:ascii="Lato" w:hAnsi="Lato" w:cs="Calibri"/>
                <w:sz w:val="22"/>
                <w:szCs w:val="22"/>
              </w:rPr>
              <w:t xml:space="preserve">SCI is primarily a remote working environment, with offices near Trafalgar Square, London. UK-based applicants (including those outside of London) </w:t>
            </w:r>
            <w:r w:rsidR="00F9069E" w:rsidRPr="00F014AA">
              <w:rPr>
                <w:rFonts w:ascii="Lato" w:hAnsi="Lato" w:cs="Calibri"/>
                <w:sz w:val="22"/>
                <w:szCs w:val="22"/>
              </w:rPr>
              <w:t xml:space="preserve">and strong applicants who are based outside of the UK </w:t>
            </w:r>
            <w:r w:rsidR="00836FE3" w:rsidRPr="00F014AA">
              <w:rPr>
                <w:rFonts w:ascii="Lato" w:hAnsi="Lato" w:cs="Calibri"/>
                <w:sz w:val="22"/>
                <w:szCs w:val="22"/>
              </w:rPr>
              <w:t>(within max 5 hours</w:t>
            </w:r>
            <w:r w:rsidR="008C7943" w:rsidRPr="00F014AA">
              <w:rPr>
                <w:rFonts w:ascii="Lato" w:hAnsi="Lato" w:cs="Calibri"/>
                <w:sz w:val="22"/>
                <w:szCs w:val="22"/>
              </w:rPr>
              <w:t>’ time difference from</w:t>
            </w:r>
            <w:r w:rsidR="00836FE3" w:rsidRPr="00F014AA">
              <w:rPr>
                <w:rFonts w:ascii="Lato" w:hAnsi="Lato" w:cs="Calibri"/>
                <w:sz w:val="22"/>
                <w:szCs w:val="22"/>
              </w:rPr>
              <w:t xml:space="preserve"> GMT) </w:t>
            </w:r>
            <w:r w:rsidRPr="00F014AA">
              <w:rPr>
                <w:rFonts w:ascii="Lato" w:hAnsi="Lato" w:cs="Calibri"/>
                <w:sz w:val="22"/>
                <w:szCs w:val="22"/>
              </w:rPr>
              <w:t xml:space="preserve">are encouraged to apply. Some attendance at the offices is desirable, and you may be required to attend the office from time to time (subject to any relevant Covid-19 measures in place). </w:t>
            </w:r>
          </w:p>
          <w:p w14:paraId="74932226" w14:textId="77777777" w:rsidR="00AB5D09" w:rsidRPr="00F014AA" w:rsidRDefault="00AB5D09" w:rsidP="00E97F41">
            <w:pPr>
              <w:rPr>
                <w:rFonts w:ascii="Lato" w:hAnsi="Lato" w:cs="Calibri"/>
                <w:b/>
                <w:sz w:val="22"/>
                <w:szCs w:val="22"/>
              </w:rPr>
            </w:pPr>
          </w:p>
        </w:tc>
      </w:tr>
      <w:tr w:rsidR="00444BC3" w:rsidRPr="00F014AA" w14:paraId="7281C78E" w14:textId="77777777" w:rsidTr="79C296E1">
        <w:trPr>
          <w:trHeight w:val="425"/>
        </w:trPr>
        <w:tc>
          <w:tcPr>
            <w:tcW w:w="9498" w:type="dxa"/>
            <w:gridSpan w:val="3"/>
          </w:tcPr>
          <w:p w14:paraId="3C849ED1" w14:textId="77777777" w:rsidR="00444BC3" w:rsidRPr="00F014AA" w:rsidRDefault="00444BC3" w:rsidP="00444BC3">
            <w:pPr>
              <w:rPr>
                <w:rFonts w:ascii="Lato" w:hAnsi="Lato" w:cs="Calibri"/>
                <w:b/>
                <w:sz w:val="22"/>
                <w:szCs w:val="22"/>
              </w:rPr>
            </w:pPr>
            <w:r w:rsidRPr="00F014AA">
              <w:rPr>
                <w:rFonts w:ascii="Lato" w:hAnsi="Lato" w:cs="Calibri"/>
                <w:b/>
                <w:sz w:val="22"/>
                <w:szCs w:val="22"/>
              </w:rPr>
              <w:t>Additional job responsibilities</w:t>
            </w:r>
          </w:p>
          <w:p w14:paraId="46CD8DCB" w14:textId="77777777" w:rsidR="00444BC3" w:rsidRPr="00F014AA" w:rsidRDefault="00444BC3" w:rsidP="00444BC3">
            <w:pPr>
              <w:tabs>
                <w:tab w:val="left" w:pos="1134"/>
              </w:tabs>
              <w:rPr>
                <w:rFonts w:ascii="Lato" w:hAnsi="Lato" w:cs="Calibri"/>
                <w:sz w:val="22"/>
                <w:szCs w:val="22"/>
              </w:rPr>
            </w:pPr>
            <w:r w:rsidRPr="00F014AA">
              <w:rPr>
                <w:rFonts w:ascii="Lato" w:hAnsi="Lato" w:cs="Calibri"/>
                <w:sz w:val="22"/>
                <w:szCs w:val="22"/>
              </w:rPr>
              <w:t>The duties and responsibilities as set out above are not exhaustive and the role holder may be required to carry out additional duties within reasonableness of their level of skills and experience.</w:t>
            </w:r>
          </w:p>
          <w:p w14:paraId="56C584BA" w14:textId="77777777" w:rsidR="009A0BD3" w:rsidRPr="00F014AA" w:rsidRDefault="009A0BD3" w:rsidP="00444BC3">
            <w:pPr>
              <w:tabs>
                <w:tab w:val="left" w:pos="1134"/>
              </w:tabs>
              <w:rPr>
                <w:rFonts w:ascii="Lato" w:hAnsi="Lato" w:cs="Calibri"/>
                <w:sz w:val="22"/>
                <w:szCs w:val="22"/>
              </w:rPr>
            </w:pPr>
          </w:p>
        </w:tc>
      </w:tr>
      <w:tr w:rsidR="009769C3" w:rsidRPr="00F014AA" w14:paraId="7A2705F5" w14:textId="77777777" w:rsidTr="79C296E1">
        <w:tc>
          <w:tcPr>
            <w:tcW w:w="9498" w:type="dxa"/>
            <w:gridSpan w:val="3"/>
            <w:tcBorders>
              <w:top w:val="single" w:sz="8" w:space="0" w:color="000000" w:themeColor="text1"/>
            </w:tcBorders>
          </w:tcPr>
          <w:p w14:paraId="77D199AE" w14:textId="77777777" w:rsidR="009769C3" w:rsidRPr="00F014AA" w:rsidRDefault="009769C3" w:rsidP="009769C3">
            <w:pPr>
              <w:rPr>
                <w:rFonts w:ascii="Lato" w:hAnsi="Lato" w:cs="Arial"/>
                <w:b/>
                <w:sz w:val="22"/>
                <w:szCs w:val="22"/>
              </w:rPr>
            </w:pPr>
            <w:r w:rsidRPr="00F014AA">
              <w:rPr>
                <w:rFonts w:ascii="Lato" w:hAnsi="Lato" w:cs="Arial"/>
                <w:b/>
                <w:sz w:val="22"/>
                <w:szCs w:val="22"/>
              </w:rPr>
              <w:lastRenderedPageBreak/>
              <w:t>Child Safeguarding</w:t>
            </w:r>
          </w:p>
          <w:p w14:paraId="3F01953B" w14:textId="77777777" w:rsidR="009769C3" w:rsidRPr="00F014AA" w:rsidRDefault="009769C3" w:rsidP="009769C3">
            <w:pPr>
              <w:rPr>
                <w:rFonts w:ascii="Lato" w:hAnsi="Lato" w:cs="Arial"/>
                <w:sz w:val="22"/>
                <w:szCs w:val="22"/>
              </w:rPr>
            </w:pPr>
            <w:r w:rsidRPr="00F014AA">
              <w:rPr>
                <w:rFonts w:ascii="Lato" w:hAnsi="Lato" w:cs="Arial"/>
                <w:sz w:val="22"/>
                <w:szCs w:val="22"/>
              </w:rPr>
              <w:t>We need to keep children safe so our selection process, which includes rigorous background checks, reflects our commitment to the protection of children from abuse.</w:t>
            </w:r>
          </w:p>
          <w:p w14:paraId="3AC6DD5D" w14:textId="77777777" w:rsidR="009769C3" w:rsidRPr="00F014AA" w:rsidRDefault="009769C3" w:rsidP="009769C3">
            <w:pPr>
              <w:rPr>
                <w:rFonts w:ascii="Lato" w:hAnsi="Lato" w:cs="Calibri"/>
                <w:b/>
                <w:sz w:val="22"/>
                <w:szCs w:val="22"/>
              </w:rPr>
            </w:pPr>
          </w:p>
        </w:tc>
      </w:tr>
      <w:tr w:rsidR="009769C3" w:rsidRPr="00F014AA" w14:paraId="44D11FDA" w14:textId="77777777" w:rsidTr="79C296E1">
        <w:tc>
          <w:tcPr>
            <w:tcW w:w="9498" w:type="dxa"/>
            <w:gridSpan w:val="3"/>
            <w:tcBorders>
              <w:top w:val="single" w:sz="8" w:space="0" w:color="000000" w:themeColor="text1"/>
            </w:tcBorders>
          </w:tcPr>
          <w:p w14:paraId="461C8BA7" w14:textId="77777777" w:rsidR="009769C3" w:rsidRPr="00F014AA" w:rsidRDefault="009769C3" w:rsidP="009769C3">
            <w:pPr>
              <w:rPr>
                <w:rFonts w:ascii="Lato" w:hAnsi="Lato" w:cs="Arial"/>
                <w:b/>
                <w:sz w:val="22"/>
                <w:szCs w:val="22"/>
              </w:rPr>
            </w:pPr>
            <w:r w:rsidRPr="00F014AA">
              <w:rPr>
                <w:rFonts w:ascii="Lato" w:hAnsi="Lato" w:cs="Arial"/>
                <w:b/>
                <w:sz w:val="22"/>
                <w:szCs w:val="22"/>
              </w:rPr>
              <w:t>Safeguarding our Staff</w:t>
            </w:r>
          </w:p>
          <w:p w14:paraId="5026650D" w14:textId="77777777" w:rsidR="009769C3" w:rsidRPr="00F014AA" w:rsidRDefault="009769C3" w:rsidP="009769C3">
            <w:pPr>
              <w:rPr>
                <w:rFonts w:ascii="Lato" w:hAnsi="Lato" w:cs="Arial"/>
                <w:sz w:val="22"/>
                <w:szCs w:val="22"/>
              </w:rPr>
            </w:pPr>
            <w:r w:rsidRPr="00F014AA">
              <w:rPr>
                <w:rFonts w:ascii="Lato" w:hAnsi="Lato" w:cs="Arial"/>
                <w:sz w:val="22"/>
                <w:szCs w:val="22"/>
              </w:rPr>
              <w:t>The post holder is required to carry out the duties in accordance with the SCI anti-harassment and bullying policy.</w:t>
            </w:r>
          </w:p>
          <w:p w14:paraId="6BFF8653" w14:textId="77777777" w:rsidR="009769C3" w:rsidRPr="00F014AA" w:rsidRDefault="009769C3" w:rsidP="009769C3">
            <w:pPr>
              <w:rPr>
                <w:rFonts w:ascii="Lato" w:hAnsi="Lato" w:cs="Calibri"/>
                <w:b/>
                <w:sz w:val="22"/>
                <w:szCs w:val="22"/>
              </w:rPr>
            </w:pPr>
          </w:p>
        </w:tc>
      </w:tr>
      <w:tr w:rsidR="009769C3" w:rsidRPr="00F014AA" w14:paraId="7B01D792" w14:textId="77777777" w:rsidTr="79C296E1">
        <w:tc>
          <w:tcPr>
            <w:tcW w:w="9498" w:type="dxa"/>
            <w:gridSpan w:val="3"/>
            <w:tcBorders>
              <w:top w:val="single" w:sz="8" w:space="0" w:color="000000" w:themeColor="text1"/>
            </w:tcBorders>
          </w:tcPr>
          <w:p w14:paraId="25BFD839" w14:textId="77777777" w:rsidR="009769C3" w:rsidRPr="00F014AA" w:rsidRDefault="009769C3" w:rsidP="009769C3">
            <w:pPr>
              <w:rPr>
                <w:rFonts w:ascii="Lato" w:hAnsi="Lato" w:cs="Calibri"/>
                <w:b/>
                <w:sz w:val="22"/>
                <w:szCs w:val="22"/>
              </w:rPr>
            </w:pPr>
            <w:r w:rsidRPr="00F014AA">
              <w:rPr>
                <w:rFonts w:ascii="Lato" w:hAnsi="Lato" w:cs="Calibri"/>
                <w:b/>
                <w:sz w:val="22"/>
                <w:szCs w:val="22"/>
              </w:rPr>
              <w:t xml:space="preserve">Equal Opportunities </w:t>
            </w:r>
          </w:p>
          <w:p w14:paraId="4BD6B702" w14:textId="77777777" w:rsidR="000B0B9C" w:rsidRPr="00F014AA" w:rsidRDefault="000B0B9C" w:rsidP="000B0B9C">
            <w:pPr>
              <w:shd w:val="clear" w:color="auto" w:fill="FFFFFF"/>
              <w:tabs>
                <w:tab w:val="left" w:pos="1134"/>
              </w:tabs>
              <w:rPr>
                <w:rFonts w:ascii="Lato" w:hAnsi="Lato" w:cs="Arial"/>
                <w:sz w:val="22"/>
                <w:szCs w:val="22"/>
              </w:rPr>
            </w:pPr>
            <w:r w:rsidRPr="00F014AA">
              <w:rPr>
                <w:rFonts w:ascii="Lato" w:hAnsi="Lato" w:cs="Arial"/>
                <w:sz w:val="22"/>
                <w:szCs w:val="22"/>
              </w:rPr>
              <w:t>SCI is committed to create a truly inclusive, effective and representative organisational culture, encouraging equity and diversity among its employees and eliminating unlawful discrimination. We want our people to be truly representative of all sections of society. Having a diverse profile of employees, different age groups, backgrounds, cultures, gender identities and expressions, sexual orientation etc., including a range of different experiences and capabilities helps us understand, represent and serve our beneficiaries better. The recruitment for this role will be conducted in accordance with SCI's Diversity, Equity and Inclusion policy.</w:t>
            </w:r>
          </w:p>
          <w:p w14:paraId="07379954" w14:textId="77777777" w:rsidR="009769C3" w:rsidRPr="00F014AA" w:rsidRDefault="009769C3" w:rsidP="009769C3">
            <w:pPr>
              <w:rPr>
                <w:rFonts w:ascii="Lato" w:hAnsi="Lato" w:cs="Calibri"/>
                <w:sz w:val="22"/>
                <w:szCs w:val="22"/>
              </w:rPr>
            </w:pPr>
          </w:p>
        </w:tc>
      </w:tr>
      <w:tr w:rsidR="009769C3" w:rsidRPr="00F014AA" w14:paraId="5A66AE93" w14:textId="77777777" w:rsidTr="79C296E1">
        <w:tc>
          <w:tcPr>
            <w:tcW w:w="9498" w:type="dxa"/>
            <w:gridSpan w:val="3"/>
          </w:tcPr>
          <w:p w14:paraId="10B7F4C0" w14:textId="77777777" w:rsidR="009769C3" w:rsidRPr="00F014AA" w:rsidRDefault="009769C3" w:rsidP="009769C3">
            <w:pPr>
              <w:rPr>
                <w:rFonts w:ascii="Lato" w:hAnsi="Lato" w:cs="Calibri"/>
                <w:b/>
                <w:sz w:val="22"/>
                <w:szCs w:val="22"/>
              </w:rPr>
            </w:pPr>
            <w:r w:rsidRPr="00F014AA">
              <w:rPr>
                <w:rFonts w:ascii="Lato" w:hAnsi="Lato" w:cs="Calibri"/>
                <w:b/>
                <w:sz w:val="22"/>
                <w:szCs w:val="22"/>
              </w:rPr>
              <w:t>Health and Safety</w:t>
            </w:r>
          </w:p>
          <w:p w14:paraId="7C353533" w14:textId="77777777" w:rsidR="009769C3" w:rsidRPr="00F014AA" w:rsidRDefault="009769C3" w:rsidP="009769C3">
            <w:pPr>
              <w:rPr>
                <w:rFonts w:ascii="Lato" w:hAnsi="Lato" w:cs="Calibri"/>
                <w:sz w:val="22"/>
                <w:szCs w:val="22"/>
              </w:rPr>
            </w:pPr>
            <w:r w:rsidRPr="00F014AA">
              <w:rPr>
                <w:rFonts w:ascii="Lato" w:hAnsi="Lato" w:cs="Calibri"/>
                <w:sz w:val="22"/>
                <w:szCs w:val="22"/>
              </w:rPr>
              <w:t>The role holder is required to carry out the duties in accordance with SCI Health and Safety policies and procedures.</w:t>
            </w:r>
          </w:p>
          <w:p w14:paraId="2046E25C" w14:textId="77777777" w:rsidR="009769C3" w:rsidRPr="00F014AA" w:rsidRDefault="009769C3" w:rsidP="009769C3">
            <w:pPr>
              <w:rPr>
                <w:rFonts w:ascii="Lato" w:hAnsi="Lato" w:cs="Calibri"/>
                <w:sz w:val="22"/>
                <w:szCs w:val="22"/>
              </w:rPr>
            </w:pPr>
          </w:p>
        </w:tc>
      </w:tr>
      <w:tr w:rsidR="009769C3" w:rsidRPr="00F014AA" w14:paraId="79D6DE2A" w14:textId="77777777" w:rsidTr="79C296E1">
        <w:trPr>
          <w:trHeight w:val="425"/>
        </w:trPr>
        <w:tc>
          <w:tcPr>
            <w:tcW w:w="4678" w:type="dxa"/>
            <w:gridSpan w:val="2"/>
            <w:tcBorders>
              <w:bottom w:val="single" w:sz="4" w:space="0" w:color="auto"/>
            </w:tcBorders>
          </w:tcPr>
          <w:p w14:paraId="30441E5C" w14:textId="77777777" w:rsidR="009769C3" w:rsidRPr="00F014AA" w:rsidRDefault="009769C3" w:rsidP="00CD0BFC">
            <w:pPr>
              <w:tabs>
                <w:tab w:val="left" w:pos="1134"/>
              </w:tabs>
              <w:rPr>
                <w:rFonts w:ascii="Lato" w:hAnsi="Lato" w:cs="Calibri"/>
                <w:b/>
                <w:sz w:val="22"/>
                <w:szCs w:val="22"/>
              </w:rPr>
            </w:pPr>
            <w:r w:rsidRPr="00F014AA">
              <w:rPr>
                <w:rFonts w:ascii="Lato" w:hAnsi="Lato" w:cs="Calibri"/>
                <w:b/>
                <w:sz w:val="22"/>
                <w:szCs w:val="22"/>
              </w:rPr>
              <w:t xml:space="preserve">JD updated by: </w:t>
            </w:r>
            <w:r w:rsidRPr="00F014AA">
              <w:rPr>
                <w:rFonts w:ascii="Lato" w:hAnsi="Lato" w:cs="Calibri"/>
                <w:sz w:val="22"/>
                <w:szCs w:val="22"/>
              </w:rPr>
              <w:t xml:space="preserve"> </w:t>
            </w:r>
            <w:r w:rsidR="00F354D5" w:rsidRPr="00F014AA">
              <w:rPr>
                <w:rFonts w:ascii="Lato" w:hAnsi="Lato" w:cs="Calibri"/>
                <w:sz w:val="22"/>
                <w:szCs w:val="22"/>
              </w:rPr>
              <w:t>Louisa Sutton</w:t>
            </w:r>
          </w:p>
        </w:tc>
        <w:tc>
          <w:tcPr>
            <w:tcW w:w="4820" w:type="dxa"/>
            <w:tcBorders>
              <w:bottom w:val="single" w:sz="4" w:space="0" w:color="auto"/>
            </w:tcBorders>
          </w:tcPr>
          <w:p w14:paraId="404D8AE9" w14:textId="77777777" w:rsidR="009769C3" w:rsidRPr="00F014AA" w:rsidRDefault="009769C3" w:rsidP="00CD0BFC">
            <w:pPr>
              <w:tabs>
                <w:tab w:val="left" w:pos="984"/>
              </w:tabs>
              <w:rPr>
                <w:rFonts w:ascii="Lato" w:hAnsi="Lato" w:cs="Calibri"/>
                <w:b/>
                <w:sz w:val="22"/>
                <w:szCs w:val="22"/>
              </w:rPr>
            </w:pPr>
            <w:r w:rsidRPr="00F014AA">
              <w:rPr>
                <w:rFonts w:ascii="Lato" w:hAnsi="Lato" w:cs="Calibri"/>
                <w:b/>
                <w:sz w:val="22"/>
                <w:szCs w:val="22"/>
              </w:rPr>
              <w:t xml:space="preserve">Date: </w:t>
            </w:r>
            <w:r w:rsidR="00F354D5" w:rsidRPr="00F014AA">
              <w:rPr>
                <w:rFonts w:ascii="Lato" w:hAnsi="Lato" w:cs="Calibri"/>
                <w:b/>
                <w:sz w:val="22"/>
                <w:szCs w:val="22"/>
              </w:rPr>
              <w:t>February 2023</w:t>
            </w:r>
          </w:p>
        </w:tc>
      </w:tr>
      <w:tr w:rsidR="009769C3" w:rsidRPr="00F014AA" w14:paraId="7590B562" w14:textId="77777777" w:rsidTr="79C296E1">
        <w:trPr>
          <w:trHeight w:val="425"/>
        </w:trPr>
        <w:tc>
          <w:tcPr>
            <w:tcW w:w="4678" w:type="dxa"/>
            <w:gridSpan w:val="2"/>
            <w:tcBorders>
              <w:bottom w:val="single" w:sz="4" w:space="0" w:color="auto"/>
            </w:tcBorders>
          </w:tcPr>
          <w:p w14:paraId="4315E313" w14:textId="77777777" w:rsidR="009769C3" w:rsidRPr="00F014AA" w:rsidRDefault="009769C3" w:rsidP="009769C3">
            <w:pPr>
              <w:tabs>
                <w:tab w:val="left" w:pos="1134"/>
              </w:tabs>
              <w:rPr>
                <w:rFonts w:ascii="Lato" w:hAnsi="Lato" w:cs="Calibri"/>
                <w:sz w:val="22"/>
                <w:szCs w:val="22"/>
              </w:rPr>
            </w:pPr>
            <w:r w:rsidRPr="00F014AA">
              <w:rPr>
                <w:rFonts w:ascii="Lato" w:hAnsi="Lato" w:cs="Calibri"/>
                <w:b/>
                <w:sz w:val="22"/>
                <w:szCs w:val="22"/>
              </w:rPr>
              <w:t xml:space="preserve">JD agreed by: </w:t>
            </w:r>
            <w:r w:rsidRPr="00F014AA">
              <w:rPr>
                <w:rFonts w:ascii="Lato" w:hAnsi="Lato" w:cs="Calibri"/>
                <w:sz w:val="22"/>
                <w:szCs w:val="22"/>
              </w:rPr>
              <w:t>Veena Sivapalan</w:t>
            </w:r>
          </w:p>
        </w:tc>
        <w:tc>
          <w:tcPr>
            <w:tcW w:w="4820" w:type="dxa"/>
          </w:tcPr>
          <w:p w14:paraId="39B52672" w14:textId="77777777" w:rsidR="009769C3" w:rsidRPr="00F014AA" w:rsidRDefault="009769C3" w:rsidP="00CD0BFC">
            <w:pPr>
              <w:tabs>
                <w:tab w:val="left" w:pos="984"/>
              </w:tabs>
              <w:rPr>
                <w:rFonts w:ascii="Lato" w:hAnsi="Lato" w:cs="Calibri"/>
                <w:b/>
                <w:sz w:val="22"/>
                <w:szCs w:val="22"/>
              </w:rPr>
            </w:pPr>
            <w:r w:rsidRPr="00F014AA">
              <w:rPr>
                <w:rFonts w:ascii="Lato" w:hAnsi="Lato" w:cs="Calibri"/>
                <w:b/>
                <w:sz w:val="22"/>
                <w:szCs w:val="22"/>
              </w:rPr>
              <w:t xml:space="preserve">Date: </w:t>
            </w:r>
            <w:r w:rsidR="00F354D5" w:rsidRPr="00F014AA">
              <w:rPr>
                <w:rFonts w:ascii="Lato" w:hAnsi="Lato" w:cs="Calibri"/>
                <w:b/>
                <w:sz w:val="22"/>
                <w:szCs w:val="22"/>
              </w:rPr>
              <w:t>February 2023</w:t>
            </w:r>
          </w:p>
        </w:tc>
      </w:tr>
      <w:tr w:rsidR="009769C3" w:rsidRPr="00F014AA" w14:paraId="6424B073" w14:textId="77777777" w:rsidTr="79C296E1">
        <w:trPr>
          <w:trHeight w:val="425"/>
        </w:trPr>
        <w:tc>
          <w:tcPr>
            <w:tcW w:w="4678" w:type="dxa"/>
            <w:gridSpan w:val="2"/>
            <w:tcBorders>
              <w:bottom w:val="single" w:sz="4" w:space="0" w:color="auto"/>
            </w:tcBorders>
          </w:tcPr>
          <w:p w14:paraId="4B8B65DD" w14:textId="77777777" w:rsidR="009769C3" w:rsidRPr="00F014AA" w:rsidRDefault="009769C3" w:rsidP="009769C3">
            <w:pPr>
              <w:tabs>
                <w:tab w:val="left" w:pos="1134"/>
              </w:tabs>
              <w:rPr>
                <w:rFonts w:ascii="Lato" w:hAnsi="Lato" w:cs="Calibri"/>
                <w:b/>
                <w:sz w:val="22"/>
                <w:szCs w:val="22"/>
              </w:rPr>
            </w:pPr>
            <w:r w:rsidRPr="00F014AA">
              <w:rPr>
                <w:rFonts w:ascii="Lato" w:hAnsi="Lato" w:cs="Calibri"/>
                <w:b/>
                <w:sz w:val="22"/>
                <w:szCs w:val="22"/>
              </w:rPr>
              <w:t>Evaluated:</w:t>
            </w:r>
          </w:p>
        </w:tc>
        <w:tc>
          <w:tcPr>
            <w:tcW w:w="4820" w:type="dxa"/>
            <w:tcBorders>
              <w:bottom w:val="single" w:sz="4" w:space="0" w:color="auto"/>
            </w:tcBorders>
          </w:tcPr>
          <w:p w14:paraId="3DCFB377" w14:textId="77777777" w:rsidR="009769C3" w:rsidRPr="00F014AA" w:rsidRDefault="009769C3" w:rsidP="009769C3">
            <w:pPr>
              <w:tabs>
                <w:tab w:val="left" w:pos="984"/>
              </w:tabs>
              <w:rPr>
                <w:rFonts w:ascii="Lato" w:hAnsi="Lato" w:cs="Calibri"/>
                <w:b/>
                <w:sz w:val="22"/>
                <w:szCs w:val="22"/>
              </w:rPr>
            </w:pPr>
            <w:r w:rsidRPr="00F014AA">
              <w:rPr>
                <w:rFonts w:ascii="Lato" w:hAnsi="Lato" w:cs="Calibri"/>
                <w:b/>
                <w:sz w:val="22"/>
                <w:szCs w:val="22"/>
              </w:rPr>
              <w:t>Date:</w:t>
            </w:r>
          </w:p>
        </w:tc>
      </w:tr>
    </w:tbl>
    <w:p w14:paraId="6E920BE8" w14:textId="77777777" w:rsidR="00B83E89" w:rsidRPr="00F014AA" w:rsidRDefault="00B83E89" w:rsidP="00F9030C">
      <w:pPr>
        <w:rPr>
          <w:rFonts w:ascii="Lato" w:hAnsi="Lato" w:cs="Calibri"/>
          <w:sz w:val="22"/>
          <w:szCs w:val="22"/>
        </w:rPr>
      </w:pPr>
    </w:p>
    <w:sectPr w:rsidR="00B83E89" w:rsidRPr="00F014AA">
      <w:headerReference w:type="default" r:id="rId12"/>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99D8C" w14:textId="77777777" w:rsidR="00F6395A" w:rsidRDefault="00F6395A">
      <w:r>
        <w:separator/>
      </w:r>
    </w:p>
  </w:endnote>
  <w:endnote w:type="continuationSeparator" w:id="0">
    <w:p w14:paraId="004D5175" w14:textId="77777777" w:rsidR="00F6395A" w:rsidRDefault="00F63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00002FF" w:usb1="4000ACFF" w:usb2="00000001" w:usb3="00000000" w:csb0="0000019F" w:csb1="00000000"/>
  </w:font>
  <w:font w:name="Oswald">
    <w:panose1 w:val="00000000000000000000"/>
    <w:charset w:val="00"/>
    <w:family w:val="auto"/>
    <w:pitch w:val="variable"/>
    <w:sig w:usb0="A00002FF" w:usb1="4000204B"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208FD" w14:textId="77777777" w:rsidR="00F6395A" w:rsidRDefault="00F6395A">
      <w:r>
        <w:separator/>
      </w:r>
    </w:p>
  </w:footnote>
  <w:footnote w:type="continuationSeparator" w:id="0">
    <w:p w14:paraId="227D2693" w14:textId="77777777" w:rsidR="00F6395A" w:rsidRDefault="00F63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8ED79" w14:textId="77777777" w:rsidR="00EB7F3E" w:rsidRPr="00803188" w:rsidRDefault="00803188" w:rsidP="00F55B51">
    <w:pPr>
      <w:pStyle w:val="Header"/>
      <w:ind w:left="-142"/>
      <w:jc w:val="center"/>
      <w:rPr>
        <w:rFonts w:ascii="Oswald" w:hAnsi="Oswald" w:cs="Arial"/>
        <w:b/>
        <w:smallCaps/>
        <w:szCs w:val="24"/>
      </w:rPr>
    </w:pPr>
    <w:r w:rsidRPr="00803188">
      <w:rPr>
        <w:rFonts w:ascii="Oswald" w:hAnsi="Oswald" w:cs="Arial"/>
        <w:b/>
        <w:smallCaps/>
        <w:noProof/>
        <w:szCs w:val="24"/>
        <w:lang w:eastAsia="en-GB"/>
      </w:rPr>
      <w:pict w14:anchorId="28B039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15.75pt;margin-top:-7.75pt;width:132pt;height:26.55pt;z-index:251657728;visibility:visible;mso-wrap-edited:f">
          <v:imagedata r:id="rId1" o:title=""/>
        </v:shape>
      </w:pict>
    </w:r>
    <w:r w:rsidR="00EB7F3E" w:rsidRPr="00803188">
      <w:rPr>
        <w:rFonts w:ascii="Oswald" w:hAnsi="Oswald" w:cs="Arial"/>
        <w:b/>
        <w:smallCaps/>
        <w:szCs w:val="24"/>
      </w:rPr>
      <w:t xml:space="preserve">Save The Children International </w:t>
    </w:r>
  </w:p>
  <w:p w14:paraId="3BCB2462" w14:textId="77777777" w:rsidR="00EB7F3E" w:rsidRPr="00803188" w:rsidRDefault="00EB7F3E" w:rsidP="00F55B51">
    <w:pPr>
      <w:pStyle w:val="Header"/>
      <w:ind w:left="-142"/>
      <w:jc w:val="center"/>
      <w:rPr>
        <w:rFonts w:ascii="Oswald" w:hAnsi="Oswald" w:cs="Arial"/>
        <w:b/>
        <w:smallCaps/>
        <w:szCs w:val="24"/>
      </w:rPr>
    </w:pPr>
    <w:r w:rsidRPr="00803188">
      <w:rPr>
        <w:rFonts w:ascii="Oswald" w:hAnsi="Oswald" w:cs="Arial"/>
        <w:b/>
        <w:smallCaps/>
        <w:szCs w:val="24"/>
      </w:rPr>
      <w:t>ROLE PROFILE</w:t>
    </w:r>
  </w:p>
  <w:p w14:paraId="7B3F8CE1" w14:textId="77777777" w:rsidR="00EB7F3E" w:rsidRPr="00770638" w:rsidRDefault="00EB7F3E"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51AAD22"/>
    <w:lvl w:ilvl="0">
      <w:start w:val="1"/>
      <w:numFmt w:val="bullet"/>
      <w:lvlText w:val=""/>
      <w:lvlJc w:val="left"/>
      <w:pPr>
        <w:ind w:left="360" w:hanging="36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E797314"/>
    <w:multiLevelType w:val="hybridMultilevel"/>
    <w:tmpl w:val="404405F0"/>
    <w:lvl w:ilvl="0" w:tplc="46BE69D8">
      <w:start w:val="1"/>
      <w:numFmt w:val="bullet"/>
      <w:lvlText w:val=""/>
      <w:lvlJc w:val="left"/>
      <w:pPr>
        <w:tabs>
          <w:tab w:val="num" w:pos="-2835"/>
        </w:tabs>
        <w:ind w:left="357" w:hanging="357"/>
      </w:pPr>
      <w:rPr>
        <w:rFonts w:ascii="Symbol" w:hAnsi="Symbol" w:hint="default"/>
      </w:rPr>
    </w:lvl>
    <w:lvl w:ilvl="1" w:tplc="08090003">
      <w:start w:val="1"/>
      <w:numFmt w:val="bullet"/>
      <w:lvlText w:val="o"/>
      <w:lvlJc w:val="left"/>
      <w:pPr>
        <w:tabs>
          <w:tab w:val="num" w:pos="306"/>
        </w:tabs>
        <w:ind w:left="306" w:hanging="360"/>
      </w:pPr>
      <w:rPr>
        <w:rFonts w:ascii="Courier New" w:hAnsi="Courier New"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6" w15:restartNumberingAfterBreak="0">
    <w:nsid w:val="12ED502D"/>
    <w:multiLevelType w:val="hybridMultilevel"/>
    <w:tmpl w:val="29EA6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260847"/>
    <w:multiLevelType w:val="hybridMultilevel"/>
    <w:tmpl w:val="74B6CE72"/>
    <w:lvl w:ilvl="0" w:tplc="04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9" w15:restartNumberingAfterBreak="0">
    <w:nsid w:val="231065C4"/>
    <w:multiLevelType w:val="hybridMultilevel"/>
    <w:tmpl w:val="B8308BD4"/>
    <w:lvl w:ilvl="0" w:tplc="08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A10CC4"/>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30335E72"/>
    <w:multiLevelType w:val="hybridMultilevel"/>
    <w:tmpl w:val="1A1E5DDE"/>
    <w:lvl w:ilvl="0" w:tplc="F8A8F790">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2" w15:restartNumberingAfterBreak="0">
    <w:nsid w:val="30806875"/>
    <w:multiLevelType w:val="hybridMultilevel"/>
    <w:tmpl w:val="7D1C3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AB45D4"/>
    <w:multiLevelType w:val="hybridMultilevel"/>
    <w:tmpl w:val="A4002506"/>
    <w:lvl w:ilvl="0" w:tplc="46BE69D8">
      <w:start w:val="1"/>
      <w:numFmt w:val="bullet"/>
      <w:lvlText w:val=""/>
      <w:lvlJc w:val="left"/>
      <w:pPr>
        <w:tabs>
          <w:tab w:val="num" w:pos="-2835"/>
        </w:tabs>
        <w:ind w:left="357" w:hanging="357"/>
      </w:pPr>
      <w:rPr>
        <w:rFonts w:ascii="Symbol" w:hAnsi="Symbol" w:hint="default"/>
      </w:rPr>
    </w:lvl>
    <w:lvl w:ilvl="1" w:tplc="08090001">
      <w:start w:val="1"/>
      <w:numFmt w:val="bullet"/>
      <w:lvlText w:val=""/>
      <w:lvlJc w:val="left"/>
      <w:pPr>
        <w:tabs>
          <w:tab w:val="num" w:pos="927"/>
        </w:tabs>
        <w:ind w:left="927" w:hanging="360"/>
      </w:pPr>
      <w:rPr>
        <w:rFonts w:ascii="Symbol" w:hAnsi="Symbol"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14" w15:restartNumberingAfterBreak="0">
    <w:nsid w:val="327B6340"/>
    <w:multiLevelType w:val="hybridMultilevel"/>
    <w:tmpl w:val="8E42E872"/>
    <w:lvl w:ilvl="0" w:tplc="08090001">
      <w:start w:val="1"/>
      <w:numFmt w:val="bullet"/>
      <w:lvlText w:val=""/>
      <w:lvlJc w:val="left"/>
      <w:pPr>
        <w:tabs>
          <w:tab w:val="num" w:pos="752"/>
        </w:tabs>
        <w:ind w:left="752" w:hanging="360"/>
      </w:pPr>
      <w:rPr>
        <w:rFonts w:ascii="Symbol" w:hAnsi="Symbol" w:hint="default"/>
      </w:rPr>
    </w:lvl>
    <w:lvl w:ilvl="1" w:tplc="FFFFFFFF">
      <w:start w:val="1"/>
      <w:numFmt w:val="bullet"/>
      <w:lvlText w:val="o"/>
      <w:lvlJc w:val="left"/>
      <w:pPr>
        <w:tabs>
          <w:tab w:val="num" w:pos="1472"/>
        </w:tabs>
        <w:ind w:left="1472" w:hanging="360"/>
      </w:pPr>
      <w:rPr>
        <w:rFonts w:ascii="Courier New" w:hAnsi="Courier New" w:hint="default"/>
      </w:rPr>
    </w:lvl>
    <w:lvl w:ilvl="2" w:tplc="FFFFFFFF" w:tentative="1">
      <w:start w:val="1"/>
      <w:numFmt w:val="bullet"/>
      <w:lvlText w:val=""/>
      <w:lvlJc w:val="left"/>
      <w:pPr>
        <w:tabs>
          <w:tab w:val="num" w:pos="2192"/>
        </w:tabs>
        <w:ind w:left="2192" w:hanging="360"/>
      </w:pPr>
      <w:rPr>
        <w:rFonts w:ascii="Wingdings" w:hAnsi="Wingdings" w:hint="default"/>
      </w:rPr>
    </w:lvl>
    <w:lvl w:ilvl="3" w:tplc="FFFFFFFF" w:tentative="1">
      <w:start w:val="1"/>
      <w:numFmt w:val="bullet"/>
      <w:lvlText w:val=""/>
      <w:lvlJc w:val="left"/>
      <w:pPr>
        <w:tabs>
          <w:tab w:val="num" w:pos="2912"/>
        </w:tabs>
        <w:ind w:left="2912" w:hanging="360"/>
      </w:pPr>
      <w:rPr>
        <w:rFonts w:ascii="Symbol" w:hAnsi="Symbol" w:hint="default"/>
      </w:rPr>
    </w:lvl>
    <w:lvl w:ilvl="4" w:tplc="FFFFFFFF" w:tentative="1">
      <w:start w:val="1"/>
      <w:numFmt w:val="bullet"/>
      <w:lvlText w:val="o"/>
      <w:lvlJc w:val="left"/>
      <w:pPr>
        <w:tabs>
          <w:tab w:val="num" w:pos="3632"/>
        </w:tabs>
        <w:ind w:left="3632" w:hanging="360"/>
      </w:pPr>
      <w:rPr>
        <w:rFonts w:ascii="Courier New" w:hAnsi="Courier New" w:hint="default"/>
      </w:rPr>
    </w:lvl>
    <w:lvl w:ilvl="5" w:tplc="FFFFFFFF" w:tentative="1">
      <w:start w:val="1"/>
      <w:numFmt w:val="bullet"/>
      <w:lvlText w:val=""/>
      <w:lvlJc w:val="left"/>
      <w:pPr>
        <w:tabs>
          <w:tab w:val="num" w:pos="4352"/>
        </w:tabs>
        <w:ind w:left="4352" w:hanging="360"/>
      </w:pPr>
      <w:rPr>
        <w:rFonts w:ascii="Wingdings" w:hAnsi="Wingdings" w:hint="default"/>
      </w:rPr>
    </w:lvl>
    <w:lvl w:ilvl="6" w:tplc="FFFFFFFF" w:tentative="1">
      <w:start w:val="1"/>
      <w:numFmt w:val="bullet"/>
      <w:lvlText w:val=""/>
      <w:lvlJc w:val="left"/>
      <w:pPr>
        <w:tabs>
          <w:tab w:val="num" w:pos="5072"/>
        </w:tabs>
        <w:ind w:left="5072" w:hanging="360"/>
      </w:pPr>
      <w:rPr>
        <w:rFonts w:ascii="Symbol" w:hAnsi="Symbol" w:hint="default"/>
      </w:rPr>
    </w:lvl>
    <w:lvl w:ilvl="7" w:tplc="FFFFFFFF" w:tentative="1">
      <w:start w:val="1"/>
      <w:numFmt w:val="bullet"/>
      <w:lvlText w:val="o"/>
      <w:lvlJc w:val="left"/>
      <w:pPr>
        <w:tabs>
          <w:tab w:val="num" w:pos="5792"/>
        </w:tabs>
        <w:ind w:left="5792" w:hanging="360"/>
      </w:pPr>
      <w:rPr>
        <w:rFonts w:ascii="Courier New" w:hAnsi="Courier New" w:hint="default"/>
      </w:rPr>
    </w:lvl>
    <w:lvl w:ilvl="8" w:tplc="FFFFFFFF" w:tentative="1">
      <w:start w:val="1"/>
      <w:numFmt w:val="bullet"/>
      <w:lvlText w:val=""/>
      <w:lvlJc w:val="left"/>
      <w:pPr>
        <w:tabs>
          <w:tab w:val="num" w:pos="6512"/>
        </w:tabs>
        <w:ind w:left="6512" w:hanging="360"/>
      </w:pPr>
      <w:rPr>
        <w:rFonts w:ascii="Wingdings" w:hAnsi="Wingdings" w:hint="default"/>
      </w:rPr>
    </w:lvl>
  </w:abstractNum>
  <w:abstractNum w:abstractNumId="15" w15:restartNumberingAfterBreak="0">
    <w:nsid w:val="32C6141E"/>
    <w:multiLevelType w:val="hybridMultilevel"/>
    <w:tmpl w:val="E0B03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AE3E2A"/>
    <w:multiLevelType w:val="hybridMultilevel"/>
    <w:tmpl w:val="A8CC3DF0"/>
    <w:lvl w:ilvl="0" w:tplc="E5E082A0">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19" w15:restartNumberingAfterBreak="0">
    <w:nsid w:val="43E5650E"/>
    <w:multiLevelType w:val="hybridMultilevel"/>
    <w:tmpl w:val="3F620DFA"/>
    <w:lvl w:ilvl="0" w:tplc="70F4C19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61B46B3"/>
    <w:multiLevelType w:val="hybridMultilevel"/>
    <w:tmpl w:val="E52A4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23B445"/>
    <w:multiLevelType w:val="hybridMultilevel"/>
    <w:tmpl w:val="5880A7E4"/>
    <w:lvl w:ilvl="0" w:tplc="4A448F48">
      <w:start w:val="1"/>
      <w:numFmt w:val="bullet"/>
      <w:lvlText w:val=""/>
      <w:lvlJc w:val="left"/>
      <w:pPr>
        <w:ind w:left="720" w:hanging="360"/>
      </w:pPr>
      <w:rPr>
        <w:rFonts w:ascii="Symbol" w:hAnsi="Symbol" w:hint="default"/>
      </w:rPr>
    </w:lvl>
    <w:lvl w:ilvl="1" w:tplc="1E48FE84">
      <w:start w:val="1"/>
      <w:numFmt w:val="bullet"/>
      <w:lvlText w:val="o"/>
      <w:lvlJc w:val="left"/>
      <w:pPr>
        <w:ind w:left="1440" w:hanging="360"/>
      </w:pPr>
      <w:rPr>
        <w:rFonts w:ascii="Courier New" w:hAnsi="Courier New" w:hint="default"/>
      </w:rPr>
    </w:lvl>
    <w:lvl w:ilvl="2" w:tplc="919A5914">
      <w:start w:val="1"/>
      <w:numFmt w:val="bullet"/>
      <w:lvlText w:val=""/>
      <w:lvlJc w:val="left"/>
      <w:pPr>
        <w:ind w:left="2160" w:hanging="360"/>
      </w:pPr>
      <w:rPr>
        <w:rFonts w:ascii="Wingdings" w:hAnsi="Wingdings" w:hint="default"/>
      </w:rPr>
    </w:lvl>
    <w:lvl w:ilvl="3" w:tplc="D194C1C2">
      <w:start w:val="1"/>
      <w:numFmt w:val="bullet"/>
      <w:lvlText w:val=""/>
      <w:lvlJc w:val="left"/>
      <w:pPr>
        <w:ind w:left="2880" w:hanging="360"/>
      </w:pPr>
      <w:rPr>
        <w:rFonts w:ascii="Symbol" w:hAnsi="Symbol" w:hint="default"/>
      </w:rPr>
    </w:lvl>
    <w:lvl w:ilvl="4" w:tplc="D8B8AB9A">
      <w:start w:val="1"/>
      <w:numFmt w:val="bullet"/>
      <w:lvlText w:val="o"/>
      <w:lvlJc w:val="left"/>
      <w:pPr>
        <w:ind w:left="3600" w:hanging="360"/>
      </w:pPr>
      <w:rPr>
        <w:rFonts w:ascii="Courier New" w:hAnsi="Courier New" w:hint="default"/>
      </w:rPr>
    </w:lvl>
    <w:lvl w:ilvl="5" w:tplc="BEEE3E40">
      <w:start w:val="1"/>
      <w:numFmt w:val="bullet"/>
      <w:lvlText w:val=""/>
      <w:lvlJc w:val="left"/>
      <w:pPr>
        <w:ind w:left="4320" w:hanging="360"/>
      </w:pPr>
      <w:rPr>
        <w:rFonts w:ascii="Wingdings" w:hAnsi="Wingdings" w:hint="default"/>
      </w:rPr>
    </w:lvl>
    <w:lvl w:ilvl="6" w:tplc="A1E2E968">
      <w:start w:val="1"/>
      <w:numFmt w:val="bullet"/>
      <w:lvlText w:val=""/>
      <w:lvlJc w:val="left"/>
      <w:pPr>
        <w:ind w:left="5040" w:hanging="360"/>
      </w:pPr>
      <w:rPr>
        <w:rFonts w:ascii="Symbol" w:hAnsi="Symbol" w:hint="default"/>
      </w:rPr>
    </w:lvl>
    <w:lvl w:ilvl="7" w:tplc="B7BE82DC">
      <w:start w:val="1"/>
      <w:numFmt w:val="bullet"/>
      <w:lvlText w:val="o"/>
      <w:lvlJc w:val="left"/>
      <w:pPr>
        <w:ind w:left="5760" w:hanging="360"/>
      </w:pPr>
      <w:rPr>
        <w:rFonts w:ascii="Courier New" w:hAnsi="Courier New" w:hint="default"/>
      </w:rPr>
    </w:lvl>
    <w:lvl w:ilvl="8" w:tplc="953EEDA0">
      <w:start w:val="1"/>
      <w:numFmt w:val="bullet"/>
      <w:lvlText w:val=""/>
      <w:lvlJc w:val="left"/>
      <w:pPr>
        <w:ind w:left="6480" w:hanging="360"/>
      </w:pPr>
      <w:rPr>
        <w:rFonts w:ascii="Wingdings" w:hAnsi="Wingdings" w:hint="default"/>
      </w:rPr>
    </w:lvl>
  </w:abstractNum>
  <w:abstractNum w:abstractNumId="23" w15:restartNumberingAfterBreak="0">
    <w:nsid w:val="58F73BBF"/>
    <w:multiLevelType w:val="hybridMultilevel"/>
    <w:tmpl w:val="E35A9984"/>
    <w:lvl w:ilvl="0" w:tplc="04A209E4">
      <w:start w:val="1"/>
      <w:numFmt w:val="bullet"/>
      <w:pStyle w:val="List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D50069C"/>
    <w:multiLevelType w:val="hybridMultilevel"/>
    <w:tmpl w:val="7F94AE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62680E78"/>
    <w:multiLevelType w:val="hybridMultilevel"/>
    <w:tmpl w:val="8A6E35C2"/>
    <w:lvl w:ilvl="0" w:tplc="9E2EC1B6">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A1335A5"/>
    <w:multiLevelType w:val="hybridMultilevel"/>
    <w:tmpl w:val="90442A22"/>
    <w:lvl w:ilvl="0" w:tplc="9E2EC1B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45489C"/>
    <w:multiLevelType w:val="hybridMultilevel"/>
    <w:tmpl w:val="90D48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925A0C"/>
    <w:multiLevelType w:val="hybridMultilevel"/>
    <w:tmpl w:val="190E86A8"/>
    <w:lvl w:ilvl="0" w:tplc="4B6CEDFE">
      <w:start w:val="1"/>
      <w:numFmt w:val="bullet"/>
      <w:lvlText w:val=""/>
      <w:lvlJc w:val="left"/>
      <w:pPr>
        <w:ind w:left="720" w:hanging="360"/>
      </w:pPr>
      <w:rPr>
        <w:rFonts w:ascii="Symbol" w:hAnsi="Symbol" w:hint="default"/>
      </w:rPr>
    </w:lvl>
    <w:lvl w:ilvl="1" w:tplc="E03C094A">
      <w:start w:val="1"/>
      <w:numFmt w:val="bullet"/>
      <w:lvlText w:val="o"/>
      <w:lvlJc w:val="left"/>
      <w:pPr>
        <w:ind w:left="1440" w:hanging="360"/>
      </w:pPr>
      <w:rPr>
        <w:rFonts w:ascii="Courier New" w:hAnsi="Courier New" w:hint="default"/>
      </w:rPr>
    </w:lvl>
    <w:lvl w:ilvl="2" w:tplc="BAB65298">
      <w:start w:val="1"/>
      <w:numFmt w:val="bullet"/>
      <w:lvlText w:val=""/>
      <w:lvlJc w:val="left"/>
      <w:pPr>
        <w:ind w:left="2160" w:hanging="360"/>
      </w:pPr>
      <w:rPr>
        <w:rFonts w:ascii="Wingdings" w:hAnsi="Wingdings" w:hint="default"/>
      </w:rPr>
    </w:lvl>
    <w:lvl w:ilvl="3" w:tplc="110E8916">
      <w:start w:val="1"/>
      <w:numFmt w:val="bullet"/>
      <w:lvlText w:val=""/>
      <w:lvlJc w:val="left"/>
      <w:pPr>
        <w:ind w:left="2880" w:hanging="360"/>
      </w:pPr>
      <w:rPr>
        <w:rFonts w:ascii="Symbol" w:hAnsi="Symbol" w:hint="default"/>
      </w:rPr>
    </w:lvl>
    <w:lvl w:ilvl="4" w:tplc="77569082">
      <w:start w:val="1"/>
      <w:numFmt w:val="bullet"/>
      <w:lvlText w:val="o"/>
      <w:lvlJc w:val="left"/>
      <w:pPr>
        <w:ind w:left="3600" w:hanging="360"/>
      </w:pPr>
      <w:rPr>
        <w:rFonts w:ascii="Courier New" w:hAnsi="Courier New" w:hint="default"/>
      </w:rPr>
    </w:lvl>
    <w:lvl w:ilvl="5" w:tplc="6052BCCA">
      <w:start w:val="1"/>
      <w:numFmt w:val="bullet"/>
      <w:lvlText w:val=""/>
      <w:lvlJc w:val="left"/>
      <w:pPr>
        <w:ind w:left="4320" w:hanging="360"/>
      </w:pPr>
      <w:rPr>
        <w:rFonts w:ascii="Wingdings" w:hAnsi="Wingdings" w:hint="default"/>
      </w:rPr>
    </w:lvl>
    <w:lvl w:ilvl="6" w:tplc="0C3826E0">
      <w:start w:val="1"/>
      <w:numFmt w:val="bullet"/>
      <w:lvlText w:val=""/>
      <w:lvlJc w:val="left"/>
      <w:pPr>
        <w:ind w:left="5040" w:hanging="360"/>
      </w:pPr>
      <w:rPr>
        <w:rFonts w:ascii="Symbol" w:hAnsi="Symbol" w:hint="default"/>
      </w:rPr>
    </w:lvl>
    <w:lvl w:ilvl="7" w:tplc="CC72B88C">
      <w:start w:val="1"/>
      <w:numFmt w:val="bullet"/>
      <w:lvlText w:val="o"/>
      <w:lvlJc w:val="left"/>
      <w:pPr>
        <w:ind w:left="5760" w:hanging="360"/>
      </w:pPr>
      <w:rPr>
        <w:rFonts w:ascii="Courier New" w:hAnsi="Courier New" w:hint="default"/>
      </w:rPr>
    </w:lvl>
    <w:lvl w:ilvl="8" w:tplc="50D698DC">
      <w:start w:val="1"/>
      <w:numFmt w:val="bullet"/>
      <w:lvlText w:val=""/>
      <w:lvlJc w:val="left"/>
      <w:pPr>
        <w:ind w:left="6480" w:hanging="360"/>
      </w:pPr>
      <w:rPr>
        <w:rFonts w:ascii="Wingdings" w:hAnsi="Wingdings" w:hint="default"/>
      </w:rPr>
    </w:lvl>
  </w:abstractNum>
  <w:abstractNum w:abstractNumId="29" w15:restartNumberingAfterBreak="0">
    <w:nsid w:val="7B793680"/>
    <w:multiLevelType w:val="hybridMultilevel"/>
    <w:tmpl w:val="FC12F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EA1E09"/>
    <w:multiLevelType w:val="singleLevel"/>
    <w:tmpl w:val="0582C11C"/>
    <w:lvl w:ilvl="0">
      <w:start w:val="1"/>
      <w:numFmt w:val="bullet"/>
      <w:pStyle w:val="Bullet"/>
      <w:lvlText w:val=""/>
      <w:lvlJc w:val="left"/>
      <w:pPr>
        <w:tabs>
          <w:tab w:val="num" w:pos="720"/>
        </w:tabs>
        <w:ind w:left="720" w:hanging="720"/>
      </w:pPr>
      <w:rPr>
        <w:rFonts w:ascii="Symbol" w:hAnsi="Symbol" w:hint="default"/>
      </w:rPr>
    </w:lvl>
  </w:abstractNum>
  <w:abstractNum w:abstractNumId="31" w15:restartNumberingAfterBreak="0">
    <w:nsid w:val="7BFE0142"/>
    <w:multiLevelType w:val="hybridMultilevel"/>
    <w:tmpl w:val="F224DB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22"/>
  </w:num>
  <w:num w:numId="3">
    <w:abstractNumId w:val="20"/>
  </w:num>
  <w:num w:numId="4">
    <w:abstractNumId w:val="8"/>
  </w:num>
  <w:num w:numId="5">
    <w:abstractNumId w:val="18"/>
  </w:num>
  <w:num w:numId="6">
    <w:abstractNumId w:val="0"/>
  </w:num>
  <w:num w:numId="7">
    <w:abstractNumId w:val="1"/>
  </w:num>
  <w:num w:numId="8">
    <w:abstractNumId w:val="2"/>
  </w:num>
  <w:num w:numId="9">
    <w:abstractNumId w:val="3"/>
  </w:num>
  <w:num w:numId="10">
    <w:abstractNumId w:val="4"/>
  </w:num>
  <w:num w:numId="11">
    <w:abstractNumId w:val="16"/>
  </w:num>
  <w:num w:numId="12">
    <w:abstractNumId w:val="13"/>
  </w:num>
  <w:num w:numId="13">
    <w:abstractNumId w:val="10"/>
  </w:num>
  <w:num w:numId="14">
    <w:abstractNumId w:val="5"/>
  </w:num>
  <w:num w:numId="15">
    <w:abstractNumId w:val="30"/>
  </w:num>
  <w:num w:numId="16">
    <w:abstractNumId w:val="14"/>
  </w:num>
  <w:num w:numId="17">
    <w:abstractNumId w:val="6"/>
  </w:num>
  <w:num w:numId="18">
    <w:abstractNumId w:val="21"/>
  </w:num>
  <w:num w:numId="19">
    <w:abstractNumId w:val="12"/>
  </w:num>
  <w:num w:numId="20">
    <w:abstractNumId w:val="27"/>
  </w:num>
  <w:num w:numId="21">
    <w:abstractNumId w:val="19"/>
  </w:num>
  <w:num w:numId="22">
    <w:abstractNumId w:val="26"/>
  </w:num>
  <w:num w:numId="23">
    <w:abstractNumId w:val="17"/>
  </w:num>
  <w:num w:numId="24">
    <w:abstractNumId w:val="29"/>
  </w:num>
  <w:num w:numId="25">
    <w:abstractNumId w:val="7"/>
  </w:num>
  <w:num w:numId="26">
    <w:abstractNumId w:val="31"/>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5"/>
  </w:num>
  <w:num w:numId="30">
    <w:abstractNumId w:val="0"/>
  </w:num>
  <w:num w:numId="31">
    <w:abstractNumId w:val="9"/>
  </w:num>
  <w:num w:numId="32">
    <w:abstractNumId w:val="0"/>
  </w:num>
  <w:num w:numId="33">
    <w:abstractNumId w:val="24"/>
  </w:num>
  <w:num w:numId="34">
    <w:abstractNumId w:val="15"/>
  </w:num>
  <w:num w:numId="35">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2C8"/>
    <w:rsid w:val="00007D0B"/>
    <w:rsid w:val="000101EE"/>
    <w:rsid w:val="00014716"/>
    <w:rsid w:val="00015523"/>
    <w:rsid w:val="000439E4"/>
    <w:rsid w:val="000442C1"/>
    <w:rsid w:val="0004721E"/>
    <w:rsid w:val="0006503D"/>
    <w:rsid w:val="00065D29"/>
    <w:rsid w:val="000838F5"/>
    <w:rsid w:val="00087688"/>
    <w:rsid w:val="00092DD0"/>
    <w:rsid w:val="000A0163"/>
    <w:rsid w:val="000A6400"/>
    <w:rsid w:val="000B0B9C"/>
    <w:rsid w:val="000B1C78"/>
    <w:rsid w:val="000B2430"/>
    <w:rsid w:val="000B2DDE"/>
    <w:rsid w:val="000E09C6"/>
    <w:rsid w:val="00113CEF"/>
    <w:rsid w:val="001160D5"/>
    <w:rsid w:val="0015099B"/>
    <w:rsid w:val="00162EAD"/>
    <w:rsid w:val="00174203"/>
    <w:rsid w:val="00174877"/>
    <w:rsid w:val="0017553C"/>
    <w:rsid w:val="0017754D"/>
    <w:rsid w:val="00183B33"/>
    <w:rsid w:val="00197A5F"/>
    <w:rsid w:val="001B2A90"/>
    <w:rsid w:val="001C7C0D"/>
    <w:rsid w:val="001D1F88"/>
    <w:rsid w:val="001E3518"/>
    <w:rsid w:val="001E5313"/>
    <w:rsid w:val="001F2A04"/>
    <w:rsid w:val="001F49AF"/>
    <w:rsid w:val="00200713"/>
    <w:rsid w:val="00213C2E"/>
    <w:rsid w:val="0021579C"/>
    <w:rsid w:val="00223FE5"/>
    <w:rsid w:val="00231D90"/>
    <w:rsid w:val="00232D12"/>
    <w:rsid w:val="00255049"/>
    <w:rsid w:val="00266414"/>
    <w:rsid w:val="00267F7F"/>
    <w:rsid w:val="00273F1E"/>
    <w:rsid w:val="002754D7"/>
    <w:rsid w:val="00287B36"/>
    <w:rsid w:val="00290500"/>
    <w:rsid w:val="002916E8"/>
    <w:rsid w:val="00297EEF"/>
    <w:rsid w:val="002A798C"/>
    <w:rsid w:val="002B21C3"/>
    <w:rsid w:val="002B45E8"/>
    <w:rsid w:val="002D0C8D"/>
    <w:rsid w:val="002D4A35"/>
    <w:rsid w:val="002E170D"/>
    <w:rsid w:val="002E1F10"/>
    <w:rsid w:val="002E34C0"/>
    <w:rsid w:val="002F6441"/>
    <w:rsid w:val="0031481F"/>
    <w:rsid w:val="00322936"/>
    <w:rsid w:val="00322B87"/>
    <w:rsid w:val="00324580"/>
    <w:rsid w:val="00340BB3"/>
    <w:rsid w:val="00341E13"/>
    <w:rsid w:val="00370C60"/>
    <w:rsid w:val="00380BE9"/>
    <w:rsid w:val="00382DCB"/>
    <w:rsid w:val="00387F67"/>
    <w:rsid w:val="00391004"/>
    <w:rsid w:val="003954C9"/>
    <w:rsid w:val="003B081D"/>
    <w:rsid w:val="003B0AD0"/>
    <w:rsid w:val="003B2EB5"/>
    <w:rsid w:val="003C3263"/>
    <w:rsid w:val="003C651A"/>
    <w:rsid w:val="003C67C3"/>
    <w:rsid w:val="003C6B29"/>
    <w:rsid w:val="003C7750"/>
    <w:rsid w:val="003D4ED2"/>
    <w:rsid w:val="003E11FD"/>
    <w:rsid w:val="003F22CF"/>
    <w:rsid w:val="003F7D8E"/>
    <w:rsid w:val="00402D8E"/>
    <w:rsid w:val="0040549F"/>
    <w:rsid w:val="00407466"/>
    <w:rsid w:val="004114E5"/>
    <w:rsid w:val="00417837"/>
    <w:rsid w:val="00433B9F"/>
    <w:rsid w:val="00434D92"/>
    <w:rsid w:val="0043779E"/>
    <w:rsid w:val="00440990"/>
    <w:rsid w:val="00440B39"/>
    <w:rsid w:val="00444BC3"/>
    <w:rsid w:val="00450973"/>
    <w:rsid w:val="00456024"/>
    <w:rsid w:val="00456BEF"/>
    <w:rsid w:val="00457479"/>
    <w:rsid w:val="004609BD"/>
    <w:rsid w:val="004616C7"/>
    <w:rsid w:val="004757CF"/>
    <w:rsid w:val="00480895"/>
    <w:rsid w:val="00483CC9"/>
    <w:rsid w:val="004852D8"/>
    <w:rsid w:val="00492161"/>
    <w:rsid w:val="00493703"/>
    <w:rsid w:val="004967DC"/>
    <w:rsid w:val="004A1662"/>
    <w:rsid w:val="004A3214"/>
    <w:rsid w:val="004B2994"/>
    <w:rsid w:val="004B6A76"/>
    <w:rsid w:val="004C1670"/>
    <w:rsid w:val="004C3886"/>
    <w:rsid w:val="004E0F9C"/>
    <w:rsid w:val="004E2B71"/>
    <w:rsid w:val="004E2BC0"/>
    <w:rsid w:val="00501DC8"/>
    <w:rsid w:val="00502CDE"/>
    <w:rsid w:val="00504E26"/>
    <w:rsid w:val="005102B3"/>
    <w:rsid w:val="00514D77"/>
    <w:rsid w:val="00515921"/>
    <w:rsid w:val="0051661E"/>
    <w:rsid w:val="005232A9"/>
    <w:rsid w:val="00530920"/>
    <w:rsid w:val="00533395"/>
    <w:rsid w:val="005358D9"/>
    <w:rsid w:val="00543A17"/>
    <w:rsid w:val="005445BA"/>
    <w:rsid w:val="00544C03"/>
    <w:rsid w:val="00546A9A"/>
    <w:rsid w:val="005565E6"/>
    <w:rsid w:val="00556B70"/>
    <w:rsid w:val="005602C8"/>
    <w:rsid w:val="0056719D"/>
    <w:rsid w:val="00573093"/>
    <w:rsid w:val="00581266"/>
    <w:rsid w:val="00583F98"/>
    <w:rsid w:val="005A0AAE"/>
    <w:rsid w:val="005B4BBA"/>
    <w:rsid w:val="005B6EC8"/>
    <w:rsid w:val="005C6D29"/>
    <w:rsid w:val="005D09E3"/>
    <w:rsid w:val="005D29F3"/>
    <w:rsid w:val="005F161F"/>
    <w:rsid w:val="00601D69"/>
    <w:rsid w:val="00603146"/>
    <w:rsid w:val="00611AD2"/>
    <w:rsid w:val="006224AD"/>
    <w:rsid w:val="0062457D"/>
    <w:rsid w:val="00624CD4"/>
    <w:rsid w:val="00643B96"/>
    <w:rsid w:val="00647D3A"/>
    <w:rsid w:val="00665925"/>
    <w:rsid w:val="0067433A"/>
    <w:rsid w:val="0068353D"/>
    <w:rsid w:val="006856E6"/>
    <w:rsid w:val="0069034A"/>
    <w:rsid w:val="006934BA"/>
    <w:rsid w:val="006A2C29"/>
    <w:rsid w:val="006A39FC"/>
    <w:rsid w:val="006B223B"/>
    <w:rsid w:val="006B41E7"/>
    <w:rsid w:val="006C75A2"/>
    <w:rsid w:val="006F46C2"/>
    <w:rsid w:val="006F5BCA"/>
    <w:rsid w:val="007336C5"/>
    <w:rsid w:val="007367DB"/>
    <w:rsid w:val="00736B9D"/>
    <w:rsid w:val="00736CB7"/>
    <w:rsid w:val="0073756E"/>
    <w:rsid w:val="00744CD2"/>
    <w:rsid w:val="0075104B"/>
    <w:rsid w:val="00753DC0"/>
    <w:rsid w:val="00761024"/>
    <w:rsid w:val="007617FC"/>
    <w:rsid w:val="00762004"/>
    <w:rsid w:val="00767D39"/>
    <w:rsid w:val="00770638"/>
    <w:rsid w:val="007770CA"/>
    <w:rsid w:val="007830B1"/>
    <w:rsid w:val="00786983"/>
    <w:rsid w:val="00787F69"/>
    <w:rsid w:val="00787FC8"/>
    <w:rsid w:val="007968FA"/>
    <w:rsid w:val="007A1EB2"/>
    <w:rsid w:val="007A3185"/>
    <w:rsid w:val="007B1A71"/>
    <w:rsid w:val="007B47F6"/>
    <w:rsid w:val="007B4DA9"/>
    <w:rsid w:val="007C2262"/>
    <w:rsid w:val="007D05CC"/>
    <w:rsid w:val="007D26DC"/>
    <w:rsid w:val="007F0E5A"/>
    <w:rsid w:val="007F13A8"/>
    <w:rsid w:val="007F1AE0"/>
    <w:rsid w:val="007F4D5C"/>
    <w:rsid w:val="007F580C"/>
    <w:rsid w:val="00803188"/>
    <w:rsid w:val="00805BE2"/>
    <w:rsid w:val="0081035B"/>
    <w:rsid w:val="00815F71"/>
    <w:rsid w:val="008178C0"/>
    <w:rsid w:val="00817CB7"/>
    <w:rsid w:val="00822219"/>
    <w:rsid w:val="008239BB"/>
    <w:rsid w:val="0082579E"/>
    <w:rsid w:val="008264D8"/>
    <w:rsid w:val="00827BCA"/>
    <w:rsid w:val="00836FE3"/>
    <w:rsid w:val="008502DD"/>
    <w:rsid w:val="00850C04"/>
    <w:rsid w:val="00853A77"/>
    <w:rsid w:val="0088006A"/>
    <w:rsid w:val="00896978"/>
    <w:rsid w:val="008A0179"/>
    <w:rsid w:val="008A071A"/>
    <w:rsid w:val="008A5AE1"/>
    <w:rsid w:val="008A653F"/>
    <w:rsid w:val="008C50B0"/>
    <w:rsid w:val="008C5A62"/>
    <w:rsid w:val="008C7943"/>
    <w:rsid w:val="008D1666"/>
    <w:rsid w:val="008D5B99"/>
    <w:rsid w:val="008D797A"/>
    <w:rsid w:val="008E1133"/>
    <w:rsid w:val="008F55A3"/>
    <w:rsid w:val="00901B16"/>
    <w:rsid w:val="0090541F"/>
    <w:rsid w:val="00910420"/>
    <w:rsid w:val="009163C7"/>
    <w:rsid w:val="00916F8F"/>
    <w:rsid w:val="00920C0C"/>
    <w:rsid w:val="00920E86"/>
    <w:rsid w:val="00920FDB"/>
    <w:rsid w:val="00921058"/>
    <w:rsid w:val="00927BE8"/>
    <w:rsid w:val="009376FF"/>
    <w:rsid w:val="00940BCB"/>
    <w:rsid w:val="00943874"/>
    <w:rsid w:val="009468FD"/>
    <w:rsid w:val="009547DB"/>
    <w:rsid w:val="0097244F"/>
    <w:rsid w:val="009734F5"/>
    <w:rsid w:val="009769C3"/>
    <w:rsid w:val="00984B86"/>
    <w:rsid w:val="009851E1"/>
    <w:rsid w:val="00996B7A"/>
    <w:rsid w:val="009A0BD3"/>
    <w:rsid w:val="009C17CE"/>
    <w:rsid w:val="009C1B4B"/>
    <w:rsid w:val="009C607E"/>
    <w:rsid w:val="009D22D1"/>
    <w:rsid w:val="009E2527"/>
    <w:rsid w:val="009E3F2E"/>
    <w:rsid w:val="00A0649C"/>
    <w:rsid w:val="00A14C04"/>
    <w:rsid w:val="00A1735E"/>
    <w:rsid w:val="00A2512E"/>
    <w:rsid w:val="00A462D0"/>
    <w:rsid w:val="00A46903"/>
    <w:rsid w:val="00A55831"/>
    <w:rsid w:val="00A56833"/>
    <w:rsid w:val="00A57BDD"/>
    <w:rsid w:val="00A62515"/>
    <w:rsid w:val="00A62D50"/>
    <w:rsid w:val="00A637A3"/>
    <w:rsid w:val="00A6746E"/>
    <w:rsid w:val="00A67B4D"/>
    <w:rsid w:val="00A7452B"/>
    <w:rsid w:val="00A805E7"/>
    <w:rsid w:val="00A81E5D"/>
    <w:rsid w:val="00AA009B"/>
    <w:rsid w:val="00AA64FF"/>
    <w:rsid w:val="00AA77CC"/>
    <w:rsid w:val="00AB1A02"/>
    <w:rsid w:val="00AB2C81"/>
    <w:rsid w:val="00AB36BA"/>
    <w:rsid w:val="00AB472D"/>
    <w:rsid w:val="00AB5D09"/>
    <w:rsid w:val="00AC69AF"/>
    <w:rsid w:val="00AC7F69"/>
    <w:rsid w:val="00AD24F0"/>
    <w:rsid w:val="00AD38C8"/>
    <w:rsid w:val="00AF5D5B"/>
    <w:rsid w:val="00B04818"/>
    <w:rsid w:val="00B06AFE"/>
    <w:rsid w:val="00B14F8E"/>
    <w:rsid w:val="00B21B76"/>
    <w:rsid w:val="00B247A9"/>
    <w:rsid w:val="00B257CB"/>
    <w:rsid w:val="00B27B06"/>
    <w:rsid w:val="00B45B2F"/>
    <w:rsid w:val="00B45F4E"/>
    <w:rsid w:val="00B83E89"/>
    <w:rsid w:val="00B84E72"/>
    <w:rsid w:val="00B868DB"/>
    <w:rsid w:val="00B9455E"/>
    <w:rsid w:val="00BA09D9"/>
    <w:rsid w:val="00BA14B6"/>
    <w:rsid w:val="00BA2A12"/>
    <w:rsid w:val="00BB116E"/>
    <w:rsid w:val="00BB145C"/>
    <w:rsid w:val="00BC0E74"/>
    <w:rsid w:val="00BC10D3"/>
    <w:rsid w:val="00BC42CF"/>
    <w:rsid w:val="00BC471B"/>
    <w:rsid w:val="00BC62F6"/>
    <w:rsid w:val="00BD7270"/>
    <w:rsid w:val="00BE556E"/>
    <w:rsid w:val="00C05BC5"/>
    <w:rsid w:val="00C15D29"/>
    <w:rsid w:val="00C21E23"/>
    <w:rsid w:val="00C224A4"/>
    <w:rsid w:val="00C26282"/>
    <w:rsid w:val="00C34EA2"/>
    <w:rsid w:val="00C354DC"/>
    <w:rsid w:val="00C404CA"/>
    <w:rsid w:val="00C439B0"/>
    <w:rsid w:val="00C61C6F"/>
    <w:rsid w:val="00C61C86"/>
    <w:rsid w:val="00C6257E"/>
    <w:rsid w:val="00C66F68"/>
    <w:rsid w:val="00C7063E"/>
    <w:rsid w:val="00C71EFB"/>
    <w:rsid w:val="00C71F41"/>
    <w:rsid w:val="00C775C5"/>
    <w:rsid w:val="00C82617"/>
    <w:rsid w:val="00C82E63"/>
    <w:rsid w:val="00C95100"/>
    <w:rsid w:val="00C9629A"/>
    <w:rsid w:val="00C978E6"/>
    <w:rsid w:val="00CA035B"/>
    <w:rsid w:val="00CA3D46"/>
    <w:rsid w:val="00CA4FC0"/>
    <w:rsid w:val="00CB14D3"/>
    <w:rsid w:val="00CB20F1"/>
    <w:rsid w:val="00CB2392"/>
    <w:rsid w:val="00CB6B85"/>
    <w:rsid w:val="00CC799E"/>
    <w:rsid w:val="00CD0BFC"/>
    <w:rsid w:val="00CD2E91"/>
    <w:rsid w:val="00CD537A"/>
    <w:rsid w:val="00CE078C"/>
    <w:rsid w:val="00CE0E25"/>
    <w:rsid w:val="00CE1BC0"/>
    <w:rsid w:val="00CE502B"/>
    <w:rsid w:val="00CE62B0"/>
    <w:rsid w:val="00CF074C"/>
    <w:rsid w:val="00CF3860"/>
    <w:rsid w:val="00D01985"/>
    <w:rsid w:val="00D02952"/>
    <w:rsid w:val="00D10B33"/>
    <w:rsid w:val="00D13D24"/>
    <w:rsid w:val="00D166A8"/>
    <w:rsid w:val="00D25721"/>
    <w:rsid w:val="00D26C4F"/>
    <w:rsid w:val="00D31258"/>
    <w:rsid w:val="00D329A6"/>
    <w:rsid w:val="00D33A59"/>
    <w:rsid w:val="00D41AC8"/>
    <w:rsid w:val="00D5085F"/>
    <w:rsid w:val="00D520E4"/>
    <w:rsid w:val="00D5292A"/>
    <w:rsid w:val="00D64C59"/>
    <w:rsid w:val="00D85BF5"/>
    <w:rsid w:val="00D900A0"/>
    <w:rsid w:val="00D9071F"/>
    <w:rsid w:val="00D91093"/>
    <w:rsid w:val="00D925AC"/>
    <w:rsid w:val="00DA57BC"/>
    <w:rsid w:val="00DB159D"/>
    <w:rsid w:val="00DB49BD"/>
    <w:rsid w:val="00DC411B"/>
    <w:rsid w:val="00DD0DAD"/>
    <w:rsid w:val="00DE0FCB"/>
    <w:rsid w:val="00DE1D28"/>
    <w:rsid w:val="00DE77E1"/>
    <w:rsid w:val="00DF31B1"/>
    <w:rsid w:val="00E00538"/>
    <w:rsid w:val="00E14DF1"/>
    <w:rsid w:val="00E21F6B"/>
    <w:rsid w:val="00E24520"/>
    <w:rsid w:val="00E315DA"/>
    <w:rsid w:val="00E65E2D"/>
    <w:rsid w:val="00E722A3"/>
    <w:rsid w:val="00E75B8F"/>
    <w:rsid w:val="00E77359"/>
    <w:rsid w:val="00E81410"/>
    <w:rsid w:val="00E83956"/>
    <w:rsid w:val="00E959D1"/>
    <w:rsid w:val="00E97F41"/>
    <w:rsid w:val="00EA19E3"/>
    <w:rsid w:val="00EA44F5"/>
    <w:rsid w:val="00EB1BA4"/>
    <w:rsid w:val="00EB7EC3"/>
    <w:rsid w:val="00EB7F3E"/>
    <w:rsid w:val="00EC2495"/>
    <w:rsid w:val="00EC48A6"/>
    <w:rsid w:val="00ED102A"/>
    <w:rsid w:val="00EE1073"/>
    <w:rsid w:val="00EF0236"/>
    <w:rsid w:val="00EF1BB6"/>
    <w:rsid w:val="00EF33BF"/>
    <w:rsid w:val="00F00920"/>
    <w:rsid w:val="00F014AA"/>
    <w:rsid w:val="00F069CA"/>
    <w:rsid w:val="00F10AC6"/>
    <w:rsid w:val="00F13283"/>
    <w:rsid w:val="00F21723"/>
    <w:rsid w:val="00F250D0"/>
    <w:rsid w:val="00F26854"/>
    <w:rsid w:val="00F30239"/>
    <w:rsid w:val="00F354D5"/>
    <w:rsid w:val="00F41A59"/>
    <w:rsid w:val="00F41B45"/>
    <w:rsid w:val="00F43DB2"/>
    <w:rsid w:val="00F44AC7"/>
    <w:rsid w:val="00F5161E"/>
    <w:rsid w:val="00F523B3"/>
    <w:rsid w:val="00F55B51"/>
    <w:rsid w:val="00F562E2"/>
    <w:rsid w:val="00F6027D"/>
    <w:rsid w:val="00F617A0"/>
    <w:rsid w:val="00F6395A"/>
    <w:rsid w:val="00F67A6A"/>
    <w:rsid w:val="00F706C7"/>
    <w:rsid w:val="00F73DCC"/>
    <w:rsid w:val="00F800B0"/>
    <w:rsid w:val="00F810FA"/>
    <w:rsid w:val="00F84A12"/>
    <w:rsid w:val="00F876D4"/>
    <w:rsid w:val="00F9030C"/>
    <w:rsid w:val="00F9069E"/>
    <w:rsid w:val="00F9086D"/>
    <w:rsid w:val="00FC00C8"/>
    <w:rsid w:val="00FC67B6"/>
    <w:rsid w:val="00FD0EEF"/>
    <w:rsid w:val="00FE2D34"/>
    <w:rsid w:val="0F84E1CA"/>
    <w:rsid w:val="10B0D526"/>
    <w:rsid w:val="24068738"/>
    <w:rsid w:val="2C11991D"/>
    <w:rsid w:val="325CE404"/>
    <w:rsid w:val="4B638289"/>
    <w:rsid w:val="547B7FBE"/>
    <w:rsid w:val="5D846457"/>
    <w:rsid w:val="60294A31"/>
    <w:rsid w:val="6BEE5692"/>
    <w:rsid w:val="6FC31B58"/>
    <w:rsid w:val="79C296E1"/>
    <w:rsid w:val="7C8876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0F7F53"/>
  <w15:chartTrackingRefBased/>
  <w15:docId w15:val="{9471A9FB-4E47-4CFF-8579-EBBEC4378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3"/>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link w:val="BodyTextIndent3Char"/>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5"/>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4"/>
      </w:numPr>
    </w:pPr>
  </w:style>
  <w:style w:type="paragraph" w:styleId="ListBullet">
    <w:name w:val="List Bullet"/>
    <w:basedOn w:val="Normal"/>
    <w:autoRedefine/>
    <w:rsid w:val="0062457D"/>
    <w:pPr>
      <w:numPr>
        <w:numId w:val="35"/>
      </w:numPr>
      <w:shd w:val="clear" w:color="auto" w:fill="FFFFFF"/>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link w:val="CommentTextChar"/>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uiPriority w:val="34"/>
    <w:qFormat/>
    <w:rsid w:val="001C7C0D"/>
    <w:pPr>
      <w:ind w:left="720"/>
    </w:pPr>
  </w:style>
  <w:style w:type="paragraph" w:customStyle="1" w:styleId="Bullet">
    <w:name w:val="Bullet"/>
    <w:basedOn w:val="Normal"/>
    <w:rsid w:val="001C7C0D"/>
    <w:pPr>
      <w:numPr>
        <w:numId w:val="15"/>
      </w:numPr>
      <w:jc w:val="both"/>
    </w:pPr>
    <w:rPr>
      <w:rFonts w:ascii="Garamond" w:hAnsi="Garamond"/>
    </w:rPr>
  </w:style>
  <w:style w:type="character" w:customStyle="1" w:styleId="BodyTextChar">
    <w:name w:val="Body Text Char"/>
    <w:link w:val="BodyText"/>
    <w:rsid w:val="000442C1"/>
    <w:rPr>
      <w:rFonts w:ascii="Arial" w:hAnsi="Arial"/>
      <w:sz w:val="24"/>
      <w:lang w:eastAsia="en-US"/>
    </w:rPr>
  </w:style>
  <w:style w:type="character" w:customStyle="1" w:styleId="BodyTextIndent3Char">
    <w:name w:val="Body Text Indent 3 Char"/>
    <w:link w:val="BodyTextIndent3"/>
    <w:rsid w:val="005232A9"/>
    <w:rPr>
      <w:sz w:val="24"/>
      <w:lang w:eastAsia="en-US"/>
    </w:rPr>
  </w:style>
  <w:style w:type="character" w:customStyle="1" w:styleId="CommentTextChar">
    <w:name w:val="Comment Text Char"/>
    <w:link w:val="CommentText"/>
    <w:semiHidden/>
    <w:rsid w:val="004A3214"/>
    <w:rPr>
      <w:lang w:eastAsia="en-US"/>
    </w:rPr>
  </w:style>
  <w:style w:type="paragraph" w:styleId="Revision">
    <w:name w:val="Revision"/>
    <w:hidden/>
    <w:uiPriority w:val="99"/>
    <w:semiHidden/>
    <w:rsid w:val="00A7452B"/>
    <w:rPr>
      <w:sz w:val="24"/>
      <w:lang w:val="en-GB" w:eastAsia="en-US"/>
    </w:rPr>
  </w:style>
  <w:style w:type="character" w:customStyle="1" w:styleId="normaltextrun">
    <w:name w:val="normaltextrun"/>
    <w:basedOn w:val="DefaultParagraphFont"/>
    <w:rsid w:val="00817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385371091">
      <w:bodyDiv w:val="1"/>
      <w:marLeft w:val="0"/>
      <w:marRight w:val="0"/>
      <w:marTop w:val="0"/>
      <w:marBottom w:val="0"/>
      <w:divBdr>
        <w:top w:val="none" w:sz="0" w:space="0" w:color="auto"/>
        <w:left w:val="none" w:sz="0" w:space="0" w:color="auto"/>
        <w:bottom w:val="none" w:sz="0" w:space="0" w:color="auto"/>
        <w:right w:val="none" w:sz="0" w:space="0" w:color="auto"/>
      </w:divBdr>
    </w:div>
    <w:div w:id="389963911">
      <w:bodyDiv w:val="1"/>
      <w:marLeft w:val="0"/>
      <w:marRight w:val="0"/>
      <w:marTop w:val="0"/>
      <w:marBottom w:val="0"/>
      <w:divBdr>
        <w:top w:val="none" w:sz="0" w:space="0" w:color="auto"/>
        <w:left w:val="none" w:sz="0" w:space="0" w:color="auto"/>
        <w:bottom w:val="none" w:sz="0" w:space="0" w:color="auto"/>
        <w:right w:val="none" w:sz="0" w:space="0" w:color="auto"/>
      </w:divBdr>
      <w:divsChild>
        <w:div w:id="1982272440">
          <w:marLeft w:val="0"/>
          <w:marRight w:val="0"/>
          <w:marTop w:val="0"/>
          <w:marBottom w:val="0"/>
          <w:divBdr>
            <w:top w:val="none" w:sz="0" w:space="0" w:color="auto"/>
            <w:left w:val="none" w:sz="0" w:space="0" w:color="auto"/>
            <w:bottom w:val="none" w:sz="0" w:space="0" w:color="auto"/>
            <w:right w:val="none" w:sz="0" w:space="0" w:color="auto"/>
          </w:divBdr>
        </w:div>
      </w:divsChild>
    </w:div>
    <w:div w:id="540703928">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009674045">
      <w:bodyDiv w:val="1"/>
      <w:marLeft w:val="0"/>
      <w:marRight w:val="0"/>
      <w:marTop w:val="0"/>
      <w:marBottom w:val="0"/>
      <w:divBdr>
        <w:top w:val="none" w:sz="0" w:space="0" w:color="auto"/>
        <w:left w:val="none" w:sz="0" w:space="0" w:color="auto"/>
        <w:bottom w:val="none" w:sz="0" w:space="0" w:color="auto"/>
        <w:right w:val="none" w:sz="0" w:space="0" w:color="auto"/>
      </w:divBdr>
    </w:div>
    <w:div w:id="1078556977">
      <w:bodyDiv w:val="1"/>
      <w:marLeft w:val="0"/>
      <w:marRight w:val="0"/>
      <w:marTop w:val="0"/>
      <w:marBottom w:val="0"/>
      <w:divBdr>
        <w:top w:val="none" w:sz="0" w:space="0" w:color="auto"/>
        <w:left w:val="none" w:sz="0" w:space="0" w:color="auto"/>
        <w:bottom w:val="none" w:sz="0" w:space="0" w:color="auto"/>
        <w:right w:val="none" w:sz="0" w:space="0" w:color="auto"/>
      </w:divBdr>
    </w:div>
    <w:div w:id="1207716506">
      <w:bodyDiv w:val="1"/>
      <w:marLeft w:val="0"/>
      <w:marRight w:val="0"/>
      <w:marTop w:val="0"/>
      <w:marBottom w:val="0"/>
      <w:divBdr>
        <w:top w:val="none" w:sz="0" w:space="0" w:color="auto"/>
        <w:left w:val="none" w:sz="0" w:space="0" w:color="auto"/>
        <w:bottom w:val="none" w:sz="0" w:space="0" w:color="auto"/>
        <w:right w:val="none" w:sz="0" w:space="0" w:color="auto"/>
      </w:divBdr>
    </w:div>
    <w:div w:id="1213686500">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1717045587">
      <w:bodyDiv w:val="1"/>
      <w:marLeft w:val="0"/>
      <w:marRight w:val="0"/>
      <w:marTop w:val="0"/>
      <w:marBottom w:val="0"/>
      <w:divBdr>
        <w:top w:val="none" w:sz="0" w:space="0" w:color="auto"/>
        <w:left w:val="none" w:sz="0" w:space="0" w:color="auto"/>
        <w:bottom w:val="none" w:sz="0" w:space="0" w:color="auto"/>
        <w:right w:val="none" w:sz="0" w:space="0" w:color="auto"/>
      </w:divBdr>
      <w:divsChild>
        <w:div w:id="367950209">
          <w:marLeft w:val="0"/>
          <w:marRight w:val="0"/>
          <w:marTop w:val="0"/>
          <w:marBottom w:val="0"/>
          <w:divBdr>
            <w:top w:val="none" w:sz="0" w:space="0" w:color="auto"/>
            <w:left w:val="none" w:sz="0" w:space="0" w:color="auto"/>
            <w:bottom w:val="none" w:sz="0" w:space="0" w:color="auto"/>
            <w:right w:val="none" w:sz="0" w:space="0" w:color="auto"/>
          </w:divBdr>
        </w:div>
      </w:divsChild>
    </w:div>
    <w:div w:id="1745033682">
      <w:bodyDiv w:val="1"/>
      <w:marLeft w:val="0"/>
      <w:marRight w:val="0"/>
      <w:marTop w:val="0"/>
      <w:marBottom w:val="0"/>
      <w:divBdr>
        <w:top w:val="none" w:sz="0" w:space="0" w:color="auto"/>
        <w:left w:val="none" w:sz="0" w:space="0" w:color="auto"/>
        <w:bottom w:val="none" w:sz="0" w:space="0" w:color="auto"/>
        <w:right w:val="none" w:sz="0" w:space="0" w:color="auto"/>
      </w:divBdr>
    </w:div>
    <w:div w:id="1875581950">
      <w:bodyDiv w:val="1"/>
      <w:marLeft w:val="0"/>
      <w:marRight w:val="0"/>
      <w:marTop w:val="0"/>
      <w:marBottom w:val="0"/>
      <w:divBdr>
        <w:top w:val="none" w:sz="0" w:space="0" w:color="auto"/>
        <w:left w:val="none" w:sz="0" w:space="0" w:color="auto"/>
        <w:bottom w:val="none" w:sz="0" w:space="0" w:color="auto"/>
        <w:right w:val="none" w:sz="0" w:space="0" w:color="auto"/>
      </w:divBdr>
    </w:div>
    <w:div w:id="205831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D54E65B43D734CB6F5BFFEB3C625BE" ma:contentTypeVersion="15" ma:contentTypeDescription="Create a new document." ma:contentTypeScope="" ma:versionID="1b2e2b41fbde6ce390a0866f8829e01f">
  <xsd:schema xmlns:xsd="http://www.w3.org/2001/XMLSchema" xmlns:xs="http://www.w3.org/2001/XMLSchema" xmlns:p="http://schemas.microsoft.com/office/2006/metadata/properties" xmlns:ns3="0b6b9430-5804-47a6-a08b-6d21fe4340ab" xmlns:ns4="8905922b-bc74-4733-be17-48852e92707c" targetNamespace="http://schemas.microsoft.com/office/2006/metadata/properties" ma:root="true" ma:fieldsID="8dc49cc818b65bc7a361192eb8b6883a" ns3:_="" ns4:_="">
    <xsd:import namespace="0b6b9430-5804-47a6-a08b-6d21fe4340ab"/>
    <xsd:import namespace="8905922b-bc74-4733-be17-48852e92707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b9430-5804-47a6-a08b-6d21fe4340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05922b-bc74-4733-be17-48852e92707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905922b-bc74-4733-be17-48852e92707c">
      <UserInfo>
        <DisplayName>Sutton, Louisa</DisplayName>
        <AccountId>5525</AccountId>
        <AccountType/>
      </UserInfo>
      <UserInfo>
        <DisplayName>Sivapalan, Veena</DisplayName>
        <AccountId>277</AccountId>
        <AccountType/>
      </UserInfo>
      <UserInfo>
        <DisplayName>Morrin, Annie</DisplayName>
        <AccountId>5150</AccountId>
        <AccountType/>
      </UserInfo>
      <UserInfo>
        <DisplayName>Terry, Holly</DisplayName>
        <AccountId>2763</AccountId>
        <AccountType/>
      </UserInfo>
    </SharedWithUsers>
    <_activity xmlns="0b6b9430-5804-47a6-a08b-6d21fe4340ab"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A651F-BDE8-4B8B-A6FE-754E34D73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b9430-5804-47a6-a08b-6d21fe4340ab"/>
    <ds:schemaRef ds:uri="8905922b-bc74-4733-be17-48852e927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46C2B5-D7E4-48AB-BAB5-BE8AE7F85C5E}">
  <ds:schemaRefs>
    <ds:schemaRef ds:uri="http://schemas.microsoft.com/sharepoint/v3/contenttype/forms"/>
  </ds:schemaRefs>
</ds:datastoreItem>
</file>

<file path=customXml/itemProps3.xml><?xml version="1.0" encoding="utf-8"?>
<ds:datastoreItem xmlns:ds="http://schemas.openxmlformats.org/officeDocument/2006/customXml" ds:itemID="{873CA4FA-B0AC-4109-90A0-461262CEEE25}">
  <ds:schemaRefs>
    <ds:schemaRef ds:uri="http://purl.org/dc/terms/"/>
    <ds:schemaRef ds:uri="http://schemas.microsoft.com/office/2006/metadata/properties"/>
    <ds:schemaRef ds:uri="http://schemas.microsoft.com/office/2006/documentManagement/types"/>
    <ds:schemaRef ds:uri="http://purl.org/dc/elements/1.1/"/>
    <ds:schemaRef ds:uri="http://purl.org/dc/dcmitype/"/>
    <ds:schemaRef ds:uri="http://schemas.microsoft.com/office/infopath/2007/PartnerControls"/>
    <ds:schemaRef ds:uri="0b6b9430-5804-47a6-a08b-6d21fe4340ab"/>
    <ds:schemaRef ds:uri="http://schemas.openxmlformats.org/package/2006/metadata/core-properties"/>
    <ds:schemaRef ds:uri="8905922b-bc74-4733-be17-48852e92707c"/>
    <ds:schemaRef ds:uri="http://www.w3.org/XML/1998/namespace"/>
  </ds:schemaRefs>
</ds:datastoreItem>
</file>

<file path=customXml/itemProps4.xml><?xml version="1.0" encoding="utf-8"?>
<ds:datastoreItem xmlns:ds="http://schemas.openxmlformats.org/officeDocument/2006/customXml" ds:itemID="{C10EA1AA-2FDE-4B1C-9346-C6788DD5E80A}">
  <ds:schemaRefs>
    <ds:schemaRef ds:uri="http://schemas.microsoft.com/office/2006/metadata/longProperties"/>
  </ds:schemaRefs>
</ds:datastoreItem>
</file>

<file path=customXml/itemProps5.xml><?xml version="1.0" encoding="utf-8"?>
<ds:datastoreItem xmlns:ds="http://schemas.openxmlformats.org/officeDocument/2006/customXml" ds:itemID="{F3BF9BD0-DD3F-46BD-9D95-8D13E6B55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1703</Words>
  <Characters>9709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11390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swillett</dc:creator>
  <cp:keywords/>
  <cp:lastModifiedBy>Mccudden, Hayley</cp:lastModifiedBy>
  <cp:revision>2</cp:revision>
  <cp:lastPrinted>2018-10-23T22:21:00Z</cp:lastPrinted>
  <dcterms:created xsi:type="dcterms:W3CDTF">2023-02-13T10:25:00Z</dcterms:created>
  <dcterms:modified xsi:type="dcterms:W3CDTF">2023-02-13T10:25:00Z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display_urn:schemas-microsoft-com:office:office#Editor">
    <vt:lpwstr>Evans, Jamie</vt:lpwstr>
  </property>
  <property fmtid="{D5CDD505-2E9C-101B-9397-08002B2CF9AE}" pid="4" name="Order">
    <vt:lpwstr>100.000000000000</vt:lpwstr>
  </property>
  <property fmtid="{D5CDD505-2E9C-101B-9397-08002B2CF9AE}" pid="5" name="display_urn:schemas-microsoft-com:office:office#Author">
    <vt:lpwstr>swillett</vt:lpwstr>
  </property>
  <property fmtid="{D5CDD505-2E9C-101B-9397-08002B2CF9AE}" pid="6" name="ContentTypeId">
    <vt:lpwstr>0x010100E1D54E65B43D734CB6F5BFFEB3C625BE</vt:lpwstr>
  </property>
  <property fmtid="{D5CDD505-2E9C-101B-9397-08002B2CF9AE}" pid="7" name="lcf76f155ced4ddcb4097134ff3c332f">
    <vt:lpwstr/>
  </property>
  <property fmtid="{D5CDD505-2E9C-101B-9397-08002B2CF9AE}" pid="8" name="TaxCatchAll">
    <vt:lpwstr/>
  </property>
  <property fmtid="{D5CDD505-2E9C-101B-9397-08002B2CF9AE}" pid="9" name="display_urn:schemas-microsoft-com:office:office#SharedWithUsers">
    <vt:lpwstr>Sutton, Louisa;Sivapalan, Veena</vt:lpwstr>
  </property>
  <property fmtid="{D5CDD505-2E9C-101B-9397-08002B2CF9AE}" pid="10" name="SharedWithUsers">
    <vt:lpwstr>5525;#Sutton, Louisa;#277;#Sivapalan, Veena</vt:lpwstr>
  </property>
  <property fmtid="{D5CDD505-2E9C-101B-9397-08002B2CF9AE}" pid="11" name="MediaServiceImageTags">
    <vt:lpwstr/>
  </property>
</Properties>
</file>