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B91" w14:textId="23338663" w:rsidR="00437AB8" w:rsidRPr="00AD29B9" w:rsidRDefault="00854000" w:rsidP="0081763F">
      <w:pPr>
        <w:jc w:val="both"/>
        <w:rPr>
          <w:rFonts w:ascii="Lato" w:eastAsia="Calibri" w:hAnsi="Lato" w:cs="Arial"/>
          <w:b/>
          <w:sz w:val="20"/>
          <w:szCs w:val="20"/>
        </w:rPr>
      </w:pPr>
      <w:bookmarkStart w:id="0" w:name="_GoBack"/>
      <w:r w:rsidRPr="00AD29B9">
        <w:rPr>
          <w:rFonts w:ascii="Lato" w:hAnsi="Lato" w:cs="Arial"/>
          <w:b/>
          <w:sz w:val="20"/>
          <w:szCs w:val="20"/>
          <w:lang w:eastAsia="en-GB"/>
        </w:rPr>
        <w:t>Title</w:t>
      </w:r>
      <w:r w:rsidR="00D52491" w:rsidRPr="00AD29B9">
        <w:rPr>
          <w:rFonts w:ascii="Lato" w:hAnsi="Lato" w:cs="Arial"/>
          <w:b/>
          <w:sz w:val="20"/>
          <w:szCs w:val="20"/>
          <w:lang w:eastAsia="en-GB"/>
        </w:rPr>
        <w:t xml:space="preserve">: </w:t>
      </w:r>
      <w:r w:rsidR="00474094" w:rsidRPr="00AD29B9">
        <w:rPr>
          <w:rFonts w:ascii="Lato" w:hAnsi="Lato" w:cs="Arial"/>
          <w:b/>
          <w:sz w:val="20"/>
          <w:szCs w:val="20"/>
        </w:rPr>
        <w:t xml:space="preserve"> </w:t>
      </w:r>
      <w:r w:rsidR="00761E3C" w:rsidRPr="00AD29B9">
        <w:rPr>
          <w:rFonts w:ascii="Lato" w:hAnsi="Lato" w:cs="Arial"/>
          <w:b/>
          <w:sz w:val="20"/>
          <w:szCs w:val="20"/>
          <w:lang w:eastAsia="en-GB"/>
        </w:rPr>
        <w:t xml:space="preserve">Technical Lead   </w:t>
      </w:r>
    </w:p>
    <w:p w14:paraId="543194F9" w14:textId="77777777" w:rsidR="00246709" w:rsidRPr="00AD29B9" w:rsidRDefault="00246709" w:rsidP="00246709">
      <w:pPr>
        <w:tabs>
          <w:tab w:val="left" w:pos="2977"/>
        </w:tabs>
        <w:jc w:val="both"/>
        <w:rPr>
          <w:rFonts w:ascii="Lato" w:eastAsia="Times New Roman" w:hAnsi="Lato" w:cs="Arial"/>
          <w:b/>
          <w:bCs/>
          <w:sz w:val="20"/>
          <w:szCs w:val="20"/>
          <w:lang w:eastAsia="ar-SA"/>
        </w:rPr>
      </w:pPr>
      <w:r w:rsidRPr="00AD29B9">
        <w:rPr>
          <w:rFonts w:ascii="Lato" w:eastAsia="Times New Roman" w:hAnsi="Lato" w:cs="Arial"/>
          <w:sz w:val="20"/>
          <w:szCs w:val="20"/>
          <w:lang w:eastAsia="ar-SA"/>
        </w:rPr>
        <w:t>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 and Wajir and we work through partners in many other parts of the country</w:t>
      </w:r>
    </w:p>
    <w:p w14:paraId="357BAC7D" w14:textId="77777777" w:rsidR="00CA4B67" w:rsidRPr="00AD29B9" w:rsidRDefault="00323410" w:rsidP="0081763F">
      <w:pPr>
        <w:tabs>
          <w:tab w:val="left" w:pos="2977"/>
        </w:tabs>
        <w:jc w:val="both"/>
        <w:rPr>
          <w:rFonts w:ascii="Lato" w:hAnsi="Lato" w:cs="Arial"/>
          <w:sz w:val="20"/>
          <w:szCs w:val="20"/>
          <w:lang w:val="en-US"/>
        </w:rPr>
      </w:pPr>
      <w:r w:rsidRPr="00AD29B9">
        <w:rPr>
          <w:rFonts w:ascii="Lato" w:eastAsia="Times New Roman" w:hAnsi="Lato" w:cs="Arial"/>
          <w:b/>
          <w:sz w:val="20"/>
          <w:szCs w:val="20"/>
          <w:lang w:val="en-US"/>
        </w:rPr>
        <w:t>ROLE PURPOSE:</w:t>
      </w:r>
      <w:r w:rsidRPr="00AD29B9">
        <w:rPr>
          <w:rFonts w:ascii="Lato" w:eastAsia="Times New Roman" w:hAnsi="Lato" w:cs="Arial"/>
          <w:sz w:val="20"/>
          <w:szCs w:val="20"/>
          <w:lang w:val="en-US"/>
        </w:rPr>
        <w:t xml:space="preserve"> </w:t>
      </w:r>
    </w:p>
    <w:p w14:paraId="594587B3" w14:textId="774C4EFA" w:rsidR="00761E3C" w:rsidRPr="00761E3C" w:rsidRDefault="00761E3C" w:rsidP="00761E3C">
      <w:pPr>
        <w:spacing w:after="0" w:line="240" w:lineRule="auto"/>
        <w:jc w:val="both"/>
        <w:rPr>
          <w:rFonts w:ascii="Lato" w:eastAsia="Times New Roman" w:hAnsi="Lato" w:cs="Arial"/>
          <w:sz w:val="20"/>
          <w:szCs w:val="20"/>
          <w:lang w:val="en-US"/>
        </w:rPr>
      </w:pPr>
      <w:r w:rsidRPr="00761E3C">
        <w:rPr>
          <w:rFonts w:ascii="Lato" w:eastAsia="Times New Roman" w:hAnsi="Lato" w:cs="Arial"/>
          <w:sz w:val="20"/>
          <w:szCs w:val="20"/>
          <w:lang w:val="en-US"/>
        </w:rPr>
        <w:t xml:space="preserve">Save the Children is seeking a Technical Lead for the 5 year $27 million LEGO Foundation and Grundfos Foundation funded project </w:t>
      </w:r>
      <w:r w:rsidRPr="00761E3C">
        <w:rPr>
          <w:rFonts w:ascii="Lato" w:eastAsia="Times New Roman" w:hAnsi="Lato" w:cs="Arial"/>
          <w:i/>
          <w:sz w:val="20"/>
          <w:szCs w:val="20"/>
          <w:lang w:val="en-US"/>
        </w:rPr>
        <w:t>Inclusive Teacher Professional Development System Support in Kenya</w:t>
      </w:r>
      <w:r w:rsidRPr="00761E3C">
        <w:rPr>
          <w:rFonts w:ascii="Lato" w:eastAsia="Times New Roman" w:hAnsi="Lato" w:cs="Arial"/>
          <w:sz w:val="20"/>
          <w:szCs w:val="20"/>
          <w:lang w:val="en-US"/>
        </w:rPr>
        <w:t xml:space="preserve"> focusing on grant 2 </w:t>
      </w:r>
      <w:r w:rsidRPr="00761E3C">
        <w:rPr>
          <w:rFonts w:ascii="Lato" w:eastAsia="Times New Roman" w:hAnsi="Lato" w:cs="Arial"/>
          <w:i/>
          <w:sz w:val="20"/>
          <w:szCs w:val="20"/>
          <w:lang w:val="en-US"/>
        </w:rPr>
        <w:t>High Quality Inclusive Teacher Professional Development in Kenya.</w:t>
      </w:r>
      <w:r w:rsidRPr="00761E3C">
        <w:rPr>
          <w:rFonts w:ascii="Lato" w:eastAsia="Times New Roman" w:hAnsi="Lato" w:cs="Arial"/>
          <w:sz w:val="20"/>
          <w:szCs w:val="20"/>
          <w:lang w:val="en-US"/>
        </w:rPr>
        <w:t xml:space="preserve"> S/he will take overall responsibility of the overall consortium’s technical deliverables in the project.  The position holder will provide overall technical leadership direction for the project, ensuring smooth coordination and technical coherence across the programme. The project aims to improve children’s holistic learning and wellbeing through strengthening of the quality and equity of the teacher professional development system in refugee hosting counties in Kenya, while also being responsive to learning environments, especially catering to teachers’ and children’s needs as shocks and stressors arise.</w:t>
      </w:r>
    </w:p>
    <w:p w14:paraId="614B1910" w14:textId="794E8D5D" w:rsidR="00A0220F" w:rsidRPr="00AD29B9" w:rsidRDefault="00A0220F" w:rsidP="00A0220F">
      <w:pPr>
        <w:spacing w:after="0" w:line="240" w:lineRule="auto"/>
        <w:jc w:val="both"/>
        <w:rPr>
          <w:rFonts w:ascii="Lato" w:eastAsia="Times New Roman" w:hAnsi="Lato" w:cs="Arial"/>
          <w:sz w:val="20"/>
          <w:szCs w:val="20"/>
          <w:lang w:val="en-US"/>
        </w:rPr>
      </w:pPr>
    </w:p>
    <w:p w14:paraId="61A7D0C6" w14:textId="6D2426AB" w:rsidR="00F17034" w:rsidRPr="00AD29B9" w:rsidRDefault="00274B23" w:rsidP="0081763F">
      <w:pPr>
        <w:jc w:val="both"/>
        <w:rPr>
          <w:rFonts w:ascii="Lato" w:hAnsi="Lato" w:cs="Arial"/>
          <w:color w:val="000000" w:themeColor="text1"/>
          <w:sz w:val="20"/>
          <w:szCs w:val="20"/>
        </w:rPr>
      </w:pPr>
      <w:r w:rsidRPr="00AD29B9">
        <w:rPr>
          <w:rFonts w:ascii="Lato" w:hAnsi="Lato" w:cs="Arial"/>
          <w:b/>
          <w:color w:val="000000" w:themeColor="text1"/>
          <w:sz w:val="20"/>
          <w:szCs w:val="20"/>
        </w:rPr>
        <w:t>Contract Duration</w:t>
      </w:r>
      <w:r w:rsidR="00FF6D02" w:rsidRPr="00AD29B9">
        <w:rPr>
          <w:rFonts w:ascii="Lato" w:hAnsi="Lato" w:cs="Arial"/>
          <w:color w:val="000000" w:themeColor="text1"/>
          <w:sz w:val="20"/>
          <w:szCs w:val="20"/>
        </w:rPr>
        <w:t xml:space="preserve">: </w:t>
      </w:r>
      <w:r w:rsidR="001F461B" w:rsidRPr="00AD29B9">
        <w:rPr>
          <w:rFonts w:ascii="Lato" w:hAnsi="Lato" w:cs="Arial"/>
          <w:color w:val="000000" w:themeColor="text1"/>
          <w:sz w:val="20"/>
          <w:szCs w:val="20"/>
        </w:rPr>
        <w:t xml:space="preserve">5years </w:t>
      </w:r>
    </w:p>
    <w:p w14:paraId="7E0113F8" w14:textId="1EEA2B12" w:rsidR="0002468D" w:rsidRPr="00AD29B9" w:rsidRDefault="00274B23" w:rsidP="0081763F">
      <w:pPr>
        <w:jc w:val="both"/>
        <w:rPr>
          <w:rFonts w:ascii="Lato" w:eastAsia="Times New Roman" w:hAnsi="Lato" w:cs="Arial"/>
          <w:sz w:val="20"/>
          <w:szCs w:val="20"/>
        </w:rPr>
      </w:pPr>
      <w:r w:rsidRPr="00AD29B9">
        <w:rPr>
          <w:rFonts w:ascii="Lato" w:hAnsi="Lato" w:cs="Arial"/>
          <w:b/>
          <w:color w:val="000000" w:themeColor="text1"/>
          <w:sz w:val="20"/>
          <w:szCs w:val="20"/>
        </w:rPr>
        <w:t>Lo</w:t>
      </w:r>
      <w:r w:rsidR="00422CFC" w:rsidRPr="00AD29B9">
        <w:rPr>
          <w:rFonts w:ascii="Lato" w:hAnsi="Lato" w:cs="Arial"/>
          <w:b/>
          <w:color w:val="000000" w:themeColor="text1"/>
          <w:sz w:val="20"/>
          <w:szCs w:val="20"/>
        </w:rPr>
        <w:t>cation</w:t>
      </w:r>
      <w:r w:rsidR="00422CFC" w:rsidRPr="00AD29B9">
        <w:rPr>
          <w:rFonts w:ascii="Lato" w:hAnsi="Lato" w:cs="Arial"/>
          <w:color w:val="000000" w:themeColor="text1"/>
          <w:sz w:val="20"/>
          <w:szCs w:val="20"/>
        </w:rPr>
        <w:t xml:space="preserve">: </w:t>
      </w:r>
      <w:r w:rsidR="00A8294C" w:rsidRPr="00AD29B9">
        <w:rPr>
          <w:rFonts w:ascii="Lato" w:hAnsi="Lato" w:cs="Arial"/>
          <w:color w:val="000000" w:themeColor="text1"/>
          <w:sz w:val="20"/>
          <w:szCs w:val="20"/>
        </w:rPr>
        <w:t>Nairobi</w:t>
      </w:r>
    </w:p>
    <w:p w14:paraId="52222853" w14:textId="4332D72D" w:rsidR="00110B62" w:rsidRPr="00AD29B9" w:rsidRDefault="00422CFC" w:rsidP="0081763F">
      <w:pPr>
        <w:jc w:val="both"/>
        <w:rPr>
          <w:rFonts w:ascii="Lato" w:eastAsia="Times New Roman" w:hAnsi="Lato" w:cs="Arial"/>
          <w:sz w:val="20"/>
          <w:szCs w:val="20"/>
        </w:rPr>
      </w:pPr>
      <w:r w:rsidRPr="00AD29B9">
        <w:rPr>
          <w:rFonts w:ascii="Lato" w:eastAsia="Times New Roman" w:hAnsi="Lato" w:cs="Arial"/>
          <w:b/>
          <w:sz w:val="20"/>
          <w:szCs w:val="20"/>
        </w:rPr>
        <w:t xml:space="preserve">Reports to: </w:t>
      </w:r>
      <w:r w:rsidR="00761E3C" w:rsidRPr="00AD29B9">
        <w:rPr>
          <w:rFonts w:ascii="Lato" w:hAnsi="Lato" w:cs="Arial"/>
          <w:sz w:val="20"/>
          <w:szCs w:val="20"/>
        </w:rPr>
        <w:t>The Technical Steering Committee</w:t>
      </w:r>
    </w:p>
    <w:p w14:paraId="0371CB54" w14:textId="77777777" w:rsidR="00F17034" w:rsidRPr="00AD29B9" w:rsidRDefault="00F17034" w:rsidP="0081763F">
      <w:pPr>
        <w:spacing w:after="0" w:line="240" w:lineRule="auto"/>
        <w:jc w:val="both"/>
        <w:rPr>
          <w:rFonts w:ascii="Lato" w:eastAsia="Times New Roman" w:hAnsi="Lato" w:cs="Arial"/>
          <w:sz w:val="20"/>
          <w:szCs w:val="20"/>
          <w:lang w:val="en-US"/>
        </w:rPr>
      </w:pPr>
      <w:r w:rsidRPr="00AD29B9">
        <w:rPr>
          <w:rFonts w:ascii="Lato" w:eastAsia="Times New Roman" w:hAnsi="Lato" w:cs="Arial"/>
          <w:b/>
          <w:sz w:val="20"/>
          <w:szCs w:val="20"/>
          <w:lang w:val="en-US"/>
        </w:rPr>
        <w:t xml:space="preserve">KEY AREAS OF ACCOUNTABILITY: </w:t>
      </w:r>
    </w:p>
    <w:p w14:paraId="59225C24" w14:textId="77777777" w:rsidR="00761E3C" w:rsidRPr="00761E3C" w:rsidRDefault="00761E3C" w:rsidP="00761E3C">
      <w:pPr>
        <w:tabs>
          <w:tab w:val="left" w:pos="2977"/>
        </w:tabs>
        <w:spacing w:after="0" w:line="240" w:lineRule="auto"/>
        <w:jc w:val="both"/>
        <w:rPr>
          <w:rFonts w:ascii="Lato" w:eastAsia="Times New Roman" w:hAnsi="Lato" w:cs="Arial"/>
          <w:b/>
          <w:sz w:val="20"/>
          <w:szCs w:val="20"/>
        </w:rPr>
      </w:pPr>
      <w:r w:rsidRPr="00761E3C">
        <w:rPr>
          <w:rFonts w:ascii="Lato" w:eastAsia="Times New Roman" w:hAnsi="Lato" w:cs="Arial"/>
          <w:b/>
          <w:sz w:val="20"/>
          <w:szCs w:val="20"/>
        </w:rPr>
        <w:t>Technical assistance and capacity building</w:t>
      </w:r>
    </w:p>
    <w:p w14:paraId="1635AE97" w14:textId="77777777" w:rsidR="00761E3C" w:rsidRPr="00761E3C" w:rsidRDefault="00761E3C" w:rsidP="00761E3C">
      <w:pPr>
        <w:numPr>
          <w:ilvl w:val="0"/>
          <w:numId w:val="10"/>
        </w:numPr>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Provide overall technical leadership of the programme, setting priorities in designing and overseeing the implementation of the project’s activities in collaboration with the technical and operations team</w:t>
      </w:r>
    </w:p>
    <w:p w14:paraId="2477A4B5" w14:textId="77777777" w:rsidR="00761E3C" w:rsidRPr="00761E3C" w:rsidRDefault="00761E3C" w:rsidP="00761E3C">
      <w:pPr>
        <w:numPr>
          <w:ilvl w:val="0"/>
          <w:numId w:val="10"/>
        </w:numPr>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Facilitating the Technical Steering Group consisting of the technical staff that aims to ensure smooth coordination and technical coherence across the programme</w:t>
      </w:r>
    </w:p>
    <w:p w14:paraId="1CF68308" w14:textId="77777777" w:rsidR="00761E3C" w:rsidRPr="00761E3C" w:rsidRDefault="00761E3C" w:rsidP="00761E3C">
      <w:pPr>
        <w:numPr>
          <w:ilvl w:val="0"/>
          <w:numId w:val="10"/>
        </w:numPr>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 xml:space="preserve">Working with the technical staff across the partners, ensuring shared, harmonised, and integrated technical learning approaches across the partners as well as capacity development for the local partners </w:t>
      </w:r>
    </w:p>
    <w:p w14:paraId="380D8420" w14:textId="00D56571" w:rsidR="00761E3C" w:rsidRPr="00AD29B9"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Review and analyze data for performance monitoring and utilize the data to take corrective actions.</w:t>
      </w:r>
    </w:p>
    <w:p w14:paraId="02146CCA" w14:textId="77777777" w:rsidR="00761E3C" w:rsidRPr="00761E3C" w:rsidRDefault="00761E3C" w:rsidP="00761E3C">
      <w:pPr>
        <w:numPr>
          <w:ilvl w:val="0"/>
          <w:numId w:val="10"/>
        </w:numPr>
        <w:tabs>
          <w:tab w:val="left" w:pos="2977"/>
        </w:tabs>
        <w:spacing w:after="0" w:line="240" w:lineRule="auto"/>
        <w:contextualSpacing/>
        <w:jc w:val="both"/>
        <w:rPr>
          <w:rFonts w:ascii="Lato" w:eastAsia="Gill Sans Infant MT" w:hAnsi="Lato" w:cs="Gill Sans Infant MT"/>
          <w:b/>
          <w:bCs/>
          <w:sz w:val="20"/>
          <w:szCs w:val="20"/>
        </w:rPr>
      </w:pPr>
      <w:r w:rsidRPr="00761E3C">
        <w:rPr>
          <w:rFonts w:ascii="Lato" w:eastAsia="Times New Roman" w:hAnsi="Lato" w:cs="Arial"/>
          <w:sz w:val="20"/>
          <w:szCs w:val="20"/>
        </w:rPr>
        <w:t xml:space="preserve">Ensure that adaptive learning is embedded in all technical aspects of the programme, and that programmes are able to adapt quickly to changes in context and build on continuous lessons learned. </w:t>
      </w:r>
    </w:p>
    <w:p w14:paraId="649E3B3A" w14:textId="77777777" w:rsidR="00761E3C" w:rsidRPr="00761E3C" w:rsidRDefault="00761E3C" w:rsidP="00761E3C">
      <w:pPr>
        <w:tabs>
          <w:tab w:val="left" w:pos="2977"/>
        </w:tabs>
        <w:spacing w:after="0" w:line="240" w:lineRule="auto"/>
        <w:ind w:left="720"/>
        <w:contextualSpacing/>
        <w:jc w:val="both"/>
        <w:rPr>
          <w:rFonts w:ascii="Lato" w:eastAsia="Gill Sans Infant MT" w:hAnsi="Lato" w:cs="Gill Sans Infant MT"/>
          <w:b/>
          <w:bCs/>
          <w:sz w:val="20"/>
          <w:szCs w:val="20"/>
        </w:rPr>
      </w:pPr>
    </w:p>
    <w:p w14:paraId="2553029B" w14:textId="77777777" w:rsidR="00761E3C" w:rsidRPr="00761E3C" w:rsidRDefault="00761E3C" w:rsidP="00761E3C">
      <w:pPr>
        <w:spacing w:after="0" w:line="240" w:lineRule="auto"/>
        <w:jc w:val="both"/>
        <w:rPr>
          <w:rFonts w:ascii="Lato" w:eastAsia="Gill Sans Infant MT" w:hAnsi="Lato" w:cs="Gill Sans Infant MT"/>
          <w:b/>
          <w:bCs/>
          <w:sz w:val="20"/>
          <w:szCs w:val="20"/>
        </w:rPr>
      </w:pPr>
      <w:r w:rsidRPr="00761E3C">
        <w:rPr>
          <w:rFonts w:ascii="Lato" w:eastAsia="Gill Sans Infant MT" w:hAnsi="Lato" w:cs="Gill Sans Infant MT"/>
          <w:b/>
          <w:bCs/>
          <w:sz w:val="20"/>
          <w:szCs w:val="20"/>
        </w:rPr>
        <w:t>Oversight and Management Project Operations</w:t>
      </w:r>
    </w:p>
    <w:p w14:paraId="7C97B950" w14:textId="77777777" w:rsidR="00761E3C" w:rsidRPr="00761E3C" w:rsidRDefault="00761E3C" w:rsidP="00761E3C">
      <w:pPr>
        <w:spacing w:after="0" w:line="240" w:lineRule="auto"/>
        <w:jc w:val="both"/>
        <w:rPr>
          <w:rFonts w:ascii="Lato" w:eastAsia="Gill Sans Infant MT" w:hAnsi="Lato" w:cs="Gill Sans Infant MT"/>
          <w:b/>
          <w:bCs/>
          <w:sz w:val="20"/>
          <w:szCs w:val="20"/>
        </w:rPr>
      </w:pPr>
      <w:r w:rsidRPr="00761E3C">
        <w:rPr>
          <w:rFonts w:ascii="Lato" w:eastAsia="Gill Sans Infant MT" w:hAnsi="Lato" w:cs="Gill Sans Infant MT"/>
          <w:b/>
          <w:bCs/>
          <w:sz w:val="20"/>
          <w:szCs w:val="20"/>
        </w:rPr>
        <w:t xml:space="preserve"> </w:t>
      </w:r>
    </w:p>
    <w:p w14:paraId="63AD3D6D" w14:textId="77777777" w:rsidR="00761E3C" w:rsidRPr="00761E3C" w:rsidRDefault="00761E3C" w:rsidP="00761E3C">
      <w:pPr>
        <w:spacing w:after="0" w:line="240" w:lineRule="auto"/>
        <w:jc w:val="both"/>
        <w:rPr>
          <w:rFonts w:ascii="Lato" w:eastAsia="Gill Sans Infant MT" w:hAnsi="Lato" w:cs="Gill Sans Infant MT"/>
          <w:sz w:val="20"/>
          <w:szCs w:val="20"/>
        </w:rPr>
      </w:pPr>
      <w:r w:rsidRPr="00761E3C">
        <w:rPr>
          <w:rFonts w:ascii="Lato" w:eastAsia="Gill Sans Infant MT" w:hAnsi="Lato" w:cs="Gill Sans Infant MT"/>
          <w:sz w:val="20"/>
          <w:szCs w:val="20"/>
        </w:rPr>
        <w:t>Responsible for overall coordination, line management and support of the Project, and ensure</w:t>
      </w:r>
      <w:r w:rsidRPr="00761E3C">
        <w:rPr>
          <w:rFonts w:ascii="Lato" w:eastAsia="Gill Sans Infant MT" w:hAnsi="Lato" w:cs="Gill Sans Infant MT"/>
          <w:sz w:val="20"/>
          <w:szCs w:val="20"/>
          <w:u w:val="single"/>
        </w:rPr>
        <w:t xml:space="preserve"> that:</w:t>
      </w:r>
    </w:p>
    <w:p w14:paraId="081A791C" w14:textId="77777777" w:rsidR="00761E3C" w:rsidRPr="00761E3C" w:rsidRDefault="00761E3C" w:rsidP="00761E3C">
      <w:pPr>
        <w:spacing w:after="0" w:line="240" w:lineRule="auto"/>
        <w:jc w:val="both"/>
        <w:rPr>
          <w:rFonts w:ascii="Lato" w:eastAsia="Times New Roman" w:hAnsi="Lato" w:cs="Times New Roman"/>
          <w:sz w:val="20"/>
          <w:szCs w:val="20"/>
        </w:rPr>
      </w:pPr>
      <w:r w:rsidRPr="00761E3C">
        <w:rPr>
          <w:rFonts w:ascii="Lato" w:eastAsia="Times New Roman" w:hAnsi="Lato" w:cs="Times New Roman"/>
          <w:sz w:val="20"/>
          <w:szCs w:val="20"/>
        </w:rPr>
        <w:t xml:space="preserve"> </w:t>
      </w:r>
    </w:p>
    <w:p w14:paraId="7AA4D9F8" w14:textId="77777777" w:rsidR="00761E3C" w:rsidRPr="00761E3C" w:rsidRDefault="00761E3C" w:rsidP="00761E3C">
      <w:pPr>
        <w:numPr>
          <w:ilvl w:val="0"/>
          <w:numId w:val="12"/>
        </w:numPr>
        <w:spacing w:after="0" w:line="240" w:lineRule="auto"/>
        <w:contextualSpacing/>
        <w:jc w:val="both"/>
        <w:rPr>
          <w:rFonts w:ascii="Lato" w:eastAsia="Gill Sans Infant MT" w:hAnsi="Lato" w:cs="Gill Sans Infant MT"/>
          <w:sz w:val="20"/>
          <w:szCs w:val="20"/>
        </w:rPr>
      </w:pPr>
      <w:r w:rsidRPr="00761E3C">
        <w:rPr>
          <w:rFonts w:ascii="Lato" w:eastAsia="Gill Sans Infant MT" w:hAnsi="Lato" w:cs="Gill Sans Infant MT"/>
          <w:sz w:val="20"/>
          <w:szCs w:val="20"/>
        </w:rPr>
        <w:t xml:space="preserve">Project teams receive appropriate and timely support from technical advisers and programme quality teams for program technical design and strategy, MEAL, and advocacy. </w:t>
      </w:r>
    </w:p>
    <w:p w14:paraId="214B0525" w14:textId="77777777" w:rsidR="00761E3C" w:rsidRPr="00761E3C" w:rsidRDefault="00761E3C" w:rsidP="00761E3C">
      <w:pPr>
        <w:numPr>
          <w:ilvl w:val="0"/>
          <w:numId w:val="12"/>
        </w:numPr>
        <w:spacing w:after="0" w:line="240" w:lineRule="auto"/>
        <w:contextualSpacing/>
        <w:jc w:val="both"/>
        <w:rPr>
          <w:rFonts w:ascii="Lato" w:eastAsia="Gill Sans Infant MT" w:hAnsi="Lato" w:cs="Gill Sans Infant MT"/>
          <w:sz w:val="20"/>
          <w:szCs w:val="20"/>
        </w:rPr>
      </w:pPr>
      <w:r w:rsidRPr="00761E3C">
        <w:rPr>
          <w:rFonts w:ascii="Lato" w:eastAsia="Gill Sans Infant MT" w:hAnsi="Lato" w:cs="Gill Sans Infant MT"/>
          <w:sz w:val="20"/>
          <w:szCs w:val="20"/>
        </w:rPr>
        <w:t>Principles of child safeguarding and ‘do no harm’ are embedded in all project planning, implementation and reporting and that staff receive regular, up to date training on it.</w:t>
      </w:r>
    </w:p>
    <w:p w14:paraId="56110E45" w14:textId="77777777" w:rsidR="00761E3C" w:rsidRPr="00761E3C" w:rsidRDefault="00761E3C" w:rsidP="00761E3C">
      <w:pPr>
        <w:numPr>
          <w:ilvl w:val="0"/>
          <w:numId w:val="12"/>
        </w:numPr>
        <w:spacing w:after="0" w:line="240" w:lineRule="auto"/>
        <w:contextualSpacing/>
        <w:jc w:val="both"/>
        <w:rPr>
          <w:rFonts w:ascii="Lato" w:eastAsia="Gill Sans Infant MT" w:hAnsi="Lato" w:cs="Gill Sans Infant MT"/>
          <w:sz w:val="20"/>
          <w:szCs w:val="20"/>
        </w:rPr>
      </w:pPr>
      <w:r w:rsidRPr="00761E3C">
        <w:rPr>
          <w:rFonts w:ascii="Lato" w:eastAsia="Gill Sans Infant MT" w:hAnsi="Lato" w:cs="Gill Sans Infant MT"/>
          <w:sz w:val="20"/>
          <w:szCs w:val="20"/>
        </w:rPr>
        <w:t xml:space="preserve">Inclusion and gender are adequately mainstreamed within the programme and staff receive regular training. </w:t>
      </w:r>
    </w:p>
    <w:p w14:paraId="675D3EE3" w14:textId="77777777" w:rsidR="00761E3C" w:rsidRPr="00761E3C" w:rsidRDefault="00761E3C" w:rsidP="00761E3C">
      <w:pPr>
        <w:numPr>
          <w:ilvl w:val="0"/>
          <w:numId w:val="12"/>
        </w:numPr>
        <w:spacing w:after="0" w:line="240" w:lineRule="auto"/>
        <w:contextualSpacing/>
        <w:jc w:val="both"/>
        <w:rPr>
          <w:rFonts w:ascii="Lato" w:eastAsia="Gill Sans Infant MT" w:hAnsi="Lato" w:cs="Gill Sans Infant MT"/>
          <w:sz w:val="20"/>
          <w:szCs w:val="20"/>
        </w:rPr>
      </w:pPr>
      <w:r w:rsidRPr="00761E3C">
        <w:rPr>
          <w:rFonts w:ascii="Lato" w:eastAsia="Gill Sans Infant MT" w:hAnsi="Lato" w:cs="Gill Sans Infant MT"/>
          <w:sz w:val="20"/>
          <w:szCs w:val="20"/>
        </w:rPr>
        <w:lastRenderedPageBreak/>
        <w:t>Ensure transparency in targeting beneficiaries, delivery of services and participation of beneficiaries and partners in planning and monitoring of process is reflected in programme delivery</w:t>
      </w:r>
    </w:p>
    <w:p w14:paraId="7F4271CA" w14:textId="77777777" w:rsidR="00761E3C" w:rsidRPr="00761E3C" w:rsidRDefault="00761E3C" w:rsidP="00761E3C">
      <w:pPr>
        <w:spacing w:after="0" w:line="240" w:lineRule="auto"/>
        <w:jc w:val="both"/>
        <w:rPr>
          <w:rFonts w:ascii="Lato" w:eastAsia="Times New Roman" w:hAnsi="Lato" w:cs="Times New Roman"/>
          <w:sz w:val="20"/>
          <w:szCs w:val="20"/>
        </w:rPr>
      </w:pPr>
      <w:r w:rsidRPr="00761E3C">
        <w:rPr>
          <w:rFonts w:ascii="Lato" w:eastAsia="Times New Roman" w:hAnsi="Lato" w:cs="Times New Roman"/>
          <w:sz w:val="20"/>
          <w:szCs w:val="20"/>
        </w:rPr>
        <w:t xml:space="preserve"> </w:t>
      </w:r>
    </w:p>
    <w:p w14:paraId="33143EBB" w14:textId="77777777" w:rsidR="00761E3C" w:rsidRPr="00761E3C" w:rsidRDefault="00761E3C" w:rsidP="00761E3C">
      <w:pPr>
        <w:spacing w:after="0" w:line="240" w:lineRule="auto"/>
        <w:jc w:val="both"/>
        <w:rPr>
          <w:rFonts w:ascii="Lato" w:eastAsia="Gill Sans Infant MT" w:hAnsi="Lato" w:cs="Gill Sans Infant MT"/>
          <w:b/>
          <w:bCs/>
          <w:sz w:val="20"/>
          <w:szCs w:val="20"/>
        </w:rPr>
      </w:pPr>
      <w:r w:rsidRPr="00761E3C">
        <w:rPr>
          <w:rFonts w:ascii="Lato" w:eastAsia="Gill Sans Infant MT" w:hAnsi="Lato" w:cs="Gill Sans Infant MT"/>
          <w:b/>
          <w:bCs/>
          <w:sz w:val="20"/>
          <w:szCs w:val="20"/>
        </w:rPr>
        <w:t>Oversight of Grants and Finance Management:</w:t>
      </w:r>
    </w:p>
    <w:p w14:paraId="2AB75896" w14:textId="77777777" w:rsidR="00761E3C" w:rsidRPr="00761E3C" w:rsidRDefault="00761E3C" w:rsidP="00761E3C">
      <w:pPr>
        <w:spacing w:after="0" w:line="240" w:lineRule="auto"/>
        <w:jc w:val="both"/>
        <w:rPr>
          <w:rFonts w:ascii="Lato" w:eastAsia="Times New Roman" w:hAnsi="Lato" w:cs="Times New Roman"/>
          <w:b/>
          <w:bCs/>
          <w:sz w:val="20"/>
          <w:szCs w:val="20"/>
        </w:rPr>
      </w:pPr>
      <w:r w:rsidRPr="00761E3C">
        <w:rPr>
          <w:rFonts w:ascii="Lato" w:eastAsia="Times New Roman" w:hAnsi="Lato" w:cs="Times New Roman"/>
          <w:b/>
          <w:bCs/>
          <w:sz w:val="20"/>
          <w:szCs w:val="20"/>
        </w:rPr>
        <w:t xml:space="preserve"> </w:t>
      </w:r>
    </w:p>
    <w:p w14:paraId="56CE455D" w14:textId="77777777" w:rsidR="00761E3C" w:rsidRPr="00761E3C" w:rsidRDefault="00761E3C" w:rsidP="00761E3C">
      <w:pPr>
        <w:numPr>
          <w:ilvl w:val="0"/>
          <w:numId w:val="11"/>
        </w:numPr>
        <w:spacing w:after="0" w:line="240" w:lineRule="auto"/>
        <w:contextualSpacing/>
        <w:jc w:val="both"/>
        <w:rPr>
          <w:rFonts w:ascii="Lato" w:eastAsia="Gill Sans Infant MT" w:hAnsi="Lato" w:cs="Gill Sans Infant MT"/>
          <w:sz w:val="20"/>
          <w:szCs w:val="20"/>
        </w:rPr>
      </w:pPr>
      <w:r w:rsidRPr="00761E3C">
        <w:rPr>
          <w:rFonts w:ascii="Lato" w:eastAsia="Gill Sans Infant MT" w:hAnsi="Lato" w:cs="Gill Sans Infant MT"/>
          <w:sz w:val="20"/>
          <w:szCs w:val="20"/>
        </w:rPr>
        <w:t>In close coordination with Award and Finance team, ensure that all project programmatic reporting requirements including donor reports have strong technical coherence and are completed within time, budget, and quality.</w:t>
      </w:r>
    </w:p>
    <w:p w14:paraId="4247D694" w14:textId="77777777" w:rsidR="00761E3C" w:rsidRPr="00761E3C" w:rsidRDefault="00761E3C" w:rsidP="00761E3C">
      <w:pPr>
        <w:spacing w:after="0" w:line="240" w:lineRule="auto"/>
        <w:jc w:val="both"/>
        <w:rPr>
          <w:rFonts w:ascii="Lato" w:eastAsia="Times New Roman" w:hAnsi="Lato" w:cs="Arial"/>
          <w:b/>
          <w:bCs/>
          <w:sz w:val="20"/>
          <w:szCs w:val="20"/>
        </w:rPr>
      </w:pPr>
    </w:p>
    <w:p w14:paraId="58FFC4C7" w14:textId="77777777" w:rsidR="00761E3C" w:rsidRPr="00761E3C" w:rsidRDefault="00761E3C" w:rsidP="00761E3C">
      <w:pPr>
        <w:tabs>
          <w:tab w:val="left" w:pos="2977"/>
        </w:tabs>
        <w:spacing w:after="0" w:line="240" w:lineRule="auto"/>
        <w:jc w:val="both"/>
        <w:rPr>
          <w:rFonts w:ascii="Lato" w:eastAsia="Times New Roman" w:hAnsi="Lato" w:cs="Arial"/>
          <w:b/>
          <w:sz w:val="20"/>
          <w:szCs w:val="20"/>
        </w:rPr>
      </w:pPr>
      <w:r w:rsidRPr="00761E3C">
        <w:rPr>
          <w:rFonts w:ascii="Lato" w:eastAsia="Times New Roman" w:hAnsi="Lato" w:cs="Arial"/>
          <w:b/>
          <w:sz w:val="20"/>
          <w:szCs w:val="20"/>
        </w:rPr>
        <w:t>Representation and advocacy</w:t>
      </w:r>
    </w:p>
    <w:p w14:paraId="672CFE67" w14:textId="77777777" w:rsidR="00761E3C" w:rsidRPr="00761E3C" w:rsidRDefault="00761E3C" w:rsidP="00761E3C">
      <w:pPr>
        <w:numPr>
          <w:ilvl w:val="0"/>
          <w:numId w:val="10"/>
        </w:numPr>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 xml:space="preserve">Represent the project in relevant internal and external fora including donor meetings (as appropriate) </w:t>
      </w:r>
    </w:p>
    <w:p w14:paraId="442895C7" w14:textId="77777777" w:rsidR="00761E3C" w:rsidRPr="00761E3C" w:rsidRDefault="00761E3C" w:rsidP="00761E3C">
      <w:pPr>
        <w:numPr>
          <w:ilvl w:val="0"/>
          <w:numId w:val="10"/>
        </w:numPr>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 xml:space="preserve">In coordination with the Project Director, support stakeholder engagement with communities, local partners, national and county Governments and foster strong relationships and collaboration of other key stakeholder groups </w:t>
      </w:r>
    </w:p>
    <w:p w14:paraId="6406BD65" w14:textId="77777777" w:rsidR="00761E3C" w:rsidRPr="00761E3C"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Work with consortium members and relevant stakeholders to further the project’s vision.</w:t>
      </w:r>
    </w:p>
    <w:p w14:paraId="719CBE2E" w14:textId="77777777" w:rsidR="00761E3C" w:rsidRPr="00761E3C" w:rsidRDefault="00761E3C" w:rsidP="00761E3C">
      <w:pPr>
        <w:tabs>
          <w:tab w:val="left" w:pos="2977"/>
        </w:tabs>
        <w:spacing w:after="0" w:line="240" w:lineRule="auto"/>
        <w:ind w:left="720"/>
        <w:contextualSpacing/>
        <w:jc w:val="both"/>
        <w:rPr>
          <w:rFonts w:ascii="Lato" w:eastAsia="Times New Roman" w:hAnsi="Lato" w:cs="Arial"/>
          <w:b/>
          <w:sz w:val="20"/>
          <w:szCs w:val="20"/>
        </w:rPr>
      </w:pPr>
    </w:p>
    <w:p w14:paraId="2538D988" w14:textId="77777777" w:rsidR="00761E3C" w:rsidRPr="00761E3C" w:rsidRDefault="00761E3C" w:rsidP="00761E3C">
      <w:pPr>
        <w:tabs>
          <w:tab w:val="left" w:pos="2977"/>
        </w:tabs>
        <w:spacing w:after="0" w:line="240" w:lineRule="auto"/>
        <w:jc w:val="both"/>
        <w:rPr>
          <w:rFonts w:ascii="Lato" w:eastAsia="Times New Roman" w:hAnsi="Lato" w:cs="Arial"/>
          <w:b/>
          <w:sz w:val="20"/>
          <w:szCs w:val="20"/>
        </w:rPr>
      </w:pPr>
      <w:r w:rsidRPr="00761E3C">
        <w:rPr>
          <w:rFonts w:ascii="Lato" w:eastAsia="Times New Roman" w:hAnsi="Lato" w:cs="Arial"/>
          <w:b/>
          <w:sz w:val="20"/>
          <w:szCs w:val="20"/>
        </w:rPr>
        <w:t>People management, mentoring and development</w:t>
      </w:r>
    </w:p>
    <w:p w14:paraId="10FE02C3" w14:textId="77777777" w:rsidR="00761E3C" w:rsidRPr="00761E3C"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Ensure and manage appropriate staffing within the project</w:t>
      </w:r>
    </w:p>
    <w:p w14:paraId="7BBCA9D5" w14:textId="77777777" w:rsidR="00761E3C" w:rsidRPr="00761E3C"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Manage the team; define expectations, provide leadership and technical support, and evaluate direct reports regularly</w:t>
      </w:r>
    </w:p>
    <w:p w14:paraId="0FCC5D06" w14:textId="77777777" w:rsidR="00761E3C" w:rsidRPr="00761E3C"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Incorporate staff development strategies and Performance Management Systems into team building process.  Establish result based system and follow up</w:t>
      </w:r>
    </w:p>
    <w:p w14:paraId="2E196069" w14:textId="77777777" w:rsidR="00761E3C" w:rsidRPr="00761E3C"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 xml:space="preserve">Manage the performance of  his direct line reports through: </w:t>
      </w:r>
    </w:p>
    <w:p w14:paraId="1E945C96" w14:textId="77777777" w:rsidR="00761E3C" w:rsidRPr="00761E3C" w:rsidRDefault="00761E3C" w:rsidP="00761E3C">
      <w:pPr>
        <w:numPr>
          <w:ilvl w:val="1"/>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Effective use of the Performance Management System including the establishment of clear, measureable objectives, ongoing feedback, periodic reviews and fair and unbiased evaluations;</w:t>
      </w:r>
    </w:p>
    <w:p w14:paraId="3CB0A210" w14:textId="77777777" w:rsidR="00761E3C" w:rsidRPr="00761E3C" w:rsidRDefault="00761E3C" w:rsidP="00761E3C">
      <w:pPr>
        <w:numPr>
          <w:ilvl w:val="1"/>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Coaching, mentoring and other developmental opportunities;</w:t>
      </w:r>
    </w:p>
    <w:p w14:paraId="5F4602CC" w14:textId="77777777" w:rsidR="00761E3C" w:rsidRPr="00761E3C" w:rsidRDefault="00761E3C" w:rsidP="00761E3C">
      <w:pPr>
        <w:numPr>
          <w:ilvl w:val="1"/>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Recognition and rewards for outstanding performance;</w:t>
      </w:r>
    </w:p>
    <w:p w14:paraId="1BE634C9" w14:textId="77777777" w:rsidR="00761E3C" w:rsidRPr="00761E3C" w:rsidRDefault="00761E3C" w:rsidP="00761E3C">
      <w:pPr>
        <w:numPr>
          <w:ilvl w:val="1"/>
          <w:numId w:val="10"/>
        </w:numPr>
        <w:tabs>
          <w:tab w:val="left" w:pos="2977"/>
        </w:tabs>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Effective and timely management of poor performance</w:t>
      </w:r>
    </w:p>
    <w:p w14:paraId="6983D357" w14:textId="77777777" w:rsidR="00761E3C" w:rsidRPr="00761E3C" w:rsidRDefault="00761E3C" w:rsidP="00761E3C">
      <w:pPr>
        <w:numPr>
          <w:ilvl w:val="0"/>
          <w:numId w:val="10"/>
        </w:numPr>
        <w:tabs>
          <w:tab w:val="left" w:pos="2977"/>
        </w:tabs>
        <w:spacing w:after="0" w:line="240" w:lineRule="auto"/>
        <w:contextualSpacing/>
        <w:rPr>
          <w:rFonts w:ascii="Lato" w:eastAsia="Times New Roman" w:hAnsi="Lato" w:cs="Arial"/>
          <w:sz w:val="20"/>
          <w:szCs w:val="20"/>
        </w:rPr>
      </w:pPr>
      <w:r w:rsidRPr="00761E3C">
        <w:rPr>
          <w:rFonts w:ascii="Lato" w:eastAsia="Times New Roman" w:hAnsi="Lato" w:cs="Arial"/>
          <w:sz w:val="20"/>
          <w:szCs w:val="20"/>
        </w:rPr>
        <w:t>Ensure appropriate gender and ethnic diversity within the Project programme teams;</w:t>
      </w:r>
    </w:p>
    <w:p w14:paraId="014FA606" w14:textId="77777777" w:rsidR="00761E3C" w:rsidRPr="00761E3C" w:rsidRDefault="00761E3C" w:rsidP="00761E3C">
      <w:pPr>
        <w:tabs>
          <w:tab w:val="left" w:pos="2977"/>
        </w:tabs>
        <w:spacing w:after="0" w:line="240" w:lineRule="auto"/>
        <w:jc w:val="both"/>
        <w:rPr>
          <w:rFonts w:ascii="Lato" w:eastAsia="Times New Roman" w:hAnsi="Lato" w:cs="Arial"/>
          <w:sz w:val="20"/>
          <w:szCs w:val="20"/>
        </w:rPr>
      </w:pPr>
    </w:p>
    <w:p w14:paraId="67A0D97E" w14:textId="77777777" w:rsidR="00761E3C" w:rsidRPr="00761E3C" w:rsidRDefault="00761E3C" w:rsidP="00761E3C">
      <w:pPr>
        <w:tabs>
          <w:tab w:val="left" w:pos="2977"/>
        </w:tabs>
        <w:spacing w:after="0" w:line="240" w:lineRule="auto"/>
        <w:jc w:val="both"/>
        <w:rPr>
          <w:rFonts w:ascii="Lato" w:eastAsia="Times New Roman" w:hAnsi="Lato" w:cs="Arial"/>
          <w:b/>
          <w:bCs/>
          <w:sz w:val="20"/>
          <w:szCs w:val="20"/>
        </w:rPr>
      </w:pPr>
      <w:r w:rsidRPr="00761E3C">
        <w:rPr>
          <w:rFonts w:ascii="Lato" w:eastAsia="Times New Roman" w:hAnsi="Lato" w:cs="Arial"/>
          <w:b/>
          <w:bCs/>
          <w:sz w:val="20"/>
          <w:szCs w:val="20"/>
        </w:rPr>
        <w:t>Assessment, monitoring, evaluation, and documentation</w:t>
      </w:r>
    </w:p>
    <w:p w14:paraId="20C4A226" w14:textId="77777777" w:rsidR="00761E3C" w:rsidRPr="00761E3C" w:rsidRDefault="00761E3C" w:rsidP="00761E3C">
      <w:pPr>
        <w:numPr>
          <w:ilvl w:val="0"/>
          <w:numId w:val="10"/>
        </w:numPr>
        <w:spacing w:after="0" w:line="240" w:lineRule="auto"/>
        <w:contextualSpacing/>
        <w:jc w:val="both"/>
        <w:rPr>
          <w:rFonts w:ascii="Lato" w:eastAsia="Times New Roman" w:hAnsi="Lato" w:cs="Arial"/>
          <w:sz w:val="20"/>
          <w:szCs w:val="20"/>
        </w:rPr>
      </w:pPr>
      <w:r w:rsidRPr="00761E3C">
        <w:rPr>
          <w:rFonts w:ascii="Lato" w:eastAsia="Times New Roman" w:hAnsi="Lato" w:cs="Arial"/>
          <w:sz w:val="20"/>
          <w:szCs w:val="20"/>
        </w:rPr>
        <w:t>Ensure technical and administrative compliance with donor requirements</w:t>
      </w:r>
    </w:p>
    <w:p w14:paraId="15A14777" w14:textId="16B8C63A" w:rsidR="00761E3C" w:rsidRPr="00AD29B9"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AD29B9">
        <w:rPr>
          <w:rFonts w:ascii="Lato" w:eastAsia="Times New Roman" w:hAnsi="Lato" w:cs="Arial"/>
          <w:sz w:val="20"/>
          <w:szCs w:val="20"/>
        </w:rPr>
        <w:t>Oversee technical narrative and financial reports for donor(s), ensuring these are of a high quality and submitted for review in a timely manner</w:t>
      </w:r>
    </w:p>
    <w:p w14:paraId="31B9CE03" w14:textId="77777777" w:rsidR="00761E3C" w:rsidRPr="00AD29B9" w:rsidRDefault="00761E3C" w:rsidP="00761E3C">
      <w:pPr>
        <w:pStyle w:val="ListParagraph"/>
        <w:numPr>
          <w:ilvl w:val="0"/>
          <w:numId w:val="10"/>
        </w:numPr>
        <w:spacing w:after="0" w:line="240" w:lineRule="auto"/>
        <w:jc w:val="both"/>
        <w:rPr>
          <w:rFonts w:ascii="Lato" w:hAnsi="Lato" w:cs="Arial"/>
          <w:sz w:val="20"/>
          <w:szCs w:val="20"/>
        </w:rPr>
      </w:pPr>
      <w:r w:rsidRPr="00AD29B9">
        <w:rPr>
          <w:rFonts w:ascii="Lato" w:hAnsi="Lato" w:cs="Arial"/>
          <w:sz w:val="20"/>
          <w:szCs w:val="20"/>
        </w:rPr>
        <w:t>Monitor technical results and work closely with the Monitoring, Evaluation and Research team to ensure that results are documented and reported accurately and in a timely manner</w:t>
      </w:r>
    </w:p>
    <w:p w14:paraId="40210E2D" w14:textId="77777777" w:rsidR="00761E3C" w:rsidRPr="00AD29B9" w:rsidRDefault="00761E3C" w:rsidP="00761E3C">
      <w:pPr>
        <w:pStyle w:val="ListParagraph"/>
        <w:numPr>
          <w:ilvl w:val="0"/>
          <w:numId w:val="10"/>
        </w:numPr>
        <w:tabs>
          <w:tab w:val="left" w:pos="2977"/>
        </w:tabs>
        <w:spacing w:after="0" w:line="240" w:lineRule="auto"/>
        <w:jc w:val="both"/>
        <w:rPr>
          <w:rFonts w:ascii="Lato" w:hAnsi="Lato" w:cs="Arial"/>
          <w:sz w:val="20"/>
          <w:szCs w:val="20"/>
        </w:rPr>
      </w:pPr>
      <w:r w:rsidRPr="00AD29B9">
        <w:rPr>
          <w:rFonts w:ascii="Lato" w:hAnsi="Lato" w:cs="Arial"/>
          <w:sz w:val="20"/>
          <w:szCs w:val="20"/>
        </w:rPr>
        <w:t>Work with the monitoring, evaluation and research, and wider programme team to analyse programme data and identify and implement real-time iterations to programme design, including support to teachers and key stakeholders</w:t>
      </w:r>
    </w:p>
    <w:p w14:paraId="49995804" w14:textId="4F2999F5" w:rsidR="00761E3C" w:rsidRPr="00761E3C" w:rsidRDefault="00761E3C" w:rsidP="00761E3C">
      <w:pPr>
        <w:numPr>
          <w:ilvl w:val="0"/>
          <w:numId w:val="10"/>
        </w:numPr>
        <w:tabs>
          <w:tab w:val="left" w:pos="2977"/>
        </w:tabs>
        <w:spacing w:after="0" w:line="240" w:lineRule="auto"/>
        <w:contextualSpacing/>
        <w:jc w:val="both"/>
        <w:rPr>
          <w:rFonts w:ascii="Lato" w:eastAsia="Times New Roman" w:hAnsi="Lato" w:cs="Arial"/>
          <w:sz w:val="20"/>
          <w:szCs w:val="20"/>
        </w:rPr>
      </w:pPr>
      <w:r w:rsidRPr="00AD29B9">
        <w:rPr>
          <w:rFonts w:ascii="Lato" w:hAnsi="Lato" w:cs="Arial"/>
          <w:sz w:val="20"/>
          <w:szCs w:val="20"/>
        </w:rPr>
        <w:t>Facilitate appropriate documentation and dissemination of learnings, analyses, and good practices documentations in the project internally and externally to donors, governments, consortium partners and other key actors</w:t>
      </w:r>
    </w:p>
    <w:p w14:paraId="58F7A8B4" w14:textId="2A25D4D2" w:rsidR="00A0220F" w:rsidRPr="00AD29B9" w:rsidRDefault="00A0220F" w:rsidP="00A0220F">
      <w:pPr>
        <w:spacing w:after="0" w:line="240" w:lineRule="auto"/>
        <w:contextualSpacing/>
        <w:jc w:val="both"/>
        <w:rPr>
          <w:rFonts w:ascii="Lato" w:eastAsia="Times New Roman" w:hAnsi="Lato" w:cs="Arial"/>
          <w:sz w:val="20"/>
          <w:szCs w:val="20"/>
        </w:rPr>
      </w:pPr>
    </w:p>
    <w:p w14:paraId="764C745E" w14:textId="7CFE19AB" w:rsidR="00E84560" w:rsidRPr="00AD29B9" w:rsidRDefault="00E84560" w:rsidP="00A8294C">
      <w:pPr>
        <w:snapToGrid w:val="0"/>
        <w:spacing w:after="0" w:line="240" w:lineRule="auto"/>
        <w:jc w:val="both"/>
        <w:rPr>
          <w:rFonts w:ascii="Lato" w:eastAsia="Times New Roman" w:hAnsi="Lato" w:cs="Arial"/>
          <w:b/>
          <w:sz w:val="20"/>
          <w:szCs w:val="20"/>
        </w:rPr>
      </w:pPr>
    </w:p>
    <w:p w14:paraId="6E193268" w14:textId="77777777" w:rsidR="00A33CBC" w:rsidRPr="00AD29B9" w:rsidRDefault="00A33CBC" w:rsidP="0081763F">
      <w:pPr>
        <w:snapToGrid w:val="0"/>
        <w:spacing w:after="0" w:line="240" w:lineRule="auto"/>
        <w:ind w:left="-24"/>
        <w:jc w:val="both"/>
        <w:rPr>
          <w:rFonts w:ascii="Lato" w:eastAsia="Times New Roman" w:hAnsi="Lato" w:cs="Arial"/>
          <w:b/>
          <w:i/>
          <w:color w:val="FF0000"/>
          <w:sz w:val="20"/>
          <w:szCs w:val="20"/>
        </w:rPr>
      </w:pPr>
      <w:r w:rsidRPr="00AD29B9">
        <w:rPr>
          <w:rFonts w:ascii="Lato" w:eastAsia="Times New Roman" w:hAnsi="Lato" w:cs="Arial"/>
          <w:b/>
          <w:sz w:val="20"/>
          <w:szCs w:val="20"/>
        </w:rPr>
        <w:t>BEHAVIOURS (Values in Practice</w:t>
      </w:r>
      <w:r w:rsidRPr="00AD29B9">
        <w:rPr>
          <w:rFonts w:ascii="Lato" w:eastAsia="Times New Roman" w:hAnsi="Lato" w:cs="Arial"/>
          <w:sz w:val="20"/>
          <w:szCs w:val="20"/>
        </w:rPr>
        <w:t xml:space="preserve">) </w:t>
      </w:r>
    </w:p>
    <w:p w14:paraId="57AFAE26" w14:textId="77777777" w:rsidR="00A33CBC" w:rsidRPr="00AD29B9" w:rsidRDefault="00A33CBC" w:rsidP="0081763F">
      <w:pPr>
        <w:spacing w:after="0" w:line="240" w:lineRule="auto"/>
        <w:ind w:left="-24"/>
        <w:jc w:val="both"/>
        <w:rPr>
          <w:rFonts w:ascii="Lato" w:eastAsia="Times New Roman" w:hAnsi="Lato" w:cs="Arial"/>
          <w:b/>
          <w:sz w:val="20"/>
          <w:szCs w:val="20"/>
        </w:rPr>
      </w:pPr>
      <w:r w:rsidRPr="00AD29B9">
        <w:rPr>
          <w:rFonts w:ascii="Lato" w:eastAsia="Times New Roman" w:hAnsi="Lato" w:cs="Arial"/>
          <w:b/>
          <w:sz w:val="20"/>
          <w:szCs w:val="20"/>
        </w:rPr>
        <w:t>Accountability:</w:t>
      </w:r>
    </w:p>
    <w:p w14:paraId="09B8D714" w14:textId="77777777" w:rsidR="00A33CBC" w:rsidRPr="00AD29B9" w:rsidRDefault="00422CFC" w:rsidP="002E5CB3">
      <w:pPr>
        <w:numPr>
          <w:ilvl w:val="0"/>
          <w:numId w:val="7"/>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Holds</w:t>
      </w:r>
      <w:r w:rsidR="00A33CBC" w:rsidRPr="00AD29B9">
        <w:rPr>
          <w:rFonts w:ascii="Lato" w:eastAsia="Times New Roman" w:hAnsi="Lato" w:cs="Arial"/>
          <w:sz w:val="20"/>
          <w:szCs w:val="20"/>
        </w:rPr>
        <w:t xml:space="preserve"> </w:t>
      </w:r>
      <w:r w:rsidRPr="00AD29B9">
        <w:rPr>
          <w:rFonts w:ascii="Lato" w:eastAsia="Times New Roman" w:hAnsi="Lato" w:cs="Arial"/>
          <w:sz w:val="20"/>
          <w:szCs w:val="20"/>
        </w:rPr>
        <w:t>self-accountable</w:t>
      </w:r>
      <w:r w:rsidR="00A33CBC" w:rsidRPr="00AD29B9">
        <w:rPr>
          <w:rFonts w:ascii="Lato" w:eastAsia="Times New Roman" w:hAnsi="Lato" w:cs="Arial"/>
          <w:sz w:val="20"/>
          <w:szCs w:val="20"/>
        </w:rPr>
        <w:t xml:space="preserve"> for making decisions, managing resources efficiently, achieving and role modelling Save the Children values.</w:t>
      </w:r>
    </w:p>
    <w:p w14:paraId="131FC3A1" w14:textId="77777777" w:rsidR="00A33CBC" w:rsidRPr="00AD29B9" w:rsidRDefault="00422CFC" w:rsidP="002E5CB3">
      <w:pPr>
        <w:numPr>
          <w:ilvl w:val="0"/>
          <w:numId w:val="7"/>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Holds</w:t>
      </w:r>
      <w:r w:rsidR="00A33CBC" w:rsidRPr="00AD29B9">
        <w:rPr>
          <w:rFonts w:ascii="Lato" w:eastAsia="Times New Roman" w:hAnsi="Lato" w:cs="Arial"/>
          <w:sz w:val="20"/>
          <w:szCs w:val="20"/>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4A0B528" w14:textId="77777777" w:rsidR="00A33CBC" w:rsidRPr="00AD29B9" w:rsidRDefault="00A33CBC" w:rsidP="0081763F">
      <w:pPr>
        <w:spacing w:after="0" w:line="240" w:lineRule="auto"/>
        <w:ind w:left="-24"/>
        <w:jc w:val="both"/>
        <w:rPr>
          <w:rFonts w:ascii="Lato" w:eastAsia="Times New Roman" w:hAnsi="Lato" w:cs="Arial"/>
          <w:b/>
          <w:sz w:val="20"/>
          <w:szCs w:val="20"/>
        </w:rPr>
      </w:pPr>
      <w:r w:rsidRPr="00AD29B9">
        <w:rPr>
          <w:rFonts w:ascii="Lato" w:eastAsia="Times New Roman" w:hAnsi="Lato" w:cs="Arial"/>
          <w:b/>
          <w:sz w:val="20"/>
          <w:szCs w:val="20"/>
        </w:rPr>
        <w:t>Ambition:</w:t>
      </w:r>
    </w:p>
    <w:p w14:paraId="645285D0" w14:textId="77777777" w:rsidR="00A33CBC" w:rsidRPr="00AD29B9" w:rsidRDefault="00A33CBC" w:rsidP="002E5CB3">
      <w:pPr>
        <w:numPr>
          <w:ilvl w:val="0"/>
          <w:numId w:val="5"/>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Sets ambitious and challenging goals for themselves and their team, takes responsibility for their own personal development and encourages their team to do the same.</w:t>
      </w:r>
    </w:p>
    <w:p w14:paraId="4CE464F0" w14:textId="77777777" w:rsidR="00A33CBC" w:rsidRPr="00AD29B9" w:rsidRDefault="00A33CBC" w:rsidP="002E5CB3">
      <w:pPr>
        <w:numPr>
          <w:ilvl w:val="0"/>
          <w:numId w:val="5"/>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lastRenderedPageBreak/>
        <w:t>Widely shares their personal vision for Save the Children, engages and motivates others.</w:t>
      </w:r>
    </w:p>
    <w:p w14:paraId="710125FF" w14:textId="77777777" w:rsidR="00422CFC" w:rsidRPr="00AD29B9" w:rsidRDefault="00A33CBC" w:rsidP="002E5CB3">
      <w:pPr>
        <w:numPr>
          <w:ilvl w:val="0"/>
          <w:numId w:val="5"/>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Future orientated, thinks strategically and on a global scale.</w:t>
      </w:r>
    </w:p>
    <w:p w14:paraId="541BAD88" w14:textId="77777777" w:rsidR="00A33CBC" w:rsidRPr="00AD29B9" w:rsidRDefault="00A33CBC" w:rsidP="0081763F">
      <w:pPr>
        <w:spacing w:after="0" w:line="240" w:lineRule="auto"/>
        <w:ind w:left="-24"/>
        <w:jc w:val="both"/>
        <w:rPr>
          <w:rFonts w:ascii="Lato" w:eastAsia="Times New Roman" w:hAnsi="Lato" w:cs="Arial"/>
          <w:b/>
          <w:sz w:val="20"/>
          <w:szCs w:val="20"/>
        </w:rPr>
      </w:pPr>
      <w:r w:rsidRPr="00AD29B9">
        <w:rPr>
          <w:rFonts w:ascii="Lato" w:eastAsia="Times New Roman" w:hAnsi="Lato" w:cs="Arial"/>
          <w:b/>
          <w:sz w:val="20"/>
          <w:szCs w:val="20"/>
        </w:rPr>
        <w:t>Collaboration:</w:t>
      </w:r>
    </w:p>
    <w:p w14:paraId="44DD2B06" w14:textId="77777777" w:rsidR="00A33CBC" w:rsidRPr="00AD29B9" w:rsidRDefault="00A33CBC" w:rsidP="002E5CB3">
      <w:pPr>
        <w:numPr>
          <w:ilvl w:val="0"/>
          <w:numId w:val="4"/>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Builds and maintains effective relationships, with their team, colleagues, Members and external partners and supporters.</w:t>
      </w:r>
    </w:p>
    <w:p w14:paraId="73C85F3E" w14:textId="77777777" w:rsidR="00A33CBC" w:rsidRPr="00AD29B9" w:rsidRDefault="00A33CBC" w:rsidP="002E5CB3">
      <w:pPr>
        <w:numPr>
          <w:ilvl w:val="0"/>
          <w:numId w:val="4"/>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Values diversity sees it as a source of competitive strength.</w:t>
      </w:r>
    </w:p>
    <w:p w14:paraId="3A59CF2D" w14:textId="15A85EEF" w:rsidR="00387E71" w:rsidRPr="00AD29B9" w:rsidRDefault="00A33CBC" w:rsidP="002E5CB3">
      <w:pPr>
        <w:numPr>
          <w:ilvl w:val="0"/>
          <w:numId w:val="8"/>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Approachable,</w:t>
      </w:r>
      <w:r w:rsidR="000A21D6" w:rsidRPr="00AD29B9">
        <w:rPr>
          <w:rFonts w:ascii="Lato" w:eastAsia="Times New Roman" w:hAnsi="Lato" w:cs="Arial"/>
          <w:sz w:val="20"/>
          <w:szCs w:val="20"/>
        </w:rPr>
        <w:t xml:space="preserve"> good listener, easy to talk to.</w:t>
      </w:r>
    </w:p>
    <w:p w14:paraId="226DD4C8" w14:textId="77777777" w:rsidR="00A33CBC" w:rsidRPr="00AD29B9" w:rsidRDefault="00A33CBC" w:rsidP="0081763F">
      <w:pPr>
        <w:suppressAutoHyphens/>
        <w:spacing w:after="0" w:line="240" w:lineRule="auto"/>
        <w:ind w:left="696"/>
        <w:jc w:val="both"/>
        <w:rPr>
          <w:rFonts w:ascii="Lato" w:eastAsia="Times New Roman" w:hAnsi="Lato" w:cs="Arial"/>
          <w:sz w:val="20"/>
          <w:szCs w:val="20"/>
        </w:rPr>
      </w:pPr>
    </w:p>
    <w:p w14:paraId="6A88B18E" w14:textId="77777777" w:rsidR="00A33CBC" w:rsidRPr="00AD29B9" w:rsidRDefault="00A33CBC" w:rsidP="0081763F">
      <w:pPr>
        <w:spacing w:after="0" w:line="240" w:lineRule="auto"/>
        <w:ind w:left="-24"/>
        <w:jc w:val="both"/>
        <w:rPr>
          <w:rFonts w:ascii="Lato" w:eastAsia="Times New Roman" w:hAnsi="Lato" w:cs="Arial"/>
          <w:b/>
          <w:sz w:val="20"/>
          <w:szCs w:val="20"/>
        </w:rPr>
      </w:pPr>
      <w:r w:rsidRPr="00AD29B9">
        <w:rPr>
          <w:rFonts w:ascii="Lato" w:eastAsia="Times New Roman" w:hAnsi="Lato" w:cs="Arial"/>
          <w:b/>
          <w:sz w:val="20"/>
          <w:szCs w:val="20"/>
        </w:rPr>
        <w:t>Creativity:</w:t>
      </w:r>
    </w:p>
    <w:p w14:paraId="19107792" w14:textId="77777777" w:rsidR="00A33CBC" w:rsidRPr="00AD29B9" w:rsidRDefault="00A33CBC" w:rsidP="002E5CB3">
      <w:pPr>
        <w:numPr>
          <w:ilvl w:val="0"/>
          <w:numId w:val="4"/>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Develops and encourages new and innovative solutions.</w:t>
      </w:r>
    </w:p>
    <w:p w14:paraId="27C7CD7E" w14:textId="77777777" w:rsidR="00A33CBC" w:rsidRPr="00AD29B9" w:rsidRDefault="00A33CBC" w:rsidP="002E5CB3">
      <w:pPr>
        <w:numPr>
          <w:ilvl w:val="0"/>
          <w:numId w:val="4"/>
        </w:numPr>
        <w:suppressAutoHyphens/>
        <w:spacing w:after="0" w:line="240" w:lineRule="auto"/>
        <w:jc w:val="both"/>
        <w:rPr>
          <w:rFonts w:ascii="Lato" w:eastAsia="Times New Roman" w:hAnsi="Lato" w:cs="Arial"/>
          <w:sz w:val="20"/>
          <w:szCs w:val="20"/>
        </w:rPr>
      </w:pPr>
      <w:r w:rsidRPr="00AD29B9">
        <w:rPr>
          <w:rFonts w:ascii="Lato" w:eastAsia="Times New Roman" w:hAnsi="Lato" w:cs="Arial"/>
          <w:sz w:val="20"/>
          <w:szCs w:val="20"/>
        </w:rPr>
        <w:t>Willing to take disciplined risks.</w:t>
      </w:r>
    </w:p>
    <w:p w14:paraId="3723301E" w14:textId="77777777" w:rsidR="00A33CBC" w:rsidRPr="00AD29B9" w:rsidRDefault="00A33CBC" w:rsidP="0081763F">
      <w:pPr>
        <w:spacing w:after="0" w:line="240" w:lineRule="auto"/>
        <w:ind w:left="-24"/>
        <w:jc w:val="both"/>
        <w:rPr>
          <w:rFonts w:ascii="Lato" w:eastAsia="Times New Roman" w:hAnsi="Lato" w:cs="Arial"/>
          <w:b/>
          <w:sz w:val="20"/>
          <w:szCs w:val="20"/>
        </w:rPr>
      </w:pPr>
    </w:p>
    <w:p w14:paraId="5BF9C477" w14:textId="77777777" w:rsidR="00A33CBC" w:rsidRPr="00AD29B9" w:rsidRDefault="00A33CBC" w:rsidP="0081763F">
      <w:pPr>
        <w:spacing w:after="0" w:line="240" w:lineRule="auto"/>
        <w:ind w:left="-24"/>
        <w:jc w:val="both"/>
        <w:rPr>
          <w:rFonts w:ascii="Lato" w:eastAsia="Times New Roman" w:hAnsi="Lato" w:cs="Arial"/>
          <w:b/>
          <w:sz w:val="20"/>
          <w:szCs w:val="20"/>
        </w:rPr>
      </w:pPr>
      <w:r w:rsidRPr="00AD29B9">
        <w:rPr>
          <w:rFonts w:ascii="Lato" w:eastAsia="Times New Roman" w:hAnsi="Lato" w:cs="Arial"/>
          <w:b/>
          <w:sz w:val="20"/>
          <w:szCs w:val="20"/>
        </w:rPr>
        <w:t>Integrity:</w:t>
      </w:r>
    </w:p>
    <w:p w14:paraId="5E7C1E80" w14:textId="0B234E24" w:rsidR="000A21D6" w:rsidRPr="00AD29B9" w:rsidRDefault="00A33CBC" w:rsidP="0081763F">
      <w:pPr>
        <w:jc w:val="both"/>
        <w:rPr>
          <w:rFonts w:ascii="Lato" w:hAnsi="Lato" w:cs="Arial"/>
          <w:b/>
          <w:sz w:val="20"/>
          <w:szCs w:val="20"/>
        </w:rPr>
      </w:pPr>
      <w:r w:rsidRPr="00AD29B9">
        <w:rPr>
          <w:rFonts w:ascii="Lato" w:eastAsia="Times New Roman" w:hAnsi="Lato" w:cs="Arial"/>
          <w:sz w:val="20"/>
          <w:szCs w:val="20"/>
        </w:rPr>
        <w:t>Honest, encourages openness and transparency; demonstrates highest levels of integrity.</w:t>
      </w:r>
    </w:p>
    <w:p w14:paraId="5AAAF3BC" w14:textId="77777777" w:rsidR="00474094" w:rsidRPr="00AD29B9" w:rsidRDefault="00474094" w:rsidP="0081763F">
      <w:pPr>
        <w:jc w:val="both"/>
        <w:rPr>
          <w:rFonts w:ascii="Lato" w:hAnsi="Lato" w:cs="Arial"/>
          <w:b/>
          <w:sz w:val="20"/>
          <w:szCs w:val="20"/>
        </w:rPr>
      </w:pPr>
      <w:r w:rsidRPr="00AD29B9">
        <w:rPr>
          <w:rFonts w:ascii="Lato" w:hAnsi="Lato" w:cs="Arial"/>
          <w:b/>
          <w:sz w:val="20"/>
          <w:szCs w:val="20"/>
        </w:rPr>
        <w:t>EXPERIENCE AND SKILLS</w:t>
      </w:r>
    </w:p>
    <w:p w14:paraId="6B5547F7" w14:textId="77777777" w:rsidR="00474094" w:rsidRPr="00AD29B9" w:rsidRDefault="00474094" w:rsidP="0081763F">
      <w:pPr>
        <w:jc w:val="both"/>
        <w:rPr>
          <w:rFonts w:ascii="Lato" w:hAnsi="Lato" w:cs="Arial"/>
          <w:b/>
          <w:sz w:val="20"/>
          <w:szCs w:val="20"/>
        </w:rPr>
      </w:pPr>
      <w:r w:rsidRPr="00AD29B9">
        <w:rPr>
          <w:rFonts w:ascii="Lato" w:hAnsi="Lato" w:cs="Arial"/>
          <w:b/>
          <w:sz w:val="20"/>
          <w:szCs w:val="20"/>
        </w:rPr>
        <w:t>Essential</w:t>
      </w:r>
    </w:p>
    <w:p w14:paraId="04068595" w14:textId="77777777" w:rsidR="00761E3C" w:rsidRPr="00AD29B9" w:rsidRDefault="00761E3C" w:rsidP="00761E3C">
      <w:pPr>
        <w:pStyle w:val="ListParagraph"/>
        <w:numPr>
          <w:ilvl w:val="0"/>
          <w:numId w:val="5"/>
        </w:numPr>
        <w:spacing w:after="0" w:line="240" w:lineRule="auto"/>
        <w:jc w:val="both"/>
        <w:rPr>
          <w:rFonts w:ascii="Lato" w:hAnsi="Lato" w:cs="Arial"/>
          <w:sz w:val="20"/>
          <w:szCs w:val="20"/>
        </w:rPr>
      </w:pPr>
      <w:r w:rsidRPr="00AD29B9">
        <w:rPr>
          <w:rFonts w:ascii="Lato" w:hAnsi="Lato" w:cs="Arial"/>
          <w:sz w:val="20"/>
          <w:szCs w:val="20"/>
        </w:rPr>
        <w:t xml:space="preserve">Bachelor’s / post graudate degree or Ph.D in education, public administration, development studies or any relevant qualification </w:t>
      </w:r>
    </w:p>
    <w:p w14:paraId="093F6100" w14:textId="77777777" w:rsidR="00761E3C" w:rsidRPr="00AD29B9" w:rsidRDefault="00761E3C" w:rsidP="00761E3C">
      <w:pPr>
        <w:pStyle w:val="ListParagraph"/>
        <w:numPr>
          <w:ilvl w:val="0"/>
          <w:numId w:val="5"/>
        </w:numPr>
        <w:spacing w:after="0" w:line="240" w:lineRule="auto"/>
        <w:rPr>
          <w:rFonts w:ascii="Lato" w:hAnsi="Lato" w:cs="Arial"/>
          <w:sz w:val="20"/>
          <w:szCs w:val="20"/>
        </w:rPr>
      </w:pPr>
      <w:r w:rsidRPr="00AD29B9">
        <w:rPr>
          <w:rFonts w:ascii="Lato" w:hAnsi="Lato" w:cs="Arial"/>
          <w:sz w:val="20"/>
          <w:szCs w:val="20"/>
        </w:rPr>
        <w:t xml:space="preserve">Recommend a minimum of 10 years of relevant technical experience in education, teacher professional development, refugee education, and primary/junior secondary education in Kenya including working with the Ministry of Education, Teacher Service Commission, and a strong understanding of Kenya’s Competency Based Curriculm, gender and inclusion, play based learning, WASH, humanitarian response, and MHPSS/SEL. </w:t>
      </w:r>
    </w:p>
    <w:p w14:paraId="5F78F57F"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 xml:space="preserve">Recommend a minimum of 10 years of expertise managing large and complex grants (ideally LEGO), managing multiple partners, and working in consortia </w:t>
      </w:r>
    </w:p>
    <w:p w14:paraId="3E6EE154"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 xml:space="preserve">Excellent experience in external representation with donors, local/national governments, communities, and partners </w:t>
      </w:r>
    </w:p>
    <w:p w14:paraId="3EC72556"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 xml:space="preserve">Experience of solving complex issues through analysis, adapting and innovating where necessary, and defining a clear way forward and ensuring buy in, as well as working on agile programme management </w:t>
      </w:r>
    </w:p>
    <w:p w14:paraId="78F03B91"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 xml:space="preserve">Ability to extensively travel for on-site technical support to field teams  </w:t>
      </w:r>
    </w:p>
    <w:p w14:paraId="332A1606"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Highly developed interpersonal and communication skills including influencing, negotiation and coaching</w:t>
      </w:r>
    </w:p>
    <w:p w14:paraId="709BB0D4"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Highly developed cultural and political awareness and ability to work well in an international and matrix management environment with people from diverse backgrounds and cultures</w:t>
      </w:r>
    </w:p>
    <w:p w14:paraId="1FDBAE40"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Strong results orientation, with the ability to challenge existing mindsets</w:t>
      </w:r>
    </w:p>
    <w:p w14:paraId="49B8A331"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Ability to present complex information in a succinct and compelling manner</w:t>
      </w:r>
    </w:p>
    <w:p w14:paraId="4B5975C0" w14:textId="77777777" w:rsidR="00761E3C"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Fluency in English, both verbal and written, required</w:t>
      </w:r>
    </w:p>
    <w:p w14:paraId="4C0E0420" w14:textId="1A44CFBB" w:rsidR="008D168D" w:rsidRPr="00AD29B9" w:rsidRDefault="00761E3C" w:rsidP="00761E3C">
      <w:pPr>
        <w:numPr>
          <w:ilvl w:val="0"/>
          <w:numId w:val="5"/>
        </w:numPr>
        <w:suppressAutoHyphens/>
        <w:spacing w:after="0" w:line="240" w:lineRule="auto"/>
        <w:jc w:val="both"/>
        <w:rPr>
          <w:rFonts w:ascii="Lato" w:hAnsi="Lato" w:cs="Arial"/>
          <w:sz w:val="20"/>
          <w:szCs w:val="20"/>
        </w:rPr>
      </w:pPr>
      <w:r w:rsidRPr="00AD29B9">
        <w:rPr>
          <w:rFonts w:ascii="Lato" w:hAnsi="Lato" w:cs="Arial"/>
          <w:sz w:val="20"/>
          <w:szCs w:val="20"/>
        </w:rPr>
        <w:t>Commitment to Save the Children values</w:t>
      </w:r>
    </w:p>
    <w:p w14:paraId="6B9D7FD4" w14:textId="4500D591" w:rsidR="006C436E" w:rsidRPr="00AD29B9" w:rsidRDefault="008D168D" w:rsidP="008D168D">
      <w:pPr>
        <w:numPr>
          <w:ilvl w:val="0"/>
          <w:numId w:val="5"/>
        </w:numPr>
        <w:suppressAutoHyphens/>
        <w:spacing w:after="0" w:line="240" w:lineRule="auto"/>
        <w:jc w:val="both"/>
        <w:rPr>
          <w:rFonts w:ascii="Lato" w:hAnsi="Lato" w:cs="Arial"/>
          <w:sz w:val="20"/>
          <w:szCs w:val="20"/>
        </w:rPr>
      </w:pPr>
      <w:r w:rsidRPr="00AD29B9">
        <w:rPr>
          <w:rFonts w:ascii="Lato" w:eastAsia="Times New Roman" w:hAnsi="Lato" w:cs="Arial"/>
          <w:sz w:val="20"/>
          <w:szCs w:val="20"/>
        </w:rPr>
        <w:t>Understanding of Save the Children’s vision and mission and a commitment to its objectives and values</w:t>
      </w:r>
    </w:p>
    <w:p w14:paraId="4AC772CF" w14:textId="77777777" w:rsidR="00A8294C" w:rsidRPr="00AD29B9" w:rsidRDefault="00A8294C" w:rsidP="0081763F">
      <w:pPr>
        <w:contextualSpacing/>
        <w:jc w:val="both"/>
        <w:rPr>
          <w:rFonts w:ascii="Lato" w:eastAsia="Times New Roman" w:hAnsi="Lato" w:cs="Arial"/>
          <w:b/>
          <w:color w:val="000000" w:themeColor="text1"/>
          <w:sz w:val="20"/>
          <w:szCs w:val="20"/>
          <w:lang w:eastAsia="en-GB"/>
        </w:rPr>
      </w:pPr>
    </w:p>
    <w:p w14:paraId="009E180E" w14:textId="3C274D26" w:rsidR="00CE6902" w:rsidRPr="00AD29B9" w:rsidRDefault="00CE6902" w:rsidP="0081763F">
      <w:pPr>
        <w:contextualSpacing/>
        <w:jc w:val="both"/>
        <w:rPr>
          <w:rFonts w:ascii="Lato" w:eastAsia="Times New Roman" w:hAnsi="Lato" w:cs="Arial"/>
          <w:b/>
          <w:color w:val="000000" w:themeColor="text1"/>
          <w:sz w:val="20"/>
          <w:szCs w:val="20"/>
          <w:lang w:eastAsia="en-GB"/>
        </w:rPr>
      </w:pPr>
      <w:r w:rsidRPr="00AD29B9">
        <w:rPr>
          <w:rFonts w:ascii="Lato" w:eastAsia="Times New Roman" w:hAnsi="Lato" w:cs="Arial"/>
          <w:b/>
          <w:color w:val="000000" w:themeColor="text1"/>
          <w:sz w:val="20"/>
          <w:szCs w:val="20"/>
          <w:lang w:eastAsia="en-GB"/>
        </w:rPr>
        <w:t>THE ORGANIZATION</w:t>
      </w:r>
    </w:p>
    <w:p w14:paraId="4C0D8550" w14:textId="77777777" w:rsidR="00CE6902" w:rsidRPr="00AD29B9" w:rsidRDefault="00CE6902" w:rsidP="0081763F">
      <w:pPr>
        <w:contextualSpacing/>
        <w:jc w:val="both"/>
        <w:rPr>
          <w:rFonts w:ascii="Lato" w:eastAsia="Times New Roman" w:hAnsi="Lato" w:cs="Arial"/>
          <w:color w:val="000000" w:themeColor="text1"/>
          <w:sz w:val="20"/>
          <w:szCs w:val="20"/>
          <w:lang w:eastAsia="en-GB"/>
        </w:rPr>
      </w:pPr>
      <w:r w:rsidRPr="00AD29B9">
        <w:rPr>
          <w:rFonts w:ascii="Lato" w:eastAsia="Times New Roman" w:hAnsi="Lato" w:cs="Arial"/>
          <w:color w:val="000000" w:themeColor="text1"/>
          <w:sz w:val="20"/>
          <w:szCs w:val="20"/>
          <w:lang w:eastAsia="en-GB"/>
        </w:rPr>
        <w:t>We employ approximately 25,000 people across the globe and work on the ground in over 100 countries to help children affected by crises, or those that need better healthcare, education and child protection. We also campaign and advocate at the highest levels to realise the right of children and to ensure their voices are heard. </w:t>
      </w:r>
    </w:p>
    <w:p w14:paraId="3DC018B1" w14:textId="77777777" w:rsidR="00CE6902" w:rsidRPr="00AD29B9" w:rsidRDefault="00CE6902" w:rsidP="0081763F">
      <w:pPr>
        <w:jc w:val="both"/>
        <w:rPr>
          <w:rFonts w:ascii="Lato" w:eastAsia="Times New Roman" w:hAnsi="Lato" w:cs="Arial"/>
          <w:color w:val="000000" w:themeColor="text1"/>
          <w:sz w:val="20"/>
          <w:szCs w:val="20"/>
          <w:lang w:eastAsia="en-GB"/>
        </w:rPr>
      </w:pPr>
      <w:r w:rsidRPr="00AD29B9">
        <w:rPr>
          <w:rFonts w:ascii="Lato" w:eastAsia="Times New Roman" w:hAnsi="Lato" w:cs="Arial"/>
          <w:color w:val="000000" w:themeColor="text1"/>
          <w:sz w:val="20"/>
          <w:szCs w:val="20"/>
          <w:lang w:eastAsia="en-GB"/>
        </w:rPr>
        <w:t> We are working towards three breakthroughs in how the world treats children by 2030:</w:t>
      </w:r>
    </w:p>
    <w:p w14:paraId="0D80204F" w14:textId="77777777" w:rsidR="00CE6902" w:rsidRPr="00AD29B9" w:rsidRDefault="00CE6902" w:rsidP="002E5CB3">
      <w:pPr>
        <w:pStyle w:val="ListParagraph"/>
        <w:numPr>
          <w:ilvl w:val="0"/>
          <w:numId w:val="6"/>
        </w:numPr>
        <w:jc w:val="both"/>
        <w:rPr>
          <w:rFonts w:ascii="Lato" w:eastAsia="Times New Roman" w:hAnsi="Lato" w:cs="Arial"/>
          <w:color w:val="000000" w:themeColor="text1"/>
          <w:sz w:val="20"/>
          <w:szCs w:val="20"/>
          <w:lang w:eastAsia="en-GB"/>
        </w:rPr>
      </w:pPr>
      <w:r w:rsidRPr="00AD29B9">
        <w:rPr>
          <w:rFonts w:ascii="Lato" w:eastAsia="Times New Roman" w:hAnsi="Lato" w:cs="Arial"/>
          <w:color w:val="000000" w:themeColor="text1"/>
          <w:sz w:val="20"/>
          <w:szCs w:val="20"/>
          <w:lang w:eastAsia="en-GB"/>
        </w:rPr>
        <w:t>No child dies from preventable causes before their 5th birthday</w:t>
      </w:r>
      <w:r w:rsidR="008660A3" w:rsidRPr="00AD29B9">
        <w:rPr>
          <w:rFonts w:ascii="Lato" w:eastAsia="Times New Roman" w:hAnsi="Lato" w:cs="Arial"/>
          <w:color w:val="000000" w:themeColor="text1"/>
          <w:sz w:val="20"/>
          <w:szCs w:val="20"/>
          <w:lang w:eastAsia="en-GB"/>
        </w:rPr>
        <w:t>.</w:t>
      </w:r>
    </w:p>
    <w:p w14:paraId="076440A8" w14:textId="77777777" w:rsidR="00CE6902" w:rsidRPr="00AD29B9" w:rsidRDefault="00CE6902" w:rsidP="002E5CB3">
      <w:pPr>
        <w:pStyle w:val="ListParagraph"/>
        <w:numPr>
          <w:ilvl w:val="0"/>
          <w:numId w:val="6"/>
        </w:numPr>
        <w:jc w:val="both"/>
        <w:rPr>
          <w:rFonts w:ascii="Lato" w:eastAsia="Times New Roman" w:hAnsi="Lato" w:cs="Arial"/>
          <w:color w:val="000000" w:themeColor="text1"/>
          <w:sz w:val="20"/>
          <w:szCs w:val="20"/>
          <w:lang w:eastAsia="en-GB"/>
        </w:rPr>
      </w:pPr>
      <w:r w:rsidRPr="00AD29B9">
        <w:rPr>
          <w:rFonts w:ascii="Lato" w:eastAsia="Times New Roman" w:hAnsi="Lato" w:cs="Arial"/>
          <w:color w:val="000000" w:themeColor="text1"/>
          <w:sz w:val="20"/>
          <w:szCs w:val="20"/>
          <w:lang w:eastAsia="en-GB"/>
        </w:rPr>
        <w:t>All children learn from a quality basic education and that,</w:t>
      </w:r>
    </w:p>
    <w:p w14:paraId="2C112B39" w14:textId="77777777" w:rsidR="00474094" w:rsidRPr="00AD29B9" w:rsidRDefault="00CE6902" w:rsidP="002E5CB3">
      <w:pPr>
        <w:pStyle w:val="ListParagraph"/>
        <w:numPr>
          <w:ilvl w:val="0"/>
          <w:numId w:val="6"/>
        </w:numPr>
        <w:jc w:val="both"/>
        <w:rPr>
          <w:rFonts w:ascii="Lato" w:eastAsia="Times New Roman" w:hAnsi="Lato" w:cs="Arial"/>
          <w:color w:val="000000" w:themeColor="text1"/>
          <w:sz w:val="20"/>
          <w:szCs w:val="20"/>
          <w:lang w:eastAsia="en-GB"/>
        </w:rPr>
      </w:pPr>
      <w:r w:rsidRPr="00AD29B9">
        <w:rPr>
          <w:rFonts w:ascii="Lato" w:eastAsia="Times New Roman" w:hAnsi="Lato" w:cs="Arial"/>
          <w:color w:val="000000" w:themeColor="text1"/>
          <w:sz w:val="20"/>
          <w:szCs w:val="20"/>
          <w:lang w:eastAsia="en-GB"/>
        </w:rPr>
        <w:t>Violence against children is no longer tolerated</w:t>
      </w:r>
      <w:r w:rsidR="008660A3" w:rsidRPr="00AD29B9">
        <w:rPr>
          <w:rFonts w:ascii="Lato" w:eastAsia="Times New Roman" w:hAnsi="Lato" w:cs="Arial"/>
          <w:color w:val="000000" w:themeColor="text1"/>
          <w:sz w:val="20"/>
          <w:szCs w:val="20"/>
          <w:lang w:eastAsia="en-GB"/>
        </w:rPr>
        <w:t>.</w:t>
      </w:r>
    </w:p>
    <w:p w14:paraId="29B3FA68" w14:textId="77777777" w:rsidR="000A21D6" w:rsidRPr="00AD29B9" w:rsidRDefault="000A21D6" w:rsidP="0081763F">
      <w:pPr>
        <w:widowControl w:val="0"/>
        <w:snapToGrid w:val="0"/>
        <w:spacing w:after="0" w:line="240" w:lineRule="auto"/>
        <w:jc w:val="both"/>
        <w:rPr>
          <w:rFonts w:ascii="Lato" w:hAnsi="Lato"/>
          <w:b/>
          <w:bCs/>
          <w:color w:val="000000"/>
          <w:sz w:val="20"/>
          <w:szCs w:val="20"/>
          <w:shd w:val="clear" w:color="auto" w:fill="FFFFFF"/>
        </w:rPr>
      </w:pPr>
    </w:p>
    <w:p w14:paraId="45F51AA4" w14:textId="77777777" w:rsidR="00274B23" w:rsidRPr="00AD29B9" w:rsidRDefault="00274B23" w:rsidP="0081763F">
      <w:pPr>
        <w:jc w:val="both"/>
        <w:rPr>
          <w:rFonts w:ascii="Lato" w:eastAsia="Times New Roman" w:hAnsi="Lato" w:cs="Arial"/>
          <w:color w:val="000000" w:themeColor="text1"/>
          <w:sz w:val="20"/>
          <w:szCs w:val="20"/>
          <w:lang w:eastAsia="en-GB"/>
        </w:rPr>
      </w:pPr>
      <w:r w:rsidRPr="00AD29B9">
        <w:rPr>
          <w:rFonts w:ascii="Lato" w:eastAsia="Times New Roman" w:hAnsi="Lato" w:cs="Arial"/>
          <w:color w:val="000000" w:themeColor="text1"/>
          <w:sz w:val="20"/>
          <w:szCs w:val="20"/>
          <w:lang w:eastAsia="en-GB"/>
        </w:rPr>
        <w:lastRenderedPageBreak/>
        <w:t xml:space="preserve">Save the Children is an equal opportunity employer and seeks to employ and assign the </w:t>
      </w:r>
      <w:r w:rsidR="008660A3" w:rsidRPr="00AD29B9">
        <w:rPr>
          <w:rFonts w:ascii="Lato" w:eastAsia="Times New Roman" w:hAnsi="Lato" w:cs="Arial"/>
          <w:color w:val="000000" w:themeColor="text1"/>
          <w:sz w:val="20"/>
          <w:szCs w:val="20"/>
          <w:lang w:eastAsia="en-GB"/>
        </w:rPr>
        <w:t>best-qualified</w:t>
      </w:r>
      <w:r w:rsidRPr="00AD29B9">
        <w:rPr>
          <w:rFonts w:ascii="Lato" w:eastAsia="Times New Roman" w:hAnsi="Lato" w:cs="Arial"/>
          <w:color w:val="000000" w:themeColor="text1"/>
          <w:sz w:val="20"/>
          <w:szCs w:val="20"/>
          <w:lang w:eastAsia="en-GB"/>
        </w:rPr>
        <w:t xml:space="preserve"> talent.</w:t>
      </w:r>
    </w:p>
    <w:p w14:paraId="670BDF0A" w14:textId="77777777" w:rsidR="008660A3" w:rsidRPr="00AD29B9" w:rsidRDefault="008660A3" w:rsidP="0081763F">
      <w:pPr>
        <w:jc w:val="both"/>
        <w:rPr>
          <w:rFonts w:ascii="Lato" w:eastAsia="Times New Roman" w:hAnsi="Lato" w:cs="Arial"/>
          <w:color w:val="000000" w:themeColor="text1"/>
          <w:sz w:val="20"/>
          <w:szCs w:val="20"/>
          <w:lang w:eastAsia="en-GB"/>
        </w:rPr>
      </w:pPr>
      <w:r w:rsidRPr="00AD29B9">
        <w:rPr>
          <w:rFonts w:ascii="Lato" w:eastAsia="Times New Roman" w:hAnsi="Lato" w:cs="Arial"/>
          <w:color w:val="000000" w:themeColor="text1"/>
          <w:sz w:val="20"/>
          <w:szCs w:val="20"/>
          <w:lang w:eastAsia="en-GB"/>
        </w:rPr>
        <w:t>Female Candidates are encouraged to apply.</w:t>
      </w:r>
    </w:p>
    <w:p w14:paraId="4D787E30" w14:textId="77777777" w:rsidR="00274B23" w:rsidRPr="00AD29B9" w:rsidRDefault="00274B23" w:rsidP="0081763F">
      <w:pPr>
        <w:jc w:val="both"/>
        <w:rPr>
          <w:rFonts w:ascii="Lato" w:eastAsia="Times New Roman" w:hAnsi="Lato" w:cs="Arial"/>
          <w:b/>
          <w:color w:val="FF0000"/>
          <w:sz w:val="20"/>
          <w:szCs w:val="20"/>
          <w:lang w:eastAsia="en-GB"/>
        </w:rPr>
      </w:pPr>
      <w:r w:rsidRPr="00AD29B9">
        <w:rPr>
          <w:rFonts w:ascii="Lato" w:eastAsia="Times New Roman" w:hAnsi="Lato" w:cs="Arial"/>
          <w:b/>
          <w:color w:val="FF0000"/>
          <w:sz w:val="20"/>
          <w:szCs w:val="20"/>
          <w:lang w:eastAsia="en-GB"/>
        </w:rPr>
        <w:t>Disclaimer:</w:t>
      </w:r>
      <w:r w:rsidR="00637223" w:rsidRPr="00AD29B9">
        <w:rPr>
          <w:rFonts w:ascii="Lato" w:eastAsia="Times New Roman" w:hAnsi="Lato" w:cs="Arial"/>
          <w:b/>
          <w:color w:val="FF0000"/>
          <w:sz w:val="20"/>
          <w:szCs w:val="20"/>
          <w:lang w:eastAsia="en-GB"/>
        </w:rPr>
        <w:t xml:space="preserve"> </w:t>
      </w:r>
      <w:r w:rsidRPr="00AD29B9">
        <w:rPr>
          <w:rFonts w:ascii="Lato" w:eastAsia="Times New Roman" w:hAnsi="Lato" w:cs="Arial"/>
          <w:b/>
          <w:color w:val="FF0000"/>
          <w:sz w:val="20"/>
          <w:szCs w:val="20"/>
          <w:lang w:eastAsia="en-GB"/>
        </w:rPr>
        <w:t xml:space="preserve">Save the Children International does not charge any kind of fee at whichever stage of the recruitment process and does </w:t>
      </w:r>
      <w:r w:rsidRPr="00AD29B9">
        <w:rPr>
          <w:rFonts w:ascii="Lato" w:hAnsi="Lato" w:cs="Arial"/>
          <w:b/>
          <w:color w:val="FF0000"/>
          <w:sz w:val="20"/>
          <w:szCs w:val="20"/>
        </w:rPr>
        <w:t>not act through recruitment agents</w:t>
      </w:r>
      <w:r w:rsidR="008660A3" w:rsidRPr="00AD29B9">
        <w:rPr>
          <w:rFonts w:ascii="Lato" w:hAnsi="Lato" w:cs="Arial"/>
          <w:b/>
          <w:color w:val="FF0000"/>
          <w:sz w:val="20"/>
          <w:szCs w:val="20"/>
        </w:rPr>
        <w:t>.</w:t>
      </w:r>
      <w:r w:rsidRPr="00AD29B9">
        <w:rPr>
          <w:rFonts w:ascii="Lato" w:hAnsi="Lato" w:cs="Arial"/>
          <w:b/>
          <w:color w:val="FF0000"/>
          <w:sz w:val="20"/>
          <w:szCs w:val="20"/>
        </w:rPr>
        <w:t xml:space="preserve"> </w:t>
      </w:r>
    </w:p>
    <w:p w14:paraId="228DE56F" w14:textId="77777777" w:rsidR="005D3F53" w:rsidRPr="00AD29B9" w:rsidRDefault="005D3F53" w:rsidP="0081763F">
      <w:pPr>
        <w:jc w:val="both"/>
        <w:rPr>
          <w:rFonts w:ascii="Lato" w:hAnsi="Lato" w:cs="Arial"/>
          <w:b/>
          <w:i/>
          <w:sz w:val="20"/>
          <w:szCs w:val="20"/>
        </w:rPr>
      </w:pPr>
      <w:r w:rsidRPr="00AD29B9">
        <w:rPr>
          <w:rFonts w:ascii="Lato" w:hAnsi="Lato" w:cs="Arial"/>
          <w:b/>
          <w:i/>
          <w:sz w:val="20"/>
          <w:szCs w:val="20"/>
        </w:rPr>
        <w:t>Only shortlisted candidates will be contacted</w:t>
      </w:r>
      <w:r w:rsidR="008660A3" w:rsidRPr="00AD29B9">
        <w:rPr>
          <w:rFonts w:ascii="Lato" w:hAnsi="Lato" w:cs="Arial"/>
          <w:b/>
          <w:i/>
          <w:sz w:val="20"/>
          <w:szCs w:val="20"/>
        </w:rPr>
        <w:t>.</w:t>
      </w:r>
      <w:r w:rsidR="00B82A4E" w:rsidRPr="00AD29B9">
        <w:rPr>
          <w:rFonts w:ascii="Lato" w:hAnsi="Lato" w:cs="Arial"/>
          <w:b/>
          <w:i/>
          <w:sz w:val="20"/>
          <w:szCs w:val="20"/>
        </w:rPr>
        <w:t xml:space="preserve"> </w:t>
      </w:r>
      <w:r w:rsidR="00437AB8" w:rsidRPr="00AD29B9">
        <w:rPr>
          <w:rFonts w:ascii="Lato" w:hAnsi="Lato" w:cs="Arial"/>
          <w:b/>
          <w:i/>
          <w:sz w:val="20"/>
          <w:szCs w:val="20"/>
        </w:rPr>
        <w:t xml:space="preserve"> </w:t>
      </w:r>
    </w:p>
    <w:p w14:paraId="38A79FAD" w14:textId="77777777" w:rsidR="00F87226" w:rsidRPr="00AD29B9" w:rsidRDefault="00F87226" w:rsidP="0081763F">
      <w:pPr>
        <w:jc w:val="both"/>
        <w:rPr>
          <w:rFonts w:ascii="Lato" w:hAnsi="Lato" w:cs="Arial"/>
          <w:b/>
          <w:i/>
          <w:sz w:val="20"/>
          <w:szCs w:val="20"/>
        </w:rPr>
      </w:pPr>
    </w:p>
    <w:bookmarkEnd w:id="0"/>
    <w:p w14:paraId="11A58D36" w14:textId="77777777" w:rsidR="0058739A" w:rsidRPr="00AD29B9" w:rsidRDefault="0058739A" w:rsidP="0081763F">
      <w:pPr>
        <w:jc w:val="both"/>
        <w:rPr>
          <w:rFonts w:ascii="Lato" w:hAnsi="Lato" w:cs="Arial"/>
          <w:color w:val="000000" w:themeColor="text1"/>
          <w:sz w:val="20"/>
          <w:szCs w:val="20"/>
        </w:rPr>
      </w:pPr>
    </w:p>
    <w:sectPr w:rsidR="0058739A" w:rsidRPr="00AD29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2591" w14:textId="77777777" w:rsidR="003C7419" w:rsidRDefault="003C7419" w:rsidP="00255E82">
      <w:pPr>
        <w:spacing w:after="0" w:line="240" w:lineRule="auto"/>
      </w:pPr>
      <w:r>
        <w:separator/>
      </w:r>
    </w:p>
  </w:endnote>
  <w:endnote w:type="continuationSeparator" w:id="0">
    <w:p w14:paraId="686711BA" w14:textId="77777777" w:rsidR="003C7419" w:rsidRDefault="003C7419" w:rsidP="0025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Infant MT">
    <w:altName w:val="Gill Sans Infant St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71089" w14:textId="77777777" w:rsidR="003C7419" w:rsidRDefault="003C7419" w:rsidP="00255E82">
      <w:pPr>
        <w:spacing w:after="0" w:line="240" w:lineRule="auto"/>
      </w:pPr>
      <w:r>
        <w:separator/>
      </w:r>
    </w:p>
  </w:footnote>
  <w:footnote w:type="continuationSeparator" w:id="0">
    <w:p w14:paraId="50B208EC" w14:textId="77777777" w:rsidR="003C7419" w:rsidRDefault="003C7419" w:rsidP="00255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6"/>
    <w:multiLevelType w:val="singleLevel"/>
    <w:tmpl w:val="00000006"/>
    <w:name w:val="WW8Num10"/>
    <w:lvl w:ilvl="0">
      <w:start w:val="1"/>
      <w:numFmt w:val="decimal"/>
      <w:lvlText w:val="%1)"/>
      <w:lvlJc w:val="left"/>
      <w:pPr>
        <w:tabs>
          <w:tab w:val="num" w:pos="1778"/>
        </w:tabs>
        <w:ind w:left="1758" w:hanging="340"/>
      </w:pPr>
    </w:lvl>
  </w:abstractNum>
  <w:abstractNum w:abstractNumId="3"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singleLevel"/>
    <w:tmpl w:val="0000000A"/>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0847071"/>
    <w:multiLevelType w:val="hybridMultilevel"/>
    <w:tmpl w:val="BCC41F2E"/>
    <w:lvl w:ilvl="0" w:tplc="08090001">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EB73B9"/>
    <w:multiLevelType w:val="hybridMultilevel"/>
    <w:tmpl w:val="AB4C092A"/>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34723"/>
    <w:multiLevelType w:val="hybridMultilevel"/>
    <w:tmpl w:val="04090001"/>
    <w:lvl w:ilvl="0" w:tplc="32D0E556">
      <w:start w:val="1"/>
      <w:numFmt w:val="bullet"/>
      <w:lvlText w:val=""/>
      <w:lvlJc w:val="left"/>
      <w:pPr>
        <w:tabs>
          <w:tab w:val="num" w:pos="360"/>
        </w:tabs>
        <w:ind w:left="360" w:hanging="360"/>
      </w:pPr>
      <w:rPr>
        <w:rFonts w:ascii="Symbol" w:hAnsi="Symbol" w:hint="default"/>
      </w:rPr>
    </w:lvl>
    <w:lvl w:ilvl="1" w:tplc="B432658C">
      <w:numFmt w:val="decimal"/>
      <w:lvlText w:val=""/>
      <w:lvlJc w:val="left"/>
    </w:lvl>
    <w:lvl w:ilvl="2" w:tplc="1AA45216">
      <w:numFmt w:val="decimal"/>
      <w:lvlText w:val=""/>
      <w:lvlJc w:val="left"/>
    </w:lvl>
    <w:lvl w:ilvl="3" w:tplc="A360091E">
      <w:numFmt w:val="decimal"/>
      <w:lvlText w:val=""/>
      <w:lvlJc w:val="left"/>
    </w:lvl>
    <w:lvl w:ilvl="4" w:tplc="175CA8F8">
      <w:numFmt w:val="decimal"/>
      <w:lvlText w:val=""/>
      <w:lvlJc w:val="left"/>
    </w:lvl>
    <w:lvl w:ilvl="5" w:tplc="C2EC88CC">
      <w:numFmt w:val="decimal"/>
      <w:lvlText w:val=""/>
      <w:lvlJc w:val="left"/>
    </w:lvl>
    <w:lvl w:ilvl="6" w:tplc="8F30D05E">
      <w:numFmt w:val="decimal"/>
      <w:lvlText w:val=""/>
      <w:lvlJc w:val="left"/>
    </w:lvl>
    <w:lvl w:ilvl="7" w:tplc="35682B40">
      <w:numFmt w:val="decimal"/>
      <w:lvlText w:val=""/>
      <w:lvlJc w:val="left"/>
    </w:lvl>
    <w:lvl w:ilvl="8" w:tplc="A5960B94">
      <w:numFmt w:val="decimal"/>
      <w:lvlText w:val=""/>
      <w:lvlJc w:val="left"/>
    </w:lvl>
  </w:abstractNum>
  <w:abstractNum w:abstractNumId="10" w15:restartNumberingAfterBreak="0">
    <w:nsid w:val="3BA6139B"/>
    <w:multiLevelType w:val="hybridMultilevel"/>
    <w:tmpl w:val="ABAA2B66"/>
    <w:lvl w:ilvl="0" w:tplc="2CC86D72">
      <w:start w:val="1"/>
      <w:numFmt w:val="bullet"/>
      <w:lvlText w:val="·"/>
      <w:lvlJc w:val="left"/>
      <w:pPr>
        <w:ind w:left="720" w:hanging="360"/>
      </w:pPr>
      <w:rPr>
        <w:rFonts w:ascii="Symbol" w:hAnsi="Symbol" w:hint="default"/>
      </w:rPr>
    </w:lvl>
    <w:lvl w:ilvl="1" w:tplc="1842D9F6">
      <w:start w:val="1"/>
      <w:numFmt w:val="bullet"/>
      <w:lvlText w:val="o"/>
      <w:lvlJc w:val="left"/>
      <w:pPr>
        <w:ind w:left="1440" w:hanging="360"/>
      </w:pPr>
      <w:rPr>
        <w:rFonts w:ascii="Courier New" w:hAnsi="Courier New" w:hint="default"/>
      </w:rPr>
    </w:lvl>
    <w:lvl w:ilvl="2" w:tplc="5EE0340C">
      <w:start w:val="1"/>
      <w:numFmt w:val="bullet"/>
      <w:lvlText w:val=""/>
      <w:lvlJc w:val="left"/>
      <w:pPr>
        <w:ind w:left="2160" w:hanging="360"/>
      </w:pPr>
      <w:rPr>
        <w:rFonts w:ascii="Wingdings" w:hAnsi="Wingdings" w:hint="default"/>
      </w:rPr>
    </w:lvl>
    <w:lvl w:ilvl="3" w:tplc="308E3CBA">
      <w:start w:val="1"/>
      <w:numFmt w:val="bullet"/>
      <w:lvlText w:val=""/>
      <w:lvlJc w:val="left"/>
      <w:pPr>
        <w:ind w:left="2880" w:hanging="360"/>
      </w:pPr>
      <w:rPr>
        <w:rFonts w:ascii="Symbol" w:hAnsi="Symbol" w:hint="default"/>
      </w:rPr>
    </w:lvl>
    <w:lvl w:ilvl="4" w:tplc="379CBAD0">
      <w:start w:val="1"/>
      <w:numFmt w:val="bullet"/>
      <w:lvlText w:val="o"/>
      <w:lvlJc w:val="left"/>
      <w:pPr>
        <w:ind w:left="3600" w:hanging="360"/>
      </w:pPr>
      <w:rPr>
        <w:rFonts w:ascii="Courier New" w:hAnsi="Courier New" w:hint="default"/>
      </w:rPr>
    </w:lvl>
    <w:lvl w:ilvl="5" w:tplc="494AFAE2">
      <w:start w:val="1"/>
      <w:numFmt w:val="bullet"/>
      <w:lvlText w:val=""/>
      <w:lvlJc w:val="left"/>
      <w:pPr>
        <w:ind w:left="4320" w:hanging="360"/>
      </w:pPr>
      <w:rPr>
        <w:rFonts w:ascii="Wingdings" w:hAnsi="Wingdings" w:hint="default"/>
      </w:rPr>
    </w:lvl>
    <w:lvl w:ilvl="6" w:tplc="78A84688">
      <w:start w:val="1"/>
      <w:numFmt w:val="bullet"/>
      <w:lvlText w:val=""/>
      <w:lvlJc w:val="left"/>
      <w:pPr>
        <w:ind w:left="5040" w:hanging="360"/>
      </w:pPr>
      <w:rPr>
        <w:rFonts w:ascii="Symbol" w:hAnsi="Symbol" w:hint="default"/>
      </w:rPr>
    </w:lvl>
    <w:lvl w:ilvl="7" w:tplc="1B4212B8">
      <w:start w:val="1"/>
      <w:numFmt w:val="bullet"/>
      <w:lvlText w:val="o"/>
      <w:lvlJc w:val="left"/>
      <w:pPr>
        <w:ind w:left="5760" w:hanging="360"/>
      </w:pPr>
      <w:rPr>
        <w:rFonts w:ascii="Courier New" w:hAnsi="Courier New" w:hint="default"/>
      </w:rPr>
    </w:lvl>
    <w:lvl w:ilvl="8" w:tplc="5CEE794C">
      <w:start w:val="1"/>
      <w:numFmt w:val="bullet"/>
      <w:lvlText w:val=""/>
      <w:lvlJc w:val="left"/>
      <w:pPr>
        <w:ind w:left="6480" w:hanging="360"/>
      </w:pPr>
      <w:rPr>
        <w:rFonts w:ascii="Wingdings" w:hAnsi="Wingdings" w:hint="default"/>
      </w:rPr>
    </w:lvl>
  </w:abstractNum>
  <w:abstractNum w:abstractNumId="11" w15:restartNumberingAfterBreak="0">
    <w:nsid w:val="45C73013"/>
    <w:multiLevelType w:val="hybridMultilevel"/>
    <w:tmpl w:val="8B92D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52930"/>
    <w:multiLevelType w:val="hybridMultilevel"/>
    <w:tmpl w:val="B538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E3209"/>
    <w:multiLevelType w:val="hybridMultilevel"/>
    <w:tmpl w:val="6E84203A"/>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4" w15:restartNumberingAfterBreak="0">
    <w:nsid w:val="6D2B660A"/>
    <w:multiLevelType w:val="hybridMultilevel"/>
    <w:tmpl w:val="5FF0EF78"/>
    <w:lvl w:ilvl="0" w:tplc="08090001">
      <w:start w:val="1"/>
      <w:numFmt w:val="bullet"/>
      <w:pStyle w:val="Styl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44FD4"/>
    <w:multiLevelType w:val="hybridMultilevel"/>
    <w:tmpl w:val="95288400"/>
    <w:lvl w:ilvl="0" w:tplc="862E1FD4">
      <w:start w:val="1"/>
      <w:numFmt w:val="bullet"/>
      <w:lvlText w:val="·"/>
      <w:lvlJc w:val="left"/>
      <w:pPr>
        <w:ind w:left="720" w:hanging="360"/>
      </w:pPr>
      <w:rPr>
        <w:rFonts w:ascii="Symbol" w:hAnsi="Symbol" w:hint="default"/>
      </w:rPr>
    </w:lvl>
    <w:lvl w:ilvl="1" w:tplc="6A326518">
      <w:start w:val="1"/>
      <w:numFmt w:val="bullet"/>
      <w:lvlText w:val="o"/>
      <w:lvlJc w:val="left"/>
      <w:pPr>
        <w:ind w:left="1440" w:hanging="360"/>
      </w:pPr>
      <w:rPr>
        <w:rFonts w:ascii="Courier New" w:hAnsi="Courier New" w:hint="default"/>
      </w:rPr>
    </w:lvl>
    <w:lvl w:ilvl="2" w:tplc="B8E01954">
      <w:start w:val="1"/>
      <w:numFmt w:val="bullet"/>
      <w:lvlText w:val=""/>
      <w:lvlJc w:val="left"/>
      <w:pPr>
        <w:ind w:left="2160" w:hanging="360"/>
      </w:pPr>
      <w:rPr>
        <w:rFonts w:ascii="Wingdings" w:hAnsi="Wingdings" w:hint="default"/>
      </w:rPr>
    </w:lvl>
    <w:lvl w:ilvl="3" w:tplc="28CEB2FC">
      <w:start w:val="1"/>
      <w:numFmt w:val="bullet"/>
      <w:lvlText w:val=""/>
      <w:lvlJc w:val="left"/>
      <w:pPr>
        <w:ind w:left="2880" w:hanging="360"/>
      </w:pPr>
      <w:rPr>
        <w:rFonts w:ascii="Symbol" w:hAnsi="Symbol" w:hint="default"/>
      </w:rPr>
    </w:lvl>
    <w:lvl w:ilvl="4" w:tplc="1E340B36">
      <w:start w:val="1"/>
      <w:numFmt w:val="bullet"/>
      <w:lvlText w:val="o"/>
      <w:lvlJc w:val="left"/>
      <w:pPr>
        <w:ind w:left="3600" w:hanging="360"/>
      </w:pPr>
      <w:rPr>
        <w:rFonts w:ascii="Courier New" w:hAnsi="Courier New" w:hint="default"/>
      </w:rPr>
    </w:lvl>
    <w:lvl w:ilvl="5" w:tplc="7B7A77F6">
      <w:start w:val="1"/>
      <w:numFmt w:val="bullet"/>
      <w:lvlText w:val=""/>
      <w:lvlJc w:val="left"/>
      <w:pPr>
        <w:ind w:left="4320" w:hanging="360"/>
      </w:pPr>
      <w:rPr>
        <w:rFonts w:ascii="Wingdings" w:hAnsi="Wingdings" w:hint="default"/>
      </w:rPr>
    </w:lvl>
    <w:lvl w:ilvl="6" w:tplc="A32AFA6C">
      <w:start w:val="1"/>
      <w:numFmt w:val="bullet"/>
      <w:lvlText w:val=""/>
      <w:lvlJc w:val="left"/>
      <w:pPr>
        <w:ind w:left="5040" w:hanging="360"/>
      </w:pPr>
      <w:rPr>
        <w:rFonts w:ascii="Symbol" w:hAnsi="Symbol" w:hint="default"/>
      </w:rPr>
    </w:lvl>
    <w:lvl w:ilvl="7" w:tplc="B2F4DF40">
      <w:start w:val="1"/>
      <w:numFmt w:val="bullet"/>
      <w:lvlText w:val="o"/>
      <w:lvlJc w:val="left"/>
      <w:pPr>
        <w:ind w:left="5760" w:hanging="360"/>
      </w:pPr>
      <w:rPr>
        <w:rFonts w:ascii="Courier New" w:hAnsi="Courier New" w:hint="default"/>
      </w:rPr>
    </w:lvl>
    <w:lvl w:ilvl="8" w:tplc="3FD6832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5"/>
  </w:num>
  <w:num w:numId="5">
    <w:abstractNumId w:val="6"/>
  </w:num>
  <w:num w:numId="6">
    <w:abstractNumId w:val="12"/>
  </w:num>
  <w:num w:numId="7">
    <w:abstractNumId w:val="4"/>
  </w:num>
  <w:num w:numId="8">
    <w:abstractNumId w:val="1"/>
  </w:num>
  <w:num w:numId="9">
    <w:abstractNumId w:val="13"/>
  </w:num>
  <w:num w:numId="10">
    <w:abstractNumId w:val="11"/>
  </w:num>
  <w:num w:numId="11">
    <w:abstractNumId w:val="10"/>
  </w:num>
  <w:num w:numId="12">
    <w:abstractNumId w:val="15"/>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23"/>
    <w:rsid w:val="00014DBF"/>
    <w:rsid w:val="0002468D"/>
    <w:rsid w:val="00050A67"/>
    <w:rsid w:val="000539A4"/>
    <w:rsid w:val="000A21D6"/>
    <w:rsid w:val="000A6E22"/>
    <w:rsid w:val="000A7278"/>
    <w:rsid w:val="000B0703"/>
    <w:rsid w:val="000F4A50"/>
    <w:rsid w:val="00100DB9"/>
    <w:rsid w:val="00110B62"/>
    <w:rsid w:val="0013022F"/>
    <w:rsid w:val="0015646F"/>
    <w:rsid w:val="00181A28"/>
    <w:rsid w:val="00193F18"/>
    <w:rsid w:val="0019757C"/>
    <w:rsid w:val="001A3E35"/>
    <w:rsid w:val="001B6C74"/>
    <w:rsid w:val="001D0DA8"/>
    <w:rsid w:val="001D310E"/>
    <w:rsid w:val="001D3DBF"/>
    <w:rsid w:val="001D58A3"/>
    <w:rsid w:val="001F461B"/>
    <w:rsid w:val="002114A6"/>
    <w:rsid w:val="00246709"/>
    <w:rsid w:val="00247933"/>
    <w:rsid w:val="002506C1"/>
    <w:rsid w:val="00255E82"/>
    <w:rsid w:val="002702A8"/>
    <w:rsid w:val="00274B23"/>
    <w:rsid w:val="0028701D"/>
    <w:rsid w:val="002B5D8F"/>
    <w:rsid w:val="002D3AF2"/>
    <w:rsid w:val="002E5CB3"/>
    <w:rsid w:val="00301092"/>
    <w:rsid w:val="00311447"/>
    <w:rsid w:val="00323410"/>
    <w:rsid w:val="00333F69"/>
    <w:rsid w:val="00355E77"/>
    <w:rsid w:val="00387E71"/>
    <w:rsid w:val="003A5629"/>
    <w:rsid w:val="003B3CBE"/>
    <w:rsid w:val="003C7419"/>
    <w:rsid w:val="003D0BC6"/>
    <w:rsid w:val="003E62C6"/>
    <w:rsid w:val="00422CFC"/>
    <w:rsid w:val="004303A3"/>
    <w:rsid w:val="00437AB8"/>
    <w:rsid w:val="0047141B"/>
    <w:rsid w:val="00474094"/>
    <w:rsid w:val="00480C61"/>
    <w:rsid w:val="0049312A"/>
    <w:rsid w:val="004B4D29"/>
    <w:rsid w:val="004F7C6F"/>
    <w:rsid w:val="00542A8F"/>
    <w:rsid w:val="0058739A"/>
    <w:rsid w:val="005D14B0"/>
    <w:rsid w:val="005D3F53"/>
    <w:rsid w:val="005E6104"/>
    <w:rsid w:val="006056E2"/>
    <w:rsid w:val="00637223"/>
    <w:rsid w:val="006543D2"/>
    <w:rsid w:val="00656FBC"/>
    <w:rsid w:val="006B096E"/>
    <w:rsid w:val="006B5529"/>
    <w:rsid w:val="006B6807"/>
    <w:rsid w:val="006C436E"/>
    <w:rsid w:val="00755DA5"/>
    <w:rsid w:val="00761E3C"/>
    <w:rsid w:val="007620A1"/>
    <w:rsid w:val="007874E7"/>
    <w:rsid w:val="007D63F5"/>
    <w:rsid w:val="007F72E5"/>
    <w:rsid w:val="00815669"/>
    <w:rsid w:val="0081763F"/>
    <w:rsid w:val="008510B2"/>
    <w:rsid w:val="00854000"/>
    <w:rsid w:val="00862631"/>
    <w:rsid w:val="008660A3"/>
    <w:rsid w:val="008974AA"/>
    <w:rsid w:val="008C66B1"/>
    <w:rsid w:val="008D168D"/>
    <w:rsid w:val="0095662C"/>
    <w:rsid w:val="00966229"/>
    <w:rsid w:val="009A4C1D"/>
    <w:rsid w:val="009A5EA2"/>
    <w:rsid w:val="009B15F5"/>
    <w:rsid w:val="009B4F6E"/>
    <w:rsid w:val="009C2F05"/>
    <w:rsid w:val="009C75DD"/>
    <w:rsid w:val="009F1838"/>
    <w:rsid w:val="00A0220F"/>
    <w:rsid w:val="00A16B99"/>
    <w:rsid w:val="00A27C78"/>
    <w:rsid w:val="00A33CBC"/>
    <w:rsid w:val="00A55940"/>
    <w:rsid w:val="00A8294C"/>
    <w:rsid w:val="00A82C96"/>
    <w:rsid w:val="00A97F0A"/>
    <w:rsid w:val="00AB432C"/>
    <w:rsid w:val="00AD29B9"/>
    <w:rsid w:val="00AD3710"/>
    <w:rsid w:val="00AE1E9A"/>
    <w:rsid w:val="00B124BB"/>
    <w:rsid w:val="00B12BDA"/>
    <w:rsid w:val="00B16862"/>
    <w:rsid w:val="00B40AF3"/>
    <w:rsid w:val="00B54D38"/>
    <w:rsid w:val="00B82A4E"/>
    <w:rsid w:val="00BE1C75"/>
    <w:rsid w:val="00BE3269"/>
    <w:rsid w:val="00C046E7"/>
    <w:rsid w:val="00C30D26"/>
    <w:rsid w:val="00C52E8A"/>
    <w:rsid w:val="00C82884"/>
    <w:rsid w:val="00CA4B67"/>
    <w:rsid w:val="00CB3414"/>
    <w:rsid w:val="00CE6902"/>
    <w:rsid w:val="00CF58C2"/>
    <w:rsid w:val="00D41A22"/>
    <w:rsid w:val="00D52491"/>
    <w:rsid w:val="00D94B1A"/>
    <w:rsid w:val="00DA1336"/>
    <w:rsid w:val="00DC3FD8"/>
    <w:rsid w:val="00DF6D9D"/>
    <w:rsid w:val="00E10673"/>
    <w:rsid w:val="00E25F5D"/>
    <w:rsid w:val="00E70B0E"/>
    <w:rsid w:val="00E774E0"/>
    <w:rsid w:val="00E8208C"/>
    <w:rsid w:val="00E84560"/>
    <w:rsid w:val="00E9247C"/>
    <w:rsid w:val="00EF4380"/>
    <w:rsid w:val="00F16971"/>
    <w:rsid w:val="00F17034"/>
    <w:rsid w:val="00F17385"/>
    <w:rsid w:val="00F21FA7"/>
    <w:rsid w:val="00F333C9"/>
    <w:rsid w:val="00F87226"/>
    <w:rsid w:val="00FC0212"/>
    <w:rsid w:val="00FD5AC7"/>
    <w:rsid w:val="00FD6D6A"/>
    <w:rsid w:val="00FF6D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0507B"/>
  <w15:chartTrackingRefBased/>
  <w15:docId w15:val="{636EC486-CE5E-497D-AD83-ACF17BDE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B23"/>
  </w:style>
  <w:style w:type="paragraph" w:styleId="Heading1">
    <w:name w:val="heading 1"/>
    <w:basedOn w:val="Normal"/>
    <w:next w:val="Normal"/>
    <w:link w:val="Heading1Char"/>
    <w:uiPriority w:val="9"/>
    <w:qFormat/>
    <w:rsid w:val="00F17034"/>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qFormat/>
    <w:rsid w:val="00437AB8"/>
    <w:pPr>
      <w:keepNext/>
      <w:tabs>
        <w:tab w:val="num" w:pos="1418"/>
      </w:tabs>
      <w:suppressAutoHyphens/>
      <w:spacing w:before="480" w:after="0" w:line="240" w:lineRule="auto"/>
      <w:ind w:left="1418" w:hanging="1418"/>
      <w:outlineLvl w:val="1"/>
    </w:pPr>
    <w:rPr>
      <w:rFonts w:ascii="Arial" w:eastAsia="Times New Roman" w:hAnsi="Arial" w:cs="Arial"/>
      <w:b/>
      <w:bCs/>
      <w:sz w:val="24"/>
      <w:szCs w:val="24"/>
      <w:lang w:eastAsia="ar-SA"/>
    </w:rPr>
  </w:style>
  <w:style w:type="paragraph" w:styleId="Heading3">
    <w:name w:val="heading 3"/>
    <w:basedOn w:val="Normal"/>
    <w:next w:val="Normal"/>
    <w:link w:val="Heading3Char"/>
    <w:uiPriority w:val="9"/>
    <w:unhideWhenUsed/>
    <w:qFormat/>
    <w:rsid w:val="00F17034"/>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unhideWhenUsed/>
    <w:qFormat/>
    <w:rsid w:val="00F17034"/>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unhideWhenUsed/>
    <w:qFormat/>
    <w:rsid w:val="00F17034"/>
    <w:p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uiPriority w:val="9"/>
    <w:unhideWhenUsed/>
    <w:qFormat/>
    <w:rsid w:val="00F17034"/>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F17034"/>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F17034"/>
    <w:p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F17034"/>
    <w:p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B23"/>
    <w:rPr>
      <w:color w:val="0563C1" w:themeColor="hyperlink"/>
      <w:u w:val="single"/>
    </w:rPr>
  </w:style>
  <w:style w:type="paragraph" w:styleId="ListParagraph">
    <w:name w:val="List Paragraph"/>
    <w:basedOn w:val="Normal"/>
    <w:uiPriority w:val="34"/>
    <w:qFormat/>
    <w:rsid w:val="00D52491"/>
    <w:pPr>
      <w:ind w:left="720"/>
      <w:contextualSpacing/>
    </w:pPr>
  </w:style>
  <w:style w:type="character" w:customStyle="1" w:styleId="Heading2Char">
    <w:name w:val="Heading 2 Char"/>
    <w:basedOn w:val="DefaultParagraphFont"/>
    <w:link w:val="Heading2"/>
    <w:uiPriority w:val="9"/>
    <w:rsid w:val="00437AB8"/>
    <w:rPr>
      <w:rFonts w:ascii="Arial" w:eastAsia="Times New Roman" w:hAnsi="Arial" w:cs="Arial"/>
      <w:b/>
      <w:bCs/>
      <w:sz w:val="24"/>
      <w:szCs w:val="24"/>
      <w:lang w:eastAsia="ar-SA"/>
    </w:rPr>
  </w:style>
  <w:style w:type="paragraph" w:styleId="NoSpacing">
    <w:name w:val="No Spacing"/>
    <w:basedOn w:val="Normal"/>
    <w:link w:val="NoSpacingChar"/>
    <w:uiPriority w:val="1"/>
    <w:qFormat/>
    <w:rsid w:val="00F17034"/>
    <w:pPr>
      <w:spacing w:after="0" w:line="240" w:lineRule="auto"/>
    </w:pPr>
    <w:rPr>
      <w:rFonts w:ascii="Calibri" w:eastAsia="Times New Roman" w:hAnsi="Calibri" w:cs="Times New Roman"/>
      <w:sz w:val="24"/>
      <w:szCs w:val="32"/>
      <w:lang w:val="en-US"/>
    </w:rPr>
  </w:style>
  <w:style w:type="character" w:customStyle="1" w:styleId="NoSpacingChar">
    <w:name w:val="No Spacing Char"/>
    <w:link w:val="NoSpacing"/>
    <w:uiPriority w:val="1"/>
    <w:rsid w:val="00F17034"/>
    <w:rPr>
      <w:rFonts w:ascii="Calibri" w:eastAsia="Times New Roman" w:hAnsi="Calibri" w:cs="Times New Roman"/>
      <w:sz w:val="24"/>
      <w:szCs w:val="32"/>
      <w:lang w:val="en-US"/>
    </w:rPr>
  </w:style>
  <w:style w:type="character" w:customStyle="1" w:styleId="Heading1Char">
    <w:name w:val="Heading 1 Char"/>
    <w:basedOn w:val="DefaultParagraphFont"/>
    <w:link w:val="Heading1"/>
    <w:uiPriority w:val="9"/>
    <w:rsid w:val="00F17034"/>
    <w:rPr>
      <w:rFonts w:ascii="Cambria" w:eastAsia="Times New Roman" w:hAnsi="Cambria" w:cs="Times New Roman"/>
      <w:b/>
      <w:bCs/>
      <w:kern w:val="32"/>
      <w:sz w:val="32"/>
      <w:szCs w:val="32"/>
      <w:lang w:val="en-US"/>
    </w:rPr>
  </w:style>
  <w:style w:type="character" w:customStyle="1" w:styleId="Heading3Char">
    <w:name w:val="Heading 3 Char"/>
    <w:basedOn w:val="DefaultParagraphFont"/>
    <w:link w:val="Heading3"/>
    <w:uiPriority w:val="9"/>
    <w:rsid w:val="00F17034"/>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F17034"/>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rsid w:val="00F1703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F17034"/>
    <w:rPr>
      <w:rFonts w:ascii="Calibri" w:eastAsia="Times New Roman" w:hAnsi="Calibri" w:cs="Times New Roman"/>
      <w:b/>
      <w:bCs/>
      <w:lang w:val="en-US"/>
    </w:rPr>
  </w:style>
  <w:style w:type="character" w:customStyle="1" w:styleId="Heading7Char">
    <w:name w:val="Heading 7 Char"/>
    <w:basedOn w:val="DefaultParagraphFont"/>
    <w:link w:val="Heading7"/>
    <w:uiPriority w:val="9"/>
    <w:semiHidden/>
    <w:rsid w:val="00F17034"/>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F17034"/>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F17034"/>
    <w:rPr>
      <w:rFonts w:ascii="Cambria" w:eastAsia="Times New Roman" w:hAnsi="Cambria" w:cs="Times New Roman"/>
      <w:lang w:val="en-US"/>
    </w:rPr>
  </w:style>
  <w:style w:type="numbering" w:customStyle="1" w:styleId="NoList1">
    <w:name w:val="No List1"/>
    <w:next w:val="NoList"/>
    <w:semiHidden/>
    <w:rsid w:val="00F17034"/>
  </w:style>
  <w:style w:type="character" w:customStyle="1" w:styleId="WW8Num1z0">
    <w:name w:val="WW8Num1z0"/>
    <w:rsid w:val="00F17034"/>
    <w:rPr>
      <w:rFonts w:ascii="Symbol" w:hAnsi="Symbol"/>
    </w:rPr>
  </w:style>
  <w:style w:type="character" w:customStyle="1" w:styleId="WW8Num2z0">
    <w:name w:val="WW8Num2z0"/>
    <w:rsid w:val="00F17034"/>
    <w:rPr>
      <w:rFonts w:ascii="Symbol" w:hAnsi="Symbol"/>
    </w:rPr>
  </w:style>
  <w:style w:type="character" w:customStyle="1" w:styleId="WW8Num2z2">
    <w:name w:val="WW8Num2z2"/>
    <w:rsid w:val="00F17034"/>
    <w:rPr>
      <w:rFonts w:ascii="Wingdings" w:hAnsi="Wingdings"/>
    </w:rPr>
  </w:style>
  <w:style w:type="character" w:customStyle="1" w:styleId="WW8Num2z4">
    <w:name w:val="WW8Num2z4"/>
    <w:rsid w:val="00F17034"/>
    <w:rPr>
      <w:rFonts w:ascii="Courier New" w:hAnsi="Courier New" w:cs="Courier New"/>
    </w:rPr>
  </w:style>
  <w:style w:type="character" w:customStyle="1" w:styleId="WW8Num3z0">
    <w:name w:val="WW8Num3z0"/>
    <w:rsid w:val="00F17034"/>
    <w:rPr>
      <w:rFonts w:ascii="Symbol" w:hAnsi="Symbol"/>
    </w:rPr>
  </w:style>
  <w:style w:type="character" w:customStyle="1" w:styleId="WW8Num3z1">
    <w:name w:val="WW8Num3z1"/>
    <w:rsid w:val="00F17034"/>
    <w:rPr>
      <w:rFonts w:ascii="Courier New" w:hAnsi="Courier New"/>
    </w:rPr>
  </w:style>
  <w:style w:type="character" w:customStyle="1" w:styleId="WW8Num3z2">
    <w:name w:val="WW8Num3z2"/>
    <w:rsid w:val="00F17034"/>
    <w:rPr>
      <w:rFonts w:ascii="Wingdings" w:hAnsi="Wingdings"/>
    </w:rPr>
  </w:style>
  <w:style w:type="character" w:customStyle="1" w:styleId="WW8Num5z0">
    <w:name w:val="WW8Num5z0"/>
    <w:rsid w:val="00F17034"/>
    <w:rPr>
      <w:rFonts w:ascii="Symbol" w:hAnsi="Symbol"/>
    </w:rPr>
  </w:style>
  <w:style w:type="character" w:customStyle="1" w:styleId="WW8Num5z1">
    <w:name w:val="WW8Num5z1"/>
    <w:rsid w:val="00F17034"/>
    <w:rPr>
      <w:rFonts w:ascii="Courier New" w:hAnsi="Courier New" w:cs="Courier New"/>
    </w:rPr>
  </w:style>
  <w:style w:type="character" w:customStyle="1" w:styleId="WW8Num5z2">
    <w:name w:val="WW8Num5z2"/>
    <w:rsid w:val="00F17034"/>
    <w:rPr>
      <w:rFonts w:ascii="Wingdings" w:hAnsi="Wingdings"/>
    </w:rPr>
  </w:style>
  <w:style w:type="character" w:customStyle="1" w:styleId="WW8Num6z0">
    <w:name w:val="WW8Num6z0"/>
    <w:rsid w:val="00F17034"/>
    <w:rPr>
      <w:rFonts w:ascii="Symbol" w:hAnsi="Symbol"/>
    </w:rPr>
  </w:style>
  <w:style w:type="character" w:customStyle="1" w:styleId="WW8Num6z2">
    <w:name w:val="WW8Num6z2"/>
    <w:rsid w:val="00F17034"/>
    <w:rPr>
      <w:rFonts w:ascii="Wingdings" w:hAnsi="Wingdings"/>
    </w:rPr>
  </w:style>
  <w:style w:type="character" w:customStyle="1" w:styleId="WW8Num6z4">
    <w:name w:val="WW8Num6z4"/>
    <w:rsid w:val="00F17034"/>
    <w:rPr>
      <w:rFonts w:ascii="Courier New" w:hAnsi="Courier New" w:cs="Courier New"/>
    </w:rPr>
  </w:style>
  <w:style w:type="character" w:customStyle="1" w:styleId="WW8Num8z0">
    <w:name w:val="WW8Num8z0"/>
    <w:rsid w:val="00F17034"/>
    <w:rPr>
      <w:rFonts w:ascii="Symbol" w:hAnsi="Symbol"/>
    </w:rPr>
  </w:style>
  <w:style w:type="character" w:customStyle="1" w:styleId="WW8Num9z0">
    <w:name w:val="WW8Num9z0"/>
    <w:rsid w:val="00F17034"/>
    <w:rPr>
      <w:rFonts w:ascii="Symbol" w:hAnsi="Symbol"/>
    </w:rPr>
  </w:style>
  <w:style w:type="character" w:customStyle="1" w:styleId="WW8Num9z1">
    <w:name w:val="WW8Num9z1"/>
    <w:rsid w:val="00F17034"/>
    <w:rPr>
      <w:rFonts w:ascii="Courier New" w:hAnsi="Courier New" w:cs="Courier New"/>
    </w:rPr>
  </w:style>
  <w:style w:type="character" w:customStyle="1" w:styleId="WW8Num9z2">
    <w:name w:val="WW8Num9z2"/>
    <w:rsid w:val="00F17034"/>
    <w:rPr>
      <w:rFonts w:ascii="Wingdings" w:hAnsi="Wingdings"/>
    </w:rPr>
  </w:style>
  <w:style w:type="character" w:customStyle="1" w:styleId="WW8Num11z0">
    <w:name w:val="WW8Num11z0"/>
    <w:rsid w:val="00F17034"/>
    <w:rPr>
      <w:rFonts w:ascii="Times New Roman" w:hAnsi="Times New Roman"/>
    </w:rPr>
  </w:style>
  <w:style w:type="character" w:customStyle="1" w:styleId="WW8Num11z1">
    <w:name w:val="WW8Num11z1"/>
    <w:rsid w:val="00F17034"/>
    <w:rPr>
      <w:rFonts w:ascii="Courier New" w:hAnsi="Courier New" w:cs="Courier New"/>
    </w:rPr>
  </w:style>
  <w:style w:type="character" w:customStyle="1" w:styleId="WW8Num11z2">
    <w:name w:val="WW8Num11z2"/>
    <w:rsid w:val="00F17034"/>
    <w:rPr>
      <w:rFonts w:ascii="Wingdings" w:hAnsi="Wingdings"/>
    </w:rPr>
  </w:style>
  <w:style w:type="character" w:customStyle="1" w:styleId="WW8Num11z3">
    <w:name w:val="WW8Num11z3"/>
    <w:rsid w:val="00F17034"/>
    <w:rPr>
      <w:rFonts w:ascii="Symbol" w:hAnsi="Symbol"/>
    </w:rPr>
  </w:style>
  <w:style w:type="character" w:customStyle="1" w:styleId="WW8Num12z0">
    <w:name w:val="WW8Num12z0"/>
    <w:rsid w:val="00F17034"/>
    <w:rPr>
      <w:rFonts w:ascii="Symbol" w:hAnsi="Symbol"/>
    </w:rPr>
  </w:style>
  <w:style w:type="character" w:customStyle="1" w:styleId="WW8Num12z1">
    <w:name w:val="WW8Num12z1"/>
    <w:rsid w:val="00F17034"/>
    <w:rPr>
      <w:rFonts w:ascii="Courier New" w:hAnsi="Courier New" w:cs="Courier New"/>
    </w:rPr>
  </w:style>
  <w:style w:type="character" w:customStyle="1" w:styleId="WW8Num12z2">
    <w:name w:val="WW8Num12z2"/>
    <w:rsid w:val="00F17034"/>
    <w:rPr>
      <w:rFonts w:ascii="Wingdings" w:hAnsi="Wingdings"/>
    </w:rPr>
  </w:style>
  <w:style w:type="character" w:customStyle="1" w:styleId="WW8Num13z0">
    <w:name w:val="WW8Num13z0"/>
    <w:rsid w:val="00F17034"/>
    <w:rPr>
      <w:rFonts w:ascii="Times New Roman" w:hAnsi="Times New Roman"/>
    </w:rPr>
  </w:style>
  <w:style w:type="character" w:customStyle="1" w:styleId="WW8Num13z1">
    <w:name w:val="WW8Num13z1"/>
    <w:rsid w:val="00F17034"/>
    <w:rPr>
      <w:rFonts w:ascii="Courier New" w:hAnsi="Courier New" w:cs="Courier New"/>
    </w:rPr>
  </w:style>
  <w:style w:type="character" w:customStyle="1" w:styleId="WW8Num13z2">
    <w:name w:val="WW8Num13z2"/>
    <w:rsid w:val="00F17034"/>
    <w:rPr>
      <w:rFonts w:ascii="Wingdings" w:hAnsi="Wingdings"/>
    </w:rPr>
  </w:style>
  <w:style w:type="character" w:customStyle="1" w:styleId="WW8Num13z3">
    <w:name w:val="WW8Num13z3"/>
    <w:rsid w:val="00F17034"/>
    <w:rPr>
      <w:rFonts w:ascii="Symbol" w:hAnsi="Symbol"/>
    </w:rPr>
  </w:style>
  <w:style w:type="character" w:customStyle="1" w:styleId="WW8Num14z0">
    <w:name w:val="WW8Num14z0"/>
    <w:rsid w:val="00F17034"/>
    <w:rPr>
      <w:rFonts w:ascii="Symbol" w:hAnsi="Symbol"/>
    </w:rPr>
  </w:style>
  <w:style w:type="character" w:customStyle="1" w:styleId="WW8Num14z1">
    <w:name w:val="WW8Num14z1"/>
    <w:rsid w:val="00F17034"/>
    <w:rPr>
      <w:rFonts w:ascii="Courier New" w:hAnsi="Courier New" w:cs="Courier New"/>
    </w:rPr>
  </w:style>
  <w:style w:type="character" w:customStyle="1" w:styleId="WW8Num14z2">
    <w:name w:val="WW8Num14z2"/>
    <w:rsid w:val="00F17034"/>
    <w:rPr>
      <w:rFonts w:ascii="Wingdings" w:hAnsi="Wingdings"/>
    </w:rPr>
  </w:style>
  <w:style w:type="character" w:customStyle="1" w:styleId="WW8Num15z2">
    <w:name w:val="WW8Num15z2"/>
    <w:rsid w:val="00F17034"/>
    <w:rPr>
      <w:rFonts w:ascii="Wingdings" w:hAnsi="Wingdings"/>
    </w:rPr>
  </w:style>
  <w:style w:type="character" w:customStyle="1" w:styleId="WW8Num15z3">
    <w:name w:val="WW8Num15z3"/>
    <w:rsid w:val="00F17034"/>
    <w:rPr>
      <w:rFonts w:ascii="Symbol" w:hAnsi="Symbol"/>
    </w:rPr>
  </w:style>
  <w:style w:type="character" w:customStyle="1" w:styleId="WW8Num15z4">
    <w:name w:val="WW8Num15z4"/>
    <w:rsid w:val="00F17034"/>
    <w:rPr>
      <w:rFonts w:ascii="Courier New" w:hAnsi="Courier New" w:cs="Courier New"/>
    </w:rPr>
  </w:style>
  <w:style w:type="character" w:customStyle="1" w:styleId="WW8Num16z0">
    <w:name w:val="WW8Num16z0"/>
    <w:rsid w:val="00F17034"/>
    <w:rPr>
      <w:rFonts w:ascii="Symbol" w:hAnsi="Symbol"/>
    </w:rPr>
  </w:style>
  <w:style w:type="character" w:customStyle="1" w:styleId="WW8Num16z2">
    <w:name w:val="WW8Num16z2"/>
    <w:rsid w:val="00F17034"/>
    <w:rPr>
      <w:rFonts w:ascii="Wingdings" w:hAnsi="Wingdings"/>
    </w:rPr>
  </w:style>
  <w:style w:type="character" w:customStyle="1" w:styleId="WW8Num16z4">
    <w:name w:val="WW8Num16z4"/>
    <w:rsid w:val="00F17034"/>
    <w:rPr>
      <w:rFonts w:ascii="Courier New" w:hAnsi="Courier New" w:cs="Courier New"/>
    </w:rPr>
  </w:style>
  <w:style w:type="character" w:customStyle="1" w:styleId="WW8Num17z0">
    <w:name w:val="WW8Num17z0"/>
    <w:rsid w:val="00F17034"/>
    <w:rPr>
      <w:rFonts w:ascii="Symbol" w:hAnsi="Symbol"/>
    </w:rPr>
  </w:style>
  <w:style w:type="character" w:customStyle="1" w:styleId="WW8Num18z1">
    <w:name w:val="WW8Num18z1"/>
    <w:rsid w:val="00F17034"/>
    <w:rPr>
      <w:rFonts w:ascii="Arial" w:hAnsi="Arial"/>
      <w:b/>
      <w:i w:val="0"/>
      <w:sz w:val="24"/>
    </w:rPr>
  </w:style>
  <w:style w:type="character" w:customStyle="1" w:styleId="WW8Num19z0">
    <w:name w:val="WW8Num19z0"/>
    <w:rsid w:val="00F17034"/>
    <w:rPr>
      <w:rFonts w:ascii="Symbol" w:eastAsia="Times New Roman" w:hAnsi="Symbol" w:cs="Arial"/>
    </w:rPr>
  </w:style>
  <w:style w:type="character" w:customStyle="1" w:styleId="WW8Num19z1">
    <w:name w:val="WW8Num19z1"/>
    <w:rsid w:val="00F17034"/>
    <w:rPr>
      <w:rFonts w:ascii="Courier New" w:hAnsi="Courier New"/>
    </w:rPr>
  </w:style>
  <w:style w:type="character" w:customStyle="1" w:styleId="WW8Num19z2">
    <w:name w:val="WW8Num19z2"/>
    <w:rsid w:val="00F17034"/>
    <w:rPr>
      <w:rFonts w:ascii="Wingdings" w:hAnsi="Wingdings"/>
    </w:rPr>
  </w:style>
  <w:style w:type="character" w:customStyle="1" w:styleId="WW8Num19z3">
    <w:name w:val="WW8Num19z3"/>
    <w:rsid w:val="00F17034"/>
    <w:rPr>
      <w:rFonts w:ascii="Symbol" w:hAnsi="Symbol"/>
    </w:rPr>
  </w:style>
  <w:style w:type="character" w:customStyle="1" w:styleId="WW8Num20z1">
    <w:name w:val="WW8Num20z1"/>
    <w:rsid w:val="00F17034"/>
    <w:rPr>
      <w:rFonts w:ascii="Wingdings" w:hAnsi="Wingdings"/>
    </w:rPr>
  </w:style>
  <w:style w:type="character" w:customStyle="1" w:styleId="WW8Num21z0">
    <w:name w:val="WW8Num21z0"/>
    <w:rsid w:val="00F17034"/>
    <w:rPr>
      <w:rFonts w:ascii="Symbol" w:hAnsi="Symbol"/>
    </w:rPr>
  </w:style>
  <w:style w:type="character" w:customStyle="1" w:styleId="WW8Num21z1">
    <w:name w:val="WW8Num21z1"/>
    <w:rsid w:val="00F17034"/>
    <w:rPr>
      <w:rFonts w:ascii="Courier New" w:hAnsi="Courier New" w:cs="Courier New"/>
    </w:rPr>
  </w:style>
  <w:style w:type="character" w:customStyle="1" w:styleId="WW8Num21z2">
    <w:name w:val="WW8Num21z2"/>
    <w:rsid w:val="00F17034"/>
    <w:rPr>
      <w:rFonts w:ascii="Wingdings" w:hAnsi="Wingdings"/>
    </w:rPr>
  </w:style>
  <w:style w:type="character" w:customStyle="1" w:styleId="WW8Num22z0">
    <w:name w:val="WW8Num22z0"/>
    <w:rsid w:val="00F17034"/>
    <w:rPr>
      <w:rFonts w:ascii="Symbol" w:hAnsi="Symbol"/>
    </w:rPr>
  </w:style>
  <w:style w:type="character" w:customStyle="1" w:styleId="WW8Num22z2">
    <w:name w:val="WW8Num22z2"/>
    <w:rsid w:val="00F17034"/>
    <w:rPr>
      <w:rFonts w:ascii="Wingdings" w:hAnsi="Wingdings"/>
    </w:rPr>
  </w:style>
  <w:style w:type="character" w:customStyle="1" w:styleId="WW8Num22z4">
    <w:name w:val="WW8Num22z4"/>
    <w:rsid w:val="00F17034"/>
    <w:rPr>
      <w:rFonts w:ascii="Courier New" w:hAnsi="Courier New" w:cs="Courier New"/>
    </w:rPr>
  </w:style>
  <w:style w:type="character" w:customStyle="1" w:styleId="WW8Num23z0">
    <w:name w:val="WW8Num23z0"/>
    <w:rsid w:val="00F17034"/>
    <w:rPr>
      <w:rFonts w:ascii="Symbol" w:hAnsi="Symbol"/>
    </w:rPr>
  </w:style>
  <w:style w:type="character" w:customStyle="1" w:styleId="WW8Num23z1">
    <w:name w:val="WW8Num23z1"/>
    <w:rsid w:val="00F17034"/>
    <w:rPr>
      <w:rFonts w:ascii="Courier New" w:hAnsi="Courier New" w:cs="Courier New"/>
    </w:rPr>
  </w:style>
  <w:style w:type="character" w:customStyle="1" w:styleId="WW8Num23z2">
    <w:name w:val="WW8Num23z2"/>
    <w:rsid w:val="00F17034"/>
    <w:rPr>
      <w:rFonts w:ascii="Wingdings" w:hAnsi="Wingdings"/>
    </w:rPr>
  </w:style>
  <w:style w:type="character" w:customStyle="1" w:styleId="WW8Num24z0">
    <w:name w:val="WW8Num24z0"/>
    <w:rsid w:val="00F17034"/>
    <w:rPr>
      <w:rFonts w:ascii="Symbol" w:hAnsi="Symbol"/>
    </w:rPr>
  </w:style>
  <w:style w:type="character" w:customStyle="1" w:styleId="WW8Num24z1">
    <w:name w:val="WW8Num24z1"/>
    <w:rsid w:val="00F17034"/>
    <w:rPr>
      <w:rFonts w:ascii="Courier New" w:hAnsi="Courier New" w:cs="Courier New"/>
    </w:rPr>
  </w:style>
  <w:style w:type="character" w:customStyle="1" w:styleId="WW8Num24z2">
    <w:name w:val="WW8Num24z2"/>
    <w:rsid w:val="00F17034"/>
    <w:rPr>
      <w:rFonts w:ascii="Wingdings" w:hAnsi="Wingdings"/>
    </w:rPr>
  </w:style>
  <w:style w:type="character" w:customStyle="1" w:styleId="WW8Num25z0">
    <w:name w:val="WW8Num25z0"/>
    <w:rsid w:val="00F17034"/>
    <w:rPr>
      <w:rFonts w:ascii="Symbol" w:hAnsi="Symbol"/>
    </w:rPr>
  </w:style>
  <w:style w:type="character" w:customStyle="1" w:styleId="WW8Num25z1">
    <w:name w:val="WW8Num25z1"/>
    <w:rsid w:val="00F17034"/>
    <w:rPr>
      <w:rFonts w:ascii="Courier New" w:hAnsi="Courier New" w:cs="Courier New"/>
    </w:rPr>
  </w:style>
  <w:style w:type="character" w:customStyle="1" w:styleId="WW8Num25z2">
    <w:name w:val="WW8Num25z2"/>
    <w:rsid w:val="00F17034"/>
    <w:rPr>
      <w:rFonts w:ascii="Wingdings" w:hAnsi="Wingdings"/>
    </w:rPr>
  </w:style>
  <w:style w:type="character" w:customStyle="1" w:styleId="WW8Num26z0">
    <w:name w:val="WW8Num26z0"/>
    <w:rsid w:val="00F17034"/>
    <w:rPr>
      <w:rFonts w:ascii="Symbol" w:hAnsi="Symbol"/>
    </w:rPr>
  </w:style>
  <w:style w:type="character" w:customStyle="1" w:styleId="WW8Num26z1">
    <w:name w:val="WW8Num26z1"/>
    <w:rsid w:val="00F17034"/>
    <w:rPr>
      <w:rFonts w:ascii="Courier New" w:hAnsi="Courier New" w:cs="Courier New"/>
    </w:rPr>
  </w:style>
  <w:style w:type="character" w:customStyle="1" w:styleId="WW8Num26z2">
    <w:name w:val="WW8Num26z2"/>
    <w:rsid w:val="00F17034"/>
    <w:rPr>
      <w:rFonts w:ascii="Wingdings" w:hAnsi="Wingdings"/>
    </w:rPr>
  </w:style>
  <w:style w:type="character" w:customStyle="1" w:styleId="WW8Num27z0">
    <w:name w:val="WW8Num27z0"/>
    <w:rsid w:val="00F17034"/>
    <w:rPr>
      <w:rFonts w:ascii="Times New Roman" w:hAnsi="Times New Roman"/>
    </w:rPr>
  </w:style>
  <w:style w:type="character" w:customStyle="1" w:styleId="WW8Num27z1">
    <w:name w:val="WW8Num27z1"/>
    <w:rsid w:val="00F17034"/>
    <w:rPr>
      <w:rFonts w:ascii="Courier New" w:hAnsi="Courier New" w:cs="Courier New"/>
    </w:rPr>
  </w:style>
  <w:style w:type="character" w:customStyle="1" w:styleId="WW8Num27z2">
    <w:name w:val="WW8Num27z2"/>
    <w:rsid w:val="00F17034"/>
    <w:rPr>
      <w:rFonts w:ascii="Wingdings" w:hAnsi="Wingdings"/>
    </w:rPr>
  </w:style>
  <w:style w:type="character" w:customStyle="1" w:styleId="WW8Num27z3">
    <w:name w:val="WW8Num27z3"/>
    <w:rsid w:val="00F17034"/>
    <w:rPr>
      <w:rFonts w:ascii="Symbol" w:hAnsi="Symbol"/>
    </w:rPr>
  </w:style>
  <w:style w:type="character" w:customStyle="1" w:styleId="WW8Num28z0">
    <w:name w:val="WW8Num28z0"/>
    <w:rsid w:val="00F17034"/>
    <w:rPr>
      <w:rFonts w:ascii="Times New Roman" w:hAnsi="Times New Roman"/>
    </w:rPr>
  </w:style>
  <w:style w:type="character" w:customStyle="1" w:styleId="WW8Num28z1">
    <w:name w:val="WW8Num28z1"/>
    <w:rsid w:val="00F17034"/>
    <w:rPr>
      <w:rFonts w:ascii="Courier New" w:hAnsi="Courier New" w:cs="Courier New"/>
    </w:rPr>
  </w:style>
  <w:style w:type="character" w:customStyle="1" w:styleId="WW8Num28z2">
    <w:name w:val="WW8Num28z2"/>
    <w:rsid w:val="00F17034"/>
    <w:rPr>
      <w:rFonts w:ascii="Wingdings" w:hAnsi="Wingdings"/>
    </w:rPr>
  </w:style>
  <w:style w:type="character" w:customStyle="1" w:styleId="WW8Num28z3">
    <w:name w:val="WW8Num28z3"/>
    <w:rsid w:val="00F17034"/>
    <w:rPr>
      <w:rFonts w:ascii="Symbol" w:hAnsi="Symbol"/>
    </w:rPr>
  </w:style>
  <w:style w:type="character" w:customStyle="1" w:styleId="WW8Num29z0">
    <w:name w:val="WW8Num29z0"/>
    <w:rsid w:val="00F17034"/>
    <w:rPr>
      <w:rFonts w:ascii="Symbol" w:hAnsi="Symbol"/>
    </w:rPr>
  </w:style>
  <w:style w:type="character" w:customStyle="1" w:styleId="WW8Num30z0">
    <w:name w:val="WW8Num30z0"/>
    <w:rsid w:val="00F17034"/>
    <w:rPr>
      <w:rFonts w:ascii="Symbol" w:hAnsi="Symbol"/>
    </w:rPr>
  </w:style>
  <w:style w:type="character" w:customStyle="1" w:styleId="WW8Num30z1">
    <w:name w:val="WW8Num30z1"/>
    <w:rsid w:val="00F17034"/>
    <w:rPr>
      <w:rFonts w:ascii="Courier New" w:hAnsi="Courier New" w:cs="Courier New"/>
    </w:rPr>
  </w:style>
  <w:style w:type="character" w:customStyle="1" w:styleId="WW8Num30z2">
    <w:name w:val="WW8Num30z2"/>
    <w:rsid w:val="00F17034"/>
    <w:rPr>
      <w:rFonts w:ascii="Wingdings" w:hAnsi="Wingdings"/>
    </w:rPr>
  </w:style>
  <w:style w:type="character" w:customStyle="1" w:styleId="WW8Num31z0">
    <w:name w:val="WW8Num31z0"/>
    <w:rsid w:val="00F17034"/>
    <w:rPr>
      <w:rFonts w:ascii="Symbol" w:hAnsi="Symbol"/>
    </w:rPr>
  </w:style>
  <w:style w:type="character" w:customStyle="1" w:styleId="WW8Num31z1">
    <w:name w:val="WW8Num31z1"/>
    <w:rsid w:val="00F17034"/>
    <w:rPr>
      <w:rFonts w:ascii="Courier New" w:hAnsi="Courier New" w:cs="Courier New"/>
    </w:rPr>
  </w:style>
  <w:style w:type="character" w:customStyle="1" w:styleId="WW8Num31z2">
    <w:name w:val="WW8Num31z2"/>
    <w:rsid w:val="00F17034"/>
    <w:rPr>
      <w:rFonts w:ascii="Wingdings" w:hAnsi="Wingdings"/>
    </w:rPr>
  </w:style>
  <w:style w:type="character" w:customStyle="1" w:styleId="WW8Num32z0">
    <w:name w:val="WW8Num32z0"/>
    <w:rsid w:val="00F17034"/>
    <w:rPr>
      <w:rFonts w:ascii="Symbol" w:hAnsi="Symbol"/>
    </w:rPr>
  </w:style>
  <w:style w:type="character" w:customStyle="1" w:styleId="WW8Num32z1">
    <w:name w:val="WW8Num32z1"/>
    <w:rsid w:val="00F17034"/>
    <w:rPr>
      <w:rFonts w:ascii="Courier New" w:hAnsi="Courier New" w:cs="Courier New"/>
    </w:rPr>
  </w:style>
  <w:style w:type="character" w:customStyle="1" w:styleId="WW8Num32z2">
    <w:name w:val="WW8Num32z2"/>
    <w:rsid w:val="00F17034"/>
    <w:rPr>
      <w:rFonts w:ascii="Wingdings" w:hAnsi="Wingdings"/>
    </w:rPr>
  </w:style>
  <w:style w:type="character" w:customStyle="1" w:styleId="FootnoteCharacters">
    <w:name w:val="Footnote Characters"/>
    <w:rsid w:val="00F17034"/>
    <w:rPr>
      <w:vertAlign w:val="superscript"/>
    </w:rPr>
  </w:style>
  <w:style w:type="character" w:styleId="CommentReference">
    <w:name w:val="annotation reference"/>
    <w:rsid w:val="00F17034"/>
    <w:rPr>
      <w:sz w:val="16"/>
      <w:szCs w:val="16"/>
    </w:rPr>
  </w:style>
  <w:style w:type="paragraph" w:customStyle="1" w:styleId="Heading">
    <w:name w:val="Heading"/>
    <w:basedOn w:val="Normal"/>
    <w:next w:val="BodyText"/>
    <w:rsid w:val="00F17034"/>
    <w:pPr>
      <w:keepNext/>
      <w:spacing w:before="240" w:after="120" w:line="240" w:lineRule="auto"/>
    </w:pPr>
    <w:rPr>
      <w:rFonts w:ascii="Arial" w:eastAsia="Arial Unicode MS" w:hAnsi="Arial" w:cs="Tahoma"/>
      <w:sz w:val="28"/>
      <w:szCs w:val="28"/>
      <w:lang w:val="en-US"/>
    </w:rPr>
  </w:style>
  <w:style w:type="paragraph" w:styleId="BodyText">
    <w:name w:val="Body Text"/>
    <w:basedOn w:val="Normal"/>
    <w:link w:val="BodyTextChar"/>
    <w:rsid w:val="00F17034"/>
    <w:pPr>
      <w:spacing w:after="0" w:line="240" w:lineRule="auto"/>
      <w:ind w:left="1560"/>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F17034"/>
    <w:rPr>
      <w:rFonts w:ascii="Arial" w:eastAsia="Times New Roman" w:hAnsi="Arial" w:cs="Times New Roman"/>
      <w:sz w:val="24"/>
      <w:szCs w:val="24"/>
      <w:lang w:val="en-US"/>
    </w:rPr>
  </w:style>
  <w:style w:type="paragraph" w:styleId="List">
    <w:name w:val="List"/>
    <w:basedOn w:val="BodyText"/>
    <w:rsid w:val="00F17034"/>
    <w:rPr>
      <w:rFonts w:cs="Tahoma"/>
    </w:rPr>
  </w:style>
  <w:style w:type="paragraph" w:styleId="Caption">
    <w:name w:val="caption"/>
    <w:basedOn w:val="Normal"/>
    <w:next w:val="Normal"/>
    <w:uiPriority w:val="35"/>
    <w:unhideWhenUsed/>
    <w:rsid w:val="00F17034"/>
    <w:pPr>
      <w:spacing w:after="0" w:line="240" w:lineRule="auto"/>
    </w:pPr>
    <w:rPr>
      <w:rFonts w:ascii="Calibri" w:eastAsia="Times New Roman" w:hAnsi="Calibri" w:cs="Times New Roman"/>
      <w:b/>
      <w:bCs/>
      <w:color w:val="365F91"/>
      <w:sz w:val="16"/>
      <w:szCs w:val="16"/>
      <w:lang w:val="en-US"/>
    </w:rPr>
  </w:style>
  <w:style w:type="paragraph" w:customStyle="1" w:styleId="Index">
    <w:name w:val="Index"/>
    <w:basedOn w:val="Normal"/>
    <w:rsid w:val="00F17034"/>
    <w:pPr>
      <w:suppressLineNumbers/>
      <w:spacing w:after="0" w:line="240" w:lineRule="auto"/>
    </w:pPr>
    <w:rPr>
      <w:rFonts w:ascii="Calibri" w:eastAsia="Times New Roman" w:hAnsi="Calibri" w:cs="Tahoma"/>
      <w:sz w:val="24"/>
      <w:szCs w:val="24"/>
      <w:lang w:val="en-US"/>
    </w:rPr>
  </w:style>
  <w:style w:type="paragraph" w:styleId="BodyText2">
    <w:name w:val="Body Text 2"/>
    <w:basedOn w:val="Normal"/>
    <w:link w:val="BodyText2Char"/>
    <w:rsid w:val="00F17034"/>
    <w:pPr>
      <w:spacing w:after="0" w:line="240" w:lineRule="auto"/>
    </w:pPr>
    <w:rPr>
      <w:rFonts w:ascii="Arial" w:eastAsia="Times New Roman" w:hAnsi="Arial" w:cs="Times New Roman"/>
      <w:sz w:val="24"/>
      <w:szCs w:val="24"/>
      <w:lang w:val="en-US"/>
    </w:rPr>
  </w:style>
  <w:style w:type="character" w:customStyle="1" w:styleId="BodyText2Char">
    <w:name w:val="Body Text 2 Char"/>
    <w:basedOn w:val="DefaultParagraphFont"/>
    <w:link w:val="BodyText2"/>
    <w:rsid w:val="00F17034"/>
    <w:rPr>
      <w:rFonts w:ascii="Arial" w:eastAsia="Times New Roman" w:hAnsi="Arial" w:cs="Times New Roman"/>
      <w:sz w:val="24"/>
      <w:szCs w:val="24"/>
      <w:lang w:val="en-US"/>
    </w:rPr>
  </w:style>
  <w:style w:type="paragraph" w:styleId="BodyTextIndent">
    <w:name w:val="Body Text Indent"/>
    <w:basedOn w:val="Normal"/>
    <w:link w:val="BodyTextIndentChar"/>
    <w:rsid w:val="00F17034"/>
    <w:pPr>
      <w:spacing w:after="0" w:line="240" w:lineRule="auto"/>
    </w:pPr>
    <w:rPr>
      <w:rFonts w:ascii="Calibri" w:eastAsia="Times New Roman" w:hAnsi="Calibri" w:cs="Times New Roman"/>
      <w:sz w:val="24"/>
      <w:szCs w:val="24"/>
      <w:lang w:val="en-US"/>
    </w:rPr>
  </w:style>
  <w:style w:type="character" w:customStyle="1" w:styleId="BodyTextIndentChar">
    <w:name w:val="Body Text Indent Char"/>
    <w:basedOn w:val="DefaultParagraphFont"/>
    <w:link w:val="BodyTextIndent"/>
    <w:rsid w:val="00F17034"/>
    <w:rPr>
      <w:rFonts w:ascii="Calibri" w:eastAsia="Times New Roman" w:hAnsi="Calibri" w:cs="Times New Roman"/>
      <w:sz w:val="24"/>
      <w:szCs w:val="24"/>
      <w:lang w:val="en-US"/>
    </w:rPr>
  </w:style>
  <w:style w:type="paragraph" w:styleId="BodyTextIndent2">
    <w:name w:val="Body Text Indent 2"/>
    <w:basedOn w:val="Normal"/>
    <w:link w:val="BodyTextIndent2Char"/>
    <w:rsid w:val="00F17034"/>
    <w:pPr>
      <w:spacing w:after="0" w:line="240" w:lineRule="auto"/>
      <w:ind w:left="1560"/>
    </w:pPr>
    <w:rPr>
      <w:rFonts w:ascii="Calibri" w:eastAsia="Times New Roman" w:hAnsi="Calibri" w:cs="Times New Roman"/>
      <w:sz w:val="24"/>
      <w:szCs w:val="24"/>
      <w:lang w:val="en-US"/>
    </w:rPr>
  </w:style>
  <w:style w:type="character" w:customStyle="1" w:styleId="BodyTextIndent2Char">
    <w:name w:val="Body Text Indent 2 Char"/>
    <w:basedOn w:val="DefaultParagraphFont"/>
    <w:link w:val="BodyTextIndent2"/>
    <w:rsid w:val="00F17034"/>
    <w:rPr>
      <w:rFonts w:ascii="Calibri" w:eastAsia="Times New Roman" w:hAnsi="Calibri" w:cs="Times New Roman"/>
      <w:sz w:val="24"/>
      <w:szCs w:val="24"/>
      <w:lang w:val="en-US"/>
    </w:rPr>
  </w:style>
  <w:style w:type="paragraph" w:styleId="BodyTextIndent3">
    <w:name w:val="Body Text Indent 3"/>
    <w:basedOn w:val="Normal"/>
    <w:link w:val="BodyTextIndent3Char"/>
    <w:rsid w:val="00F17034"/>
    <w:pPr>
      <w:spacing w:after="0" w:line="240" w:lineRule="auto"/>
      <w:ind w:left="1560"/>
    </w:pPr>
    <w:rPr>
      <w:rFonts w:ascii="Calibri" w:eastAsia="Times New Roman" w:hAnsi="Calibri" w:cs="Times New Roman"/>
      <w:sz w:val="24"/>
      <w:szCs w:val="24"/>
      <w:lang w:val="en-US"/>
    </w:rPr>
  </w:style>
  <w:style w:type="character" w:customStyle="1" w:styleId="BodyTextIndent3Char">
    <w:name w:val="Body Text Indent 3 Char"/>
    <w:basedOn w:val="DefaultParagraphFont"/>
    <w:link w:val="BodyTextIndent3"/>
    <w:rsid w:val="00F17034"/>
    <w:rPr>
      <w:rFonts w:ascii="Calibri" w:eastAsia="Times New Roman" w:hAnsi="Calibri" w:cs="Times New Roman"/>
      <w:sz w:val="24"/>
      <w:szCs w:val="24"/>
      <w:lang w:val="en-US"/>
    </w:rPr>
  </w:style>
  <w:style w:type="paragraph" w:customStyle="1" w:styleId="Style2">
    <w:name w:val="Style2"/>
    <w:basedOn w:val="Normal"/>
    <w:rsid w:val="00F17034"/>
    <w:pPr>
      <w:numPr>
        <w:numId w:val="3"/>
      </w:numPr>
      <w:spacing w:after="0" w:line="240" w:lineRule="auto"/>
    </w:pPr>
    <w:rPr>
      <w:rFonts w:ascii="Calibri" w:eastAsia="Times New Roman" w:hAnsi="Calibri" w:cs="Times New Roman"/>
      <w:sz w:val="24"/>
      <w:szCs w:val="24"/>
      <w:lang w:val="en-US"/>
    </w:rPr>
  </w:style>
  <w:style w:type="paragraph" w:styleId="Footer">
    <w:name w:val="footer"/>
    <w:basedOn w:val="Normal"/>
    <w:link w:val="FooterChar"/>
    <w:rsid w:val="00F17034"/>
    <w:pPr>
      <w:tabs>
        <w:tab w:val="center" w:pos="4153"/>
        <w:tab w:val="right" w:pos="8306"/>
      </w:tabs>
      <w:spacing w:after="0" w:line="240" w:lineRule="auto"/>
      <w:ind w:left="1560"/>
    </w:pPr>
    <w:rPr>
      <w:rFonts w:ascii="Calibri" w:eastAsia="Times New Roman" w:hAnsi="Calibri" w:cs="Times New Roman"/>
      <w:sz w:val="24"/>
      <w:szCs w:val="24"/>
      <w:lang w:val="en-US"/>
    </w:rPr>
  </w:style>
  <w:style w:type="character" w:customStyle="1" w:styleId="FooterChar">
    <w:name w:val="Footer Char"/>
    <w:basedOn w:val="DefaultParagraphFont"/>
    <w:link w:val="Footer"/>
    <w:rsid w:val="00F17034"/>
    <w:rPr>
      <w:rFonts w:ascii="Calibri" w:eastAsia="Times New Roman" w:hAnsi="Calibri" w:cs="Times New Roman"/>
      <w:sz w:val="24"/>
      <w:szCs w:val="24"/>
      <w:lang w:val="en-US"/>
    </w:rPr>
  </w:style>
  <w:style w:type="paragraph" w:styleId="Header">
    <w:name w:val="header"/>
    <w:basedOn w:val="Normal"/>
    <w:link w:val="HeaderChar"/>
    <w:rsid w:val="00F17034"/>
    <w:pPr>
      <w:tabs>
        <w:tab w:val="center" w:pos="4153"/>
        <w:tab w:val="right" w:pos="8306"/>
      </w:tabs>
      <w:spacing w:after="0" w:line="240" w:lineRule="auto"/>
      <w:ind w:left="1560"/>
    </w:pPr>
    <w:rPr>
      <w:rFonts w:ascii="Calibri" w:eastAsia="Times New Roman" w:hAnsi="Calibri" w:cs="Times New Roman"/>
      <w:sz w:val="24"/>
      <w:szCs w:val="24"/>
      <w:lang w:val="en-US"/>
    </w:rPr>
  </w:style>
  <w:style w:type="character" w:customStyle="1" w:styleId="HeaderChar">
    <w:name w:val="Header Char"/>
    <w:basedOn w:val="DefaultParagraphFont"/>
    <w:link w:val="Header"/>
    <w:rsid w:val="00F17034"/>
    <w:rPr>
      <w:rFonts w:ascii="Calibri" w:eastAsia="Times New Roman" w:hAnsi="Calibri" w:cs="Times New Roman"/>
      <w:sz w:val="24"/>
      <w:szCs w:val="24"/>
      <w:lang w:val="en-US"/>
    </w:rPr>
  </w:style>
  <w:style w:type="paragraph" w:customStyle="1" w:styleId="Style1">
    <w:name w:val="Style1"/>
    <w:basedOn w:val="Normal"/>
    <w:rsid w:val="00F17034"/>
    <w:pPr>
      <w:numPr>
        <w:numId w:val="2"/>
      </w:numPr>
      <w:spacing w:after="0" w:line="240" w:lineRule="auto"/>
    </w:pPr>
    <w:rPr>
      <w:rFonts w:ascii="Calibri" w:eastAsia="Times New Roman" w:hAnsi="Calibri" w:cs="Times New Roman"/>
      <w:sz w:val="24"/>
      <w:szCs w:val="24"/>
      <w:lang w:val="en-US"/>
    </w:rPr>
  </w:style>
  <w:style w:type="paragraph" w:styleId="ListBullet">
    <w:name w:val="List Bullet"/>
    <w:basedOn w:val="Normal"/>
    <w:rsid w:val="00F17034"/>
    <w:pPr>
      <w:numPr>
        <w:numId w:val="1"/>
      </w:num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rsid w:val="00F17034"/>
    <w:pPr>
      <w:spacing w:after="0" w:line="240" w:lineRule="auto"/>
    </w:pPr>
    <w:rPr>
      <w:rFonts w:ascii="Arial" w:eastAsia="Times New Roman" w:hAnsi="Arial" w:cs="Arial"/>
      <w:sz w:val="20"/>
      <w:szCs w:val="24"/>
      <w:lang w:val="en-US"/>
    </w:rPr>
  </w:style>
  <w:style w:type="character" w:customStyle="1" w:styleId="FootnoteTextChar">
    <w:name w:val="Footnote Text Char"/>
    <w:basedOn w:val="DefaultParagraphFont"/>
    <w:link w:val="FootnoteText"/>
    <w:rsid w:val="00F17034"/>
    <w:rPr>
      <w:rFonts w:ascii="Arial" w:eastAsia="Times New Roman" w:hAnsi="Arial" w:cs="Arial"/>
      <w:sz w:val="20"/>
      <w:szCs w:val="24"/>
      <w:lang w:val="en-US"/>
    </w:rPr>
  </w:style>
  <w:style w:type="paragraph" w:styleId="BodyText3">
    <w:name w:val="Body Text 3"/>
    <w:basedOn w:val="Normal"/>
    <w:link w:val="BodyText3Char"/>
    <w:rsid w:val="00F17034"/>
    <w:pPr>
      <w:spacing w:after="0" w:line="240" w:lineRule="auto"/>
      <w:jc w:val="both"/>
    </w:pPr>
    <w:rPr>
      <w:rFonts w:ascii="Arial" w:eastAsia="Times New Roman" w:hAnsi="Arial" w:cs="Arial"/>
      <w:b/>
      <w:sz w:val="20"/>
      <w:szCs w:val="24"/>
      <w:lang w:val="en-US"/>
    </w:rPr>
  </w:style>
  <w:style w:type="character" w:customStyle="1" w:styleId="BodyText3Char">
    <w:name w:val="Body Text 3 Char"/>
    <w:basedOn w:val="DefaultParagraphFont"/>
    <w:link w:val="BodyText3"/>
    <w:rsid w:val="00F17034"/>
    <w:rPr>
      <w:rFonts w:ascii="Arial" w:eastAsia="Times New Roman" w:hAnsi="Arial" w:cs="Arial"/>
      <w:b/>
      <w:sz w:val="20"/>
      <w:szCs w:val="24"/>
      <w:lang w:val="en-US"/>
    </w:rPr>
  </w:style>
  <w:style w:type="paragraph" w:styleId="Title">
    <w:name w:val="Title"/>
    <w:basedOn w:val="Normal"/>
    <w:next w:val="Normal"/>
    <w:link w:val="TitleChar"/>
    <w:uiPriority w:val="10"/>
    <w:qFormat/>
    <w:rsid w:val="00F17034"/>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F17034"/>
    <w:rPr>
      <w:rFonts w:ascii="Cambria" w:eastAsia="Times New Roman" w:hAnsi="Cambria" w:cs="Times New Roman"/>
      <w:b/>
      <w:bCs/>
      <w:kern w:val="28"/>
      <w:sz w:val="32"/>
      <w:szCs w:val="32"/>
      <w:lang w:val="en-US"/>
    </w:rPr>
  </w:style>
  <w:style w:type="paragraph" w:styleId="Subtitle">
    <w:name w:val="Subtitle"/>
    <w:basedOn w:val="Normal"/>
    <w:next w:val="Normal"/>
    <w:link w:val="SubtitleChar"/>
    <w:uiPriority w:val="11"/>
    <w:qFormat/>
    <w:rsid w:val="00F17034"/>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uiPriority w:val="11"/>
    <w:rsid w:val="00F17034"/>
    <w:rPr>
      <w:rFonts w:ascii="Cambria" w:eastAsia="Times New Roman" w:hAnsi="Cambria" w:cs="Times New Roman"/>
      <w:sz w:val="24"/>
      <w:szCs w:val="24"/>
      <w:lang w:val="en-US"/>
    </w:rPr>
  </w:style>
  <w:style w:type="paragraph" w:styleId="BalloonText">
    <w:name w:val="Balloon Text"/>
    <w:basedOn w:val="Normal"/>
    <w:link w:val="BalloonTextChar"/>
    <w:rsid w:val="00F1703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F17034"/>
    <w:rPr>
      <w:rFonts w:ascii="Tahoma" w:eastAsia="Times New Roman" w:hAnsi="Tahoma" w:cs="Tahoma"/>
      <w:sz w:val="16"/>
      <w:szCs w:val="16"/>
      <w:lang w:val="en-US"/>
    </w:rPr>
  </w:style>
  <w:style w:type="paragraph" w:styleId="CommentText">
    <w:name w:val="annotation text"/>
    <w:basedOn w:val="Normal"/>
    <w:link w:val="CommentTextChar"/>
    <w:rsid w:val="00F17034"/>
    <w:pPr>
      <w:spacing w:after="0" w:line="240" w:lineRule="auto"/>
    </w:pPr>
    <w:rPr>
      <w:rFonts w:ascii="Calibri" w:eastAsia="Times New Roman" w:hAnsi="Calibri" w:cs="Times New Roman"/>
      <w:sz w:val="20"/>
      <w:szCs w:val="24"/>
      <w:lang w:val="en-US"/>
    </w:rPr>
  </w:style>
  <w:style w:type="character" w:customStyle="1" w:styleId="CommentTextChar">
    <w:name w:val="Comment Text Char"/>
    <w:basedOn w:val="DefaultParagraphFont"/>
    <w:link w:val="CommentText"/>
    <w:rsid w:val="00F17034"/>
    <w:rPr>
      <w:rFonts w:ascii="Calibri" w:eastAsia="Times New Roman" w:hAnsi="Calibri" w:cs="Times New Roman"/>
      <w:sz w:val="20"/>
      <w:szCs w:val="24"/>
      <w:lang w:val="en-US"/>
    </w:rPr>
  </w:style>
  <w:style w:type="paragraph" w:styleId="CommentSubject">
    <w:name w:val="annotation subject"/>
    <w:basedOn w:val="CommentText"/>
    <w:next w:val="CommentText"/>
    <w:link w:val="CommentSubjectChar"/>
    <w:rsid w:val="00F17034"/>
    <w:rPr>
      <w:b/>
      <w:bCs/>
    </w:rPr>
  </w:style>
  <w:style w:type="character" w:customStyle="1" w:styleId="CommentSubjectChar">
    <w:name w:val="Comment Subject Char"/>
    <w:basedOn w:val="CommentTextChar"/>
    <w:link w:val="CommentSubject"/>
    <w:rsid w:val="00F17034"/>
    <w:rPr>
      <w:rFonts w:ascii="Calibri" w:eastAsia="Times New Roman" w:hAnsi="Calibri" w:cs="Times New Roman"/>
      <w:b/>
      <w:bCs/>
      <w:sz w:val="20"/>
      <w:szCs w:val="24"/>
      <w:lang w:val="en-US"/>
    </w:rPr>
  </w:style>
  <w:style w:type="paragraph" w:customStyle="1" w:styleId="TableContents">
    <w:name w:val="Table Contents"/>
    <w:basedOn w:val="Normal"/>
    <w:rsid w:val="00F17034"/>
    <w:pPr>
      <w:suppressLineNumbers/>
      <w:spacing w:after="0" w:line="240" w:lineRule="auto"/>
    </w:pPr>
    <w:rPr>
      <w:rFonts w:ascii="Calibri" w:eastAsia="Times New Roman" w:hAnsi="Calibri" w:cs="Times New Roman"/>
      <w:sz w:val="24"/>
      <w:szCs w:val="24"/>
      <w:lang w:val="en-US"/>
    </w:rPr>
  </w:style>
  <w:style w:type="paragraph" w:customStyle="1" w:styleId="TableHeading">
    <w:name w:val="Table Heading"/>
    <w:basedOn w:val="TableContents"/>
    <w:rsid w:val="00F17034"/>
    <w:pPr>
      <w:jc w:val="center"/>
    </w:pPr>
    <w:rPr>
      <w:b/>
      <w:bCs/>
    </w:rPr>
  </w:style>
  <w:style w:type="character" w:styleId="Strong">
    <w:name w:val="Strong"/>
    <w:uiPriority w:val="22"/>
    <w:qFormat/>
    <w:rsid w:val="00F17034"/>
    <w:rPr>
      <w:b/>
      <w:bCs/>
    </w:rPr>
  </w:style>
  <w:style w:type="character" w:styleId="PageNumber">
    <w:name w:val="page number"/>
    <w:basedOn w:val="DefaultParagraphFont"/>
    <w:rsid w:val="00F17034"/>
  </w:style>
  <w:style w:type="character" w:styleId="FootnoteReference">
    <w:name w:val="footnote reference"/>
    <w:rsid w:val="00F17034"/>
    <w:rPr>
      <w:vertAlign w:val="superscript"/>
    </w:rPr>
  </w:style>
  <w:style w:type="character" w:styleId="Emphasis">
    <w:name w:val="Emphasis"/>
    <w:uiPriority w:val="20"/>
    <w:qFormat/>
    <w:rsid w:val="00F17034"/>
    <w:rPr>
      <w:rFonts w:ascii="Calibri" w:hAnsi="Calibri"/>
      <w:b/>
      <w:i/>
      <w:iCs/>
    </w:rPr>
  </w:style>
  <w:style w:type="paragraph" w:styleId="Quote">
    <w:name w:val="Quote"/>
    <w:basedOn w:val="Normal"/>
    <w:next w:val="Normal"/>
    <w:link w:val="QuoteChar"/>
    <w:uiPriority w:val="29"/>
    <w:qFormat/>
    <w:rsid w:val="00F17034"/>
    <w:pPr>
      <w:spacing w:after="0" w:line="240" w:lineRule="auto"/>
    </w:pPr>
    <w:rPr>
      <w:rFonts w:ascii="Calibri" w:eastAsia="Times New Roman" w:hAnsi="Calibri" w:cs="Times New Roman"/>
      <w:i/>
      <w:sz w:val="24"/>
      <w:szCs w:val="24"/>
      <w:lang w:val="en-US"/>
    </w:rPr>
  </w:style>
  <w:style w:type="character" w:customStyle="1" w:styleId="QuoteChar">
    <w:name w:val="Quote Char"/>
    <w:basedOn w:val="DefaultParagraphFont"/>
    <w:link w:val="Quote"/>
    <w:uiPriority w:val="29"/>
    <w:rsid w:val="00F17034"/>
    <w:rPr>
      <w:rFonts w:ascii="Calibri" w:eastAsia="Times New Roman" w:hAnsi="Calibri" w:cs="Times New Roman"/>
      <w:i/>
      <w:sz w:val="24"/>
      <w:szCs w:val="24"/>
      <w:lang w:val="en-US"/>
    </w:rPr>
  </w:style>
  <w:style w:type="paragraph" w:styleId="IntenseQuote">
    <w:name w:val="Intense Quote"/>
    <w:basedOn w:val="Normal"/>
    <w:next w:val="Normal"/>
    <w:link w:val="IntenseQuoteChar"/>
    <w:uiPriority w:val="30"/>
    <w:qFormat/>
    <w:rsid w:val="00F17034"/>
    <w:pPr>
      <w:spacing w:after="0" w:line="240" w:lineRule="auto"/>
      <w:ind w:left="720" w:right="720"/>
    </w:pPr>
    <w:rPr>
      <w:rFonts w:ascii="Calibri" w:eastAsia="Times New Roman" w:hAnsi="Calibri" w:cs="Times New Roman"/>
      <w:b/>
      <w:i/>
      <w:sz w:val="24"/>
      <w:lang w:val="en-US"/>
    </w:rPr>
  </w:style>
  <w:style w:type="character" w:customStyle="1" w:styleId="IntenseQuoteChar">
    <w:name w:val="Intense Quote Char"/>
    <w:basedOn w:val="DefaultParagraphFont"/>
    <w:link w:val="IntenseQuote"/>
    <w:uiPriority w:val="30"/>
    <w:rsid w:val="00F17034"/>
    <w:rPr>
      <w:rFonts w:ascii="Calibri" w:eastAsia="Times New Roman" w:hAnsi="Calibri" w:cs="Times New Roman"/>
      <w:b/>
      <w:i/>
      <w:sz w:val="24"/>
      <w:lang w:val="en-US"/>
    </w:rPr>
  </w:style>
  <w:style w:type="character" w:styleId="SubtleEmphasis">
    <w:name w:val="Subtle Emphasis"/>
    <w:uiPriority w:val="19"/>
    <w:qFormat/>
    <w:rsid w:val="00F17034"/>
    <w:rPr>
      <w:i/>
      <w:color w:val="5A5A5A"/>
    </w:rPr>
  </w:style>
  <w:style w:type="character" w:styleId="IntenseEmphasis">
    <w:name w:val="Intense Emphasis"/>
    <w:uiPriority w:val="21"/>
    <w:qFormat/>
    <w:rsid w:val="00F17034"/>
    <w:rPr>
      <w:b/>
      <w:i/>
      <w:sz w:val="24"/>
      <w:szCs w:val="24"/>
      <w:u w:val="single"/>
    </w:rPr>
  </w:style>
  <w:style w:type="character" w:styleId="SubtleReference">
    <w:name w:val="Subtle Reference"/>
    <w:uiPriority w:val="31"/>
    <w:qFormat/>
    <w:rsid w:val="00F17034"/>
    <w:rPr>
      <w:sz w:val="24"/>
      <w:szCs w:val="24"/>
      <w:u w:val="single"/>
    </w:rPr>
  </w:style>
  <w:style w:type="character" w:styleId="IntenseReference">
    <w:name w:val="Intense Reference"/>
    <w:uiPriority w:val="32"/>
    <w:qFormat/>
    <w:rsid w:val="00F17034"/>
    <w:rPr>
      <w:b/>
      <w:sz w:val="24"/>
      <w:u w:val="single"/>
    </w:rPr>
  </w:style>
  <w:style w:type="character" w:styleId="BookTitle">
    <w:name w:val="Book Title"/>
    <w:uiPriority w:val="33"/>
    <w:qFormat/>
    <w:rsid w:val="00F1703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17034"/>
    <w:pPr>
      <w:outlineLvl w:val="9"/>
    </w:pPr>
  </w:style>
  <w:style w:type="paragraph" w:styleId="NormalWeb">
    <w:name w:val="Normal (Web)"/>
    <w:basedOn w:val="Normal"/>
    <w:uiPriority w:val="99"/>
    <w:unhideWhenUsed/>
    <w:rsid w:val="00255E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40488">
      <w:bodyDiv w:val="1"/>
      <w:marLeft w:val="0"/>
      <w:marRight w:val="0"/>
      <w:marTop w:val="0"/>
      <w:marBottom w:val="0"/>
      <w:divBdr>
        <w:top w:val="none" w:sz="0" w:space="0" w:color="auto"/>
        <w:left w:val="none" w:sz="0" w:space="0" w:color="auto"/>
        <w:bottom w:val="none" w:sz="0" w:space="0" w:color="auto"/>
        <w:right w:val="none" w:sz="0" w:space="0" w:color="auto"/>
      </w:divBdr>
    </w:div>
    <w:div w:id="1329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26f9df-8d32-42fb-9ee4-9577da548c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EA3734F55054C91A9A8CF11E84BA2" ma:contentTypeVersion="13" ma:contentTypeDescription="Create a new document." ma:contentTypeScope="" ma:versionID="a10615caf774784203f2a6065f7b6cc9">
  <xsd:schema xmlns:xsd="http://www.w3.org/2001/XMLSchema" xmlns:xs="http://www.w3.org/2001/XMLSchema" xmlns:p="http://schemas.microsoft.com/office/2006/metadata/properties" xmlns:ns3="d05c8720-f1f0-4892-af3a-39a57e6bef07" xmlns:ns4="8326f9df-8d32-42fb-9ee4-9577da548c5b" targetNamespace="http://schemas.microsoft.com/office/2006/metadata/properties" ma:root="true" ma:fieldsID="2b7f24d29974c861d705ff87b7eb7ec2" ns3:_="" ns4:_="">
    <xsd:import namespace="d05c8720-f1f0-4892-af3a-39a57e6bef07"/>
    <xsd:import namespace="8326f9df-8d32-42fb-9ee4-9577da548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c8720-f1f0-4892-af3a-39a57e6bef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f9df-8d32-42fb-9ee4-9577da548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6381-0443-4204-82E2-111E7E31F761}">
  <ds:schemaRefs>
    <ds:schemaRef ds:uri="http://schemas.microsoft.com/sharepoint/v3/contenttype/forms"/>
  </ds:schemaRefs>
</ds:datastoreItem>
</file>

<file path=customXml/itemProps2.xml><?xml version="1.0" encoding="utf-8"?>
<ds:datastoreItem xmlns:ds="http://schemas.openxmlformats.org/officeDocument/2006/customXml" ds:itemID="{F9676690-CC87-46DD-A4BE-B648DCB2ED0E}">
  <ds:schemaRefs>
    <ds:schemaRef ds:uri="8326f9df-8d32-42fb-9ee4-9577da548c5b"/>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d05c8720-f1f0-4892-af3a-39a57e6bef07"/>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2EEBB3C-D549-4C8C-962E-9EA17E7C3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c8720-f1f0-4892-af3a-39a57e6bef07"/>
    <ds:schemaRef ds:uri="8326f9df-8d32-42fb-9ee4-9577da548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B6AE6-C17A-4B67-BA94-C83A00CB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Kogi, Monica</dc:creator>
  <cp:keywords/>
  <dc:description/>
  <cp:lastModifiedBy>Shena, Zilpah</cp:lastModifiedBy>
  <cp:revision>4</cp:revision>
  <dcterms:created xsi:type="dcterms:W3CDTF">2023-02-03T09:55:00Z</dcterms:created>
  <dcterms:modified xsi:type="dcterms:W3CDTF">2023-02-03T09:59:00Z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0x010100FFFEA3734F55054C91A9A8CF11E84BA2</vt:lpwstr>
  </property>
</Properties>
</file>