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930B5" w14:textId="77777777" w:rsidR="002E170D" w:rsidRPr="0085627E"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174203" w:rsidRPr="0085627E" w14:paraId="6C232AA3" w14:textId="77777777" w:rsidTr="00543A17">
        <w:trPr>
          <w:trHeight w:val="413"/>
        </w:trPr>
        <w:tc>
          <w:tcPr>
            <w:tcW w:w="9498" w:type="dxa"/>
            <w:gridSpan w:val="2"/>
          </w:tcPr>
          <w:p w14:paraId="7B5E4FAA" w14:textId="54054426" w:rsidR="002B21C3" w:rsidRPr="0085627E" w:rsidRDefault="00174203" w:rsidP="001A2CCF">
            <w:pPr>
              <w:tabs>
                <w:tab w:val="left" w:pos="1418"/>
              </w:tabs>
              <w:rPr>
                <w:rFonts w:ascii="Lato" w:hAnsi="Lato" w:cs="Arial"/>
                <w:sz w:val="22"/>
                <w:szCs w:val="22"/>
                <w:lang w:eastAsia="en-GB"/>
              </w:rPr>
            </w:pPr>
            <w:r w:rsidRPr="0085627E">
              <w:rPr>
                <w:rFonts w:ascii="Lato" w:hAnsi="Lato" w:cs="Arial"/>
                <w:b/>
                <w:sz w:val="22"/>
                <w:szCs w:val="22"/>
              </w:rPr>
              <w:t xml:space="preserve">TITLE: </w:t>
            </w:r>
            <w:r w:rsidR="006F30E6" w:rsidRPr="0085627E">
              <w:rPr>
                <w:rFonts w:ascii="Lato" w:hAnsi="Lato" w:cs="Arial"/>
                <w:sz w:val="22"/>
                <w:szCs w:val="22"/>
              </w:rPr>
              <w:t xml:space="preserve">Global </w:t>
            </w:r>
            <w:r w:rsidR="006F30E6" w:rsidRPr="0085627E">
              <w:rPr>
                <w:rFonts w:ascii="Lato" w:hAnsi="Lato" w:cs="Arial"/>
                <w:sz w:val="22"/>
                <w:szCs w:val="22"/>
                <w:lang w:eastAsia="en-GB"/>
              </w:rPr>
              <w:t xml:space="preserve">Head of </w:t>
            </w:r>
            <w:r w:rsidR="001F6C9C" w:rsidRPr="0085627E">
              <w:rPr>
                <w:rFonts w:ascii="Lato" w:hAnsi="Lato" w:cs="Arial"/>
                <w:sz w:val="22"/>
                <w:szCs w:val="22"/>
                <w:lang w:eastAsia="en-GB"/>
              </w:rPr>
              <w:t>Reward</w:t>
            </w:r>
            <w:r w:rsidR="006F30E6" w:rsidRPr="0085627E">
              <w:rPr>
                <w:rFonts w:ascii="Lato" w:hAnsi="Lato" w:cs="Arial"/>
                <w:sz w:val="22"/>
                <w:szCs w:val="22"/>
                <w:lang w:eastAsia="en-GB"/>
              </w:rPr>
              <w:t xml:space="preserve"> and Mobility</w:t>
            </w:r>
          </w:p>
        </w:tc>
      </w:tr>
      <w:tr w:rsidR="00174203" w:rsidRPr="0085627E" w14:paraId="4B3BDC50" w14:textId="77777777" w:rsidTr="00624CD4">
        <w:trPr>
          <w:trHeight w:val="404"/>
        </w:trPr>
        <w:tc>
          <w:tcPr>
            <w:tcW w:w="4253" w:type="dxa"/>
            <w:tcBorders>
              <w:bottom w:val="single" w:sz="4" w:space="0" w:color="auto"/>
            </w:tcBorders>
          </w:tcPr>
          <w:p w14:paraId="1C27A621" w14:textId="64545D5A" w:rsidR="00EF33BF" w:rsidRPr="0085627E" w:rsidRDefault="00F55B51">
            <w:pPr>
              <w:tabs>
                <w:tab w:val="left" w:pos="1418"/>
              </w:tabs>
              <w:rPr>
                <w:rFonts w:ascii="Lato" w:hAnsi="Lato" w:cs="Arial"/>
                <w:sz w:val="22"/>
                <w:szCs w:val="22"/>
              </w:rPr>
            </w:pPr>
            <w:r w:rsidRPr="0085627E">
              <w:rPr>
                <w:rFonts w:ascii="Lato" w:hAnsi="Lato" w:cs="Arial"/>
                <w:b/>
                <w:sz w:val="22"/>
                <w:szCs w:val="22"/>
              </w:rPr>
              <w:t>TEAM/PROGRAMME</w:t>
            </w:r>
            <w:r w:rsidR="00174203" w:rsidRPr="0085627E">
              <w:rPr>
                <w:rFonts w:ascii="Lato" w:hAnsi="Lato" w:cs="Arial"/>
                <w:b/>
                <w:sz w:val="22"/>
                <w:szCs w:val="22"/>
              </w:rPr>
              <w:t xml:space="preserve">: </w:t>
            </w:r>
            <w:r w:rsidR="003607F3" w:rsidRPr="0085627E">
              <w:rPr>
                <w:rFonts w:ascii="Lato" w:hAnsi="Lato" w:cs="Arial"/>
                <w:sz w:val="22"/>
                <w:szCs w:val="22"/>
              </w:rPr>
              <w:t xml:space="preserve">People and Organisation </w:t>
            </w:r>
          </w:p>
        </w:tc>
        <w:tc>
          <w:tcPr>
            <w:tcW w:w="5245" w:type="dxa"/>
            <w:tcBorders>
              <w:bottom w:val="single" w:sz="4" w:space="0" w:color="auto"/>
            </w:tcBorders>
          </w:tcPr>
          <w:p w14:paraId="381CFDA8" w14:textId="39615509" w:rsidR="00174203" w:rsidRPr="0085627E" w:rsidRDefault="00F55B51" w:rsidP="00AE3A65">
            <w:pPr>
              <w:tabs>
                <w:tab w:val="left" w:pos="1693"/>
              </w:tabs>
              <w:rPr>
                <w:rFonts w:ascii="Lato" w:hAnsi="Lato" w:cs="Arial"/>
                <w:b/>
                <w:sz w:val="22"/>
                <w:szCs w:val="22"/>
              </w:rPr>
            </w:pPr>
            <w:r w:rsidRPr="0085627E">
              <w:rPr>
                <w:rFonts w:ascii="Lato" w:hAnsi="Lato" w:cs="Arial"/>
                <w:b/>
                <w:sz w:val="22"/>
                <w:szCs w:val="22"/>
              </w:rPr>
              <w:t>LOCATION</w:t>
            </w:r>
            <w:r w:rsidR="00174203" w:rsidRPr="0085627E">
              <w:rPr>
                <w:rFonts w:ascii="Lato" w:hAnsi="Lato" w:cs="Arial"/>
                <w:b/>
                <w:sz w:val="22"/>
                <w:szCs w:val="22"/>
              </w:rPr>
              <w:t xml:space="preserve">: </w:t>
            </w:r>
            <w:r w:rsidR="003B23E6" w:rsidRPr="0085627E">
              <w:rPr>
                <w:rFonts w:ascii="Lato" w:hAnsi="Lato" w:cs="Arial"/>
                <w:b/>
                <w:sz w:val="22"/>
                <w:szCs w:val="22"/>
              </w:rPr>
              <w:t xml:space="preserve"> </w:t>
            </w:r>
            <w:r w:rsidR="00E34EE6" w:rsidRPr="00E34EE6">
              <w:rPr>
                <w:rFonts w:ascii="Lato" w:hAnsi="Lato" w:cs="Arial"/>
                <w:sz w:val="22"/>
                <w:szCs w:val="22"/>
              </w:rPr>
              <w:t>UK</w:t>
            </w:r>
            <w:r w:rsidR="00E34EE6" w:rsidRPr="00E34EE6">
              <w:rPr>
                <w:rFonts w:ascii="Lato" w:hAnsi="Lato" w:cs="Arial"/>
                <w:b/>
                <w:sz w:val="22"/>
                <w:szCs w:val="22"/>
              </w:rPr>
              <w:t xml:space="preserve"> </w:t>
            </w:r>
            <w:r w:rsidR="00E34EE6" w:rsidRPr="00E34EE6">
              <w:rPr>
                <w:rStyle w:val="Strong"/>
                <w:rFonts w:ascii="Lato" w:hAnsi="Lato"/>
                <w:b w:val="0"/>
                <w:color w:val="222221"/>
                <w:sz w:val="22"/>
                <w:szCs w:val="22"/>
                <w:shd w:val="clear" w:color="auto" w:fill="FFFFFF"/>
              </w:rPr>
              <w:t>or any existing Save the Children International Regional or Country office Worldwide.</w:t>
            </w:r>
          </w:p>
        </w:tc>
      </w:tr>
      <w:tr w:rsidR="00174203" w:rsidRPr="0085627E" w14:paraId="3B2A4973" w14:textId="77777777" w:rsidTr="00624CD4">
        <w:trPr>
          <w:trHeight w:val="425"/>
        </w:trPr>
        <w:tc>
          <w:tcPr>
            <w:tcW w:w="4253" w:type="dxa"/>
            <w:tcBorders>
              <w:bottom w:val="single" w:sz="4" w:space="0" w:color="auto"/>
            </w:tcBorders>
          </w:tcPr>
          <w:p w14:paraId="527FD170" w14:textId="008DA8DD" w:rsidR="00F55B51" w:rsidRPr="0085627E" w:rsidRDefault="00EF33BF" w:rsidP="001F6C9C">
            <w:pPr>
              <w:tabs>
                <w:tab w:val="left" w:pos="1134"/>
              </w:tabs>
              <w:rPr>
                <w:rFonts w:ascii="Lato" w:hAnsi="Lato" w:cs="Arial"/>
                <w:sz w:val="22"/>
                <w:szCs w:val="22"/>
              </w:rPr>
            </w:pPr>
            <w:r w:rsidRPr="0085627E">
              <w:rPr>
                <w:rFonts w:ascii="Lato" w:hAnsi="Lato" w:cs="Arial"/>
                <w:b/>
                <w:sz w:val="22"/>
                <w:szCs w:val="22"/>
              </w:rPr>
              <w:t>GRADE</w:t>
            </w:r>
            <w:r w:rsidR="003B23E6" w:rsidRPr="0085627E">
              <w:rPr>
                <w:rFonts w:ascii="Lato" w:hAnsi="Lato" w:cs="Arial"/>
                <w:sz w:val="22"/>
                <w:szCs w:val="22"/>
              </w:rPr>
              <w:t xml:space="preserve">: </w:t>
            </w:r>
            <w:r w:rsidR="00E34EE6">
              <w:rPr>
                <w:rFonts w:ascii="Lato" w:hAnsi="Lato" w:cs="Arial"/>
                <w:sz w:val="22"/>
                <w:szCs w:val="22"/>
              </w:rPr>
              <w:t xml:space="preserve">B: </w:t>
            </w:r>
            <w:r w:rsidR="003B23E6" w:rsidRPr="0085627E">
              <w:rPr>
                <w:rFonts w:ascii="Lato" w:hAnsi="Lato" w:cs="Arial"/>
                <w:sz w:val="22"/>
                <w:szCs w:val="22"/>
              </w:rPr>
              <w:t>Senior Level</w:t>
            </w:r>
          </w:p>
        </w:tc>
        <w:tc>
          <w:tcPr>
            <w:tcW w:w="5245" w:type="dxa"/>
            <w:tcBorders>
              <w:bottom w:val="single" w:sz="4" w:space="0" w:color="auto"/>
            </w:tcBorders>
          </w:tcPr>
          <w:p w14:paraId="0C929081" w14:textId="77777777" w:rsidR="00624CD4" w:rsidRPr="0085627E" w:rsidRDefault="00B5365E" w:rsidP="00624CD4">
            <w:pPr>
              <w:tabs>
                <w:tab w:val="left" w:pos="984"/>
              </w:tabs>
              <w:rPr>
                <w:rFonts w:ascii="Lato" w:hAnsi="Lato" w:cs="Arial"/>
                <w:b/>
                <w:sz w:val="22"/>
                <w:szCs w:val="22"/>
              </w:rPr>
            </w:pPr>
            <w:r w:rsidRPr="0085627E">
              <w:rPr>
                <w:rFonts w:ascii="Lato" w:hAnsi="Lato" w:cs="Arial"/>
                <w:b/>
                <w:sz w:val="22"/>
                <w:szCs w:val="22"/>
              </w:rPr>
              <w:t>CONTRACT</w:t>
            </w:r>
            <w:r w:rsidR="00E2250C" w:rsidRPr="0085627E">
              <w:rPr>
                <w:rFonts w:ascii="Lato" w:hAnsi="Lato" w:cs="Arial"/>
                <w:b/>
                <w:sz w:val="22"/>
                <w:szCs w:val="22"/>
              </w:rPr>
              <w:t xml:space="preserve"> LENGTH</w:t>
            </w:r>
            <w:r w:rsidRPr="0085627E">
              <w:rPr>
                <w:rFonts w:ascii="Lato" w:hAnsi="Lato" w:cs="Arial"/>
                <w:b/>
                <w:sz w:val="22"/>
                <w:szCs w:val="22"/>
              </w:rPr>
              <w:t>:</w:t>
            </w:r>
            <w:r w:rsidR="001F6C9C" w:rsidRPr="0085627E">
              <w:rPr>
                <w:rFonts w:ascii="Lato" w:hAnsi="Lato" w:cs="Arial"/>
                <w:b/>
                <w:sz w:val="22"/>
                <w:szCs w:val="22"/>
              </w:rPr>
              <w:t xml:space="preserve"> </w:t>
            </w:r>
            <w:r w:rsidR="00624CD4" w:rsidRPr="0085627E">
              <w:rPr>
                <w:rFonts w:ascii="Lato" w:hAnsi="Lato" w:cs="Arial"/>
                <w:sz w:val="22"/>
                <w:szCs w:val="22"/>
              </w:rPr>
              <w:t>Permanent</w:t>
            </w:r>
            <w:r w:rsidR="00624CD4" w:rsidRPr="0085627E">
              <w:rPr>
                <w:rFonts w:ascii="Lato" w:hAnsi="Lato" w:cs="Arial"/>
                <w:b/>
                <w:sz w:val="22"/>
                <w:szCs w:val="22"/>
              </w:rPr>
              <w:t xml:space="preserve"> </w:t>
            </w:r>
            <w:r w:rsidR="00267F7F" w:rsidRPr="0085627E">
              <w:rPr>
                <w:rFonts w:ascii="Lato" w:hAnsi="Lato" w:cs="Arial"/>
                <w:b/>
                <w:sz w:val="22"/>
                <w:szCs w:val="22"/>
              </w:rPr>
              <w:t xml:space="preserve"> </w:t>
            </w:r>
          </w:p>
          <w:p w14:paraId="6DBE5E08" w14:textId="77777777" w:rsidR="00267F7F" w:rsidRPr="0085627E" w:rsidRDefault="00267F7F" w:rsidP="001F6C9C">
            <w:pPr>
              <w:tabs>
                <w:tab w:val="left" w:pos="984"/>
              </w:tabs>
              <w:rPr>
                <w:rFonts w:ascii="Lato" w:hAnsi="Lato" w:cs="Arial"/>
                <w:b/>
                <w:i/>
                <w:color w:val="808080"/>
                <w:sz w:val="22"/>
                <w:szCs w:val="22"/>
              </w:rPr>
            </w:pPr>
          </w:p>
        </w:tc>
      </w:tr>
      <w:tr w:rsidR="00770638" w:rsidRPr="0085627E" w14:paraId="668A1ED7" w14:textId="77777777" w:rsidTr="00543A17">
        <w:trPr>
          <w:trHeight w:val="425"/>
        </w:trPr>
        <w:tc>
          <w:tcPr>
            <w:tcW w:w="9498" w:type="dxa"/>
            <w:gridSpan w:val="2"/>
            <w:tcBorders>
              <w:bottom w:val="single" w:sz="4" w:space="0" w:color="auto"/>
            </w:tcBorders>
          </w:tcPr>
          <w:p w14:paraId="60509405" w14:textId="77777777" w:rsidR="009E3F2E" w:rsidRPr="0085627E" w:rsidRDefault="00770638">
            <w:pPr>
              <w:tabs>
                <w:tab w:val="left" w:pos="984"/>
              </w:tabs>
              <w:rPr>
                <w:rFonts w:ascii="Lato" w:hAnsi="Lato" w:cs="Arial"/>
                <w:b/>
                <w:i/>
                <w:color w:val="808080"/>
                <w:sz w:val="22"/>
                <w:szCs w:val="22"/>
              </w:rPr>
            </w:pPr>
            <w:r w:rsidRPr="0085627E">
              <w:rPr>
                <w:rFonts w:ascii="Lato" w:hAnsi="Lato" w:cs="Arial"/>
                <w:b/>
                <w:sz w:val="22"/>
                <w:szCs w:val="22"/>
              </w:rPr>
              <w:t xml:space="preserve">CHILD SAFEGUARDING: </w:t>
            </w:r>
          </w:p>
          <w:p w14:paraId="0E4B7C74" w14:textId="77777777" w:rsidR="00D43470" w:rsidRPr="0085627E" w:rsidRDefault="00D43470" w:rsidP="00D43470">
            <w:pPr>
              <w:rPr>
                <w:rFonts w:ascii="Lato" w:hAnsi="Lato" w:cs="Arial"/>
                <w:sz w:val="22"/>
                <w:szCs w:val="22"/>
                <w:lang w:val="en-US"/>
              </w:rPr>
            </w:pPr>
            <w:r w:rsidRPr="0085627E">
              <w:rPr>
                <w:rFonts w:ascii="Lato" w:hAnsi="Lato" w:cs="Arial"/>
                <w:sz w:val="22"/>
                <w:szCs w:val="22"/>
                <w:lang w:val="en-US"/>
              </w:rPr>
              <w:t xml:space="preserve">Level 1:  the post holder will not have contact with children and/or young people, or access to personal data about children or young people, as part of their work; </w:t>
            </w:r>
            <w:r w:rsidR="001A2CCF" w:rsidRPr="0085627E">
              <w:rPr>
                <w:rFonts w:ascii="Lato" w:hAnsi="Lato" w:cs="Arial"/>
                <w:sz w:val="22"/>
                <w:szCs w:val="22"/>
                <w:lang w:val="en-US"/>
              </w:rPr>
              <w:t>therefore,</w:t>
            </w:r>
            <w:r w:rsidRPr="0085627E">
              <w:rPr>
                <w:rFonts w:ascii="Lato" w:hAnsi="Lato" w:cs="Arial"/>
                <w:sz w:val="22"/>
                <w:szCs w:val="22"/>
                <w:lang w:val="en-US"/>
              </w:rPr>
              <w:t xml:space="preserve"> a police check will not be mandatory for this post unless the content of the post changes, in which case the Child Safeguarding level should be reviewed. </w:t>
            </w:r>
          </w:p>
          <w:p w14:paraId="00F2328E" w14:textId="77777777" w:rsidR="00770638" w:rsidRPr="0085627E" w:rsidRDefault="00770638">
            <w:pPr>
              <w:tabs>
                <w:tab w:val="left" w:pos="984"/>
              </w:tabs>
              <w:rPr>
                <w:rFonts w:ascii="Lato" w:hAnsi="Lato" w:cs="Arial"/>
                <w:sz w:val="22"/>
                <w:szCs w:val="22"/>
              </w:rPr>
            </w:pPr>
          </w:p>
        </w:tc>
      </w:tr>
      <w:tr w:rsidR="00174203" w:rsidRPr="0085627E" w14:paraId="65EF463D" w14:textId="77777777" w:rsidTr="00543A17">
        <w:trPr>
          <w:trHeight w:val="1765"/>
        </w:trPr>
        <w:tc>
          <w:tcPr>
            <w:tcW w:w="9498" w:type="dxa"/>
            <w:gridSpan w:val="2"/>
          </w:tcPr>
          <w:p w14:paraId="5BCE1338" w14:textId="77777777" w:rsidR="00C34EA2" w:rsidRPr="0085627E" w:rsidRDefault="002B21C3" w:rsidP="00556B70">
            <w:pPr>
              <w:rPr>
                <w:rFonts w:ascii="Lato" w:hAnsi="Lato" w:cs="Arial"/>
                <w:b/>
                <w:i/>
                <w:color w:val="808080"/>
                <w:sz w:val="22"/>
                <w:szCs w:val="22"/>
              </w:rPr>
            </w:pPr>
            <w:r w:rsidRPr="0085627E">
              <w:rPr>
                <w:rFonts w:ascii="Lato" w:hAnsi="Lato" w:cs="Arial"/>
                <w:b/>
                <w:sz w:val="22"/>
                <w:szCs w:val="22"/>
              </w:rPr>
              <w:t>ROLE</w:t>
            </w:r>
            <w:r w:rsidR="00D5085F" w:rsidRPr="0085627E">
              <w:rPr>
                <w:rFonts w:ascii="Lato" w:hAnsi="Lato" w:cs="Arial"/>
                <w:b/>
                <w:sz w:val="22"/>
                <w:szCs w:val="22"/>
              </w:rPr>
              <w:t xml:space="preserve"> PURPOSE</w:t>
            </w:r>
            <w:r w:rsidRPr="0085627E">
              <w:rPr>
                <w:rFonts w:ascii="Lato" w:hAnsi="Lato" w:cs="Arial"/>
                <w:b/>
                <w:sz w:val="22"/>
                <w:szCs w:val="22"/>
              </w:rPr>
              <w:t>:</w:t>
            </w:r>
            <w:r w:rsidR="00984B86" w:rsidRPr="0085627E">
              <w:rPr>
                <w:rFonts w:ascii="Lato" w:hAnsi="Lato" w:cs="Arial"/>
                <w:b/>
                <w:sz w:val="22"/>
                <w:szCs w:val="22"/>
              </w:rPr>
              <w:t xml:space="preserve"> </w:t>
            </w:r>
          </w:p>
          <w:p w14:paraId="0BC42CFB" w14:textId="77777777" w:rsidR="00180A92" w:rsidRPr="0085627E" w:rsidRDefault="00180A92" w:rsidP="00926222">
            <w:pPr>
              <w:rPr>
                <w:rFonts w:ascii="Lato" w:hAnsi="Lato" w:cs="Arial"/>
                <w:sz w:val="22"/>
                <w:szCs w:val="22"/>
              </w:rPr>
            </w:pPr>
          </w:p>
          <w:p w14:paraId="7FFE404B" w14:textId="77777777" w:rsidR="00180A92" w:rsidRPr="0085627E" w:rsidRDefault="00180A92" w:rsidP="00926222">
            <w:pPr>
              <w:rPr>
                <w:rFonts w:ascii="Lato" w:hAnsi="Lato" w:cs="Arial"/>
                <w:sz w:val="22"/>
                <w:szCs w:val="22"/>
              </w:rPr>
            </w:pPr>
            <w:r w:rsidRPr="0085627E">
              <w:rPr>
                <w:rFonts w:ascii="Lato" w:hAnsi="Lato" w:cs="Arial"/>
                <w:sz w:val="22"/>
                <w:szCs w:val="22"/>
              </w:rPr>
              <w:t xml:space="preserve">The job holder is responsible for developing and delivering a high quality reward service at both strategy </w:t>
            </w:r>
            <w:r w:rsidR="00AE2936" w:rsidRPr="0085627E">
              <w:rPr>
                <w:rFonts w:ascii="Lato" w:hAnsi="Lato" w:cs="Arial"/>
                <w:sz w:val="22"/>
                <w:szCs w:val="22"/>
              </w:rPr>
              <w:t>and operational levels,</w:t>
            </w:r>
            <w:r w:rsidRPr="0085627E">
              <w:rPr>
                <w:rFonts w:ascii="Lato" w:hAnsi="Lato" w:cs="Arial"/>
                <w:sz w:val="22"/>
                <w:szCs w:val="22"/>
              </w:rPr>
              <w:t xml:space="preserve"> specifically:</w:t>
            </w:r>
          </w:p>
          <w:p w14:paraId="57F57667" w14:textId="77777777" w:rsidR="00180A92" w:rsidRPr="0085627E" w:rsidRDefault="00180A92" w:rsidP="00926222">
            <w:pPr>
              <w:rPr>
                <w:rFonts w:ascii="Lato" w:hAnsi="Lato" w:cs="Arial"/>
                <w:sz w:val="22"/>
                <w:szCs w:val="22"/>
              </w:rPr>
            </w:pPr>
          </w:p>
          <w:p w14:paraId="7ECC42AD" w14:textId="138E2861" w:rsidR="00180A92" w:rsidRPr="0085627E" w:rsidRDefault="00180A92" w:rsidP="00180A92">
            <w:pPr>
              <w:pStyle w:val="ListParagraph"/>
              <w:numPr>
                <w:ilvl w:val="0"/>
                <w:numId w:val="37"/>
              </w:numPr>
              <w:rPr>
                <w:rFonts w:ascii="Lato" w:hAnsi="Lato" w:cs="Arial"/>
                <w:sz w:val="22"/>
                <w:szCs w:val="22"/>
              </w:rPr>
            </w:pPr>
            <w:r w:rsidRPr="0085627E">
              <w:rPr>
                <w:rFonts w:ascii="Lato" w:hAnsi="Lato" w:cs="Arial"/>
                <w:sz w:val="22"/>
                <w:szCs w:val="22"/>
              </w:rPr>
              <w:t xml:space="preserve">To provide global leadership on reward strategy and best practices, including developing a </w:t>
            </w:r>
            <w:r w:rsidR="00546118" w:rsidRPr="0085627E">
              <w:rPr>
                <w:rFonts w:ascii="Lato" w:hAnsi="Lato" w:cs="Arial"/>
                <w:sz w:val="22"/>
                <w:szCs w:val="22"/>
              </w:rPr>
              <w:t>new global reward framework</w:t>
            </w:r>
            <w:r w:rsidRPr="0085627E">
              <w:rPr>
                <w:rFonts w:ascii="Lato" w:hAnsi="Lato" w:cs="Arial"/>
                <w:sz w:val="22"/>
                <w:szCs w:val="22"/>
              </w:rPr>
              <w:t xml:space="preserve"> with particular focus on international contracts and mobility, to take the organisation on to its next phase of evolution, driving improvement and innovation and ensuring regional and country offices are provided with the support and tools they need to appropriate</w:t>
            </w:r>
            <w:r w:rsidR="00747AAF" w:rsidRPr="0085627E">
              <w:rPr>
                <w:rFonts w:ascii="Lato" w:hAnsi="Lato" w:cs="Arial"/>
                <w:sz w:val="22"/>
                <w:szCs w:val="22"/>
              </w:rPr>
              <w:t>ly</w:t>
            </w:r>
            <w:r w:rsidRPr="0085627E">
              <w:rPr>
                <w:rFonts w:ascii="Lato" w:hAnsi="Lato" w:cs="Arial"/>
                <w:sz w:val="22"/>
                <w:szCs w:val="22"/>
              </w:rPr>
              <w:t xml:space="preserve"> reward their employees.</w:t>
            </w:r>
          </w:p>
          <w:p w14:paraId="7D26F150" w14:textId="10E02A5A" w:rsidR="00180A92" w:rsidRPr="0085627E" w:rsidRDefault="00180A92" w:rsidP="00180A92">
            <w:pPr>
              <w:pStyle w:val="ListParagraph"/>
              <w:numPr>
                <w:ilvl w:val="0"/>
                <w:numId w:val="37"/>
              </w:numPr>
              <w:rPr>
                <w:rFonts w:ascii="Lato" w:hAnsi="Lato" w:cs="Arial"/>
                <w:sz w:val="22"/>
                <w:szCs w:val="22"/>
              </w:rPr>
            </w:pPr>
            <w:r w:rsidRPr="0085627E">
              <w:rPr>
                <w:rFonts w:ascii="Lato" w:hAnsi="Lato" w:cs="Arial"/>
                <w:sz w:val="22"/>
                <w:szCs w:val="22"/>
              </w:rPr>
              <w:t xml:space="preserve">To provide subject matter expertise/centre of excellence service </w:t>
            </w:r>
            <w:r w:rsidR="006553DA" w:rsidRPr="0085627E">
              <w:rPr>
                <w:rFonts w:ascii="Lato" w:hAnsi="Lato" w:cs="Arial"/>
                <w:sz w:val="22"/>
                <w:szCs w:val="22"/>
              </w:rPr>
              <w:t xml:space="preserve">for </w:t>
            </w:r>
            <w:r w:rsidRPr="0085627E">
              <w:rPr>
                <w:rFonts w:ascii="Lato" w:hAnsi="Lato" w:cs="Arial"/>
                <w:sz w:val="22"/>
                <w:szCs w:val="22"/>
              </w:rPr>
              <w:t xml:space="preserve">the approx. </w:t>
            </w:r>
            <w:r w:rsidR="00546118" w:rsidRPr="0085627E">
              <w:rPr>
                <w:rFonts w:ascii="Lato" w:hAnsi="Lato" w:cs="Arial"/>
                <w:sz w:val="22"/>
                <w:szCs w:val="22"/>
              </w:rPr>
              <w:t>400</w:t>
            </w:r>
            <w:r w:rsidRPr="0085627E">
              <w:rPr>
                <w:rFonts w:ascii="Lato" w:hAnsi="Lato" w:cs="Arial"/>
                <w:sz w:val="22"/>
                <w:szCs w:val="22"/>
              </w:rPr>
              <w:t xml:space="preserve"> </w:t>
            </w:r>
            <w:r w:rsidR="006F30E6" w:rsidRPr="0085627E">
              <w:rPr>
                <w:rFonts w:ascii="Lato" w:hAnsi="Lato" w:cs="Arial"/>
                <w:sz w:val="22"/>
                <w:szCs w:val="22"/>
              </w:rPr>
              <w:t xml:space="preserve">UK </w:t>
            </w:r>
            <w:r w:rsidRPr="0085627E">
              <w:rPr>
                <w:rFonts w:ascii="Lato" w:hAnsi="Lato" w:cs="Arial"/>
                <w:sz w:val="22"/>
                <w:szCs w:val="22"/>
              </w:rPr>
              <w:t xml:space="preserve">based staff, 600 staff worldwide on international contracts, and </w:t>
            </w:r>
            <w:r w:rsidR="00382E79" w:rsidRPr="0085627E">
              <w:rPr>
                <w:rFonts w:ascii="Lato" w:hAnsi="Lato" w:cs="Arial"/>
                <w:sz w:val="22"/>
                <w:szCs w:val="22"/>
              </w:rPr>
              <w:t xml:space="preserve">15,000 </w:t>
            </w:r>
            <w:r w:rsidRPr="0085627E">
              <w:rPr>
                <w:rFonts w:ascii="Lato" w:hAnsi="Lato" w:cs="Arial"/>
                <w:sz w:val="22"/>
                <w:szCs w:val="22"/>
              </w:rPr>
              <w:t>local staff in our 60 programming countries</w:t>
            </w:r>
          </w:p>
          <w:p w14:paraId="07B1D46C" w14:textId="48E64D0F" w:rsidR="007D1914" w:rsidRPr="0085627E" w:rsidRDefault="006F30E6" w:rsidP="00382E79">
            <w:pPr>
              <w:pStyle w:val="ListParagraph"/>
              <w:numPr>
                <w:ilvl w:val="0"/>
                <w:numId w:val="37"/>
              </w:numPr>
              <w:rPr>
                <w:rFonts w:ascii="Lato" w:hAnsi="Lato" w:cs="Arial"/>
                <w:sz w:val="22"/>
                <w:szCs w:val="22"/>
              </w:rPr>
            </w:pPr>
            <w:r w:rsidRPr="0085627E">
              <w:rPr>
                <w:rFonts w:ascii="Lato" w:hAnsi="Lato" w:cs="Arial"/>
                <w:sz w:val="22"/>
                <w:szCs w:val="22"/>
              </w:rPr>
              <w:t xml:space="preserve">Define and drive our global mobility agenda </w:t>
            </w:r>
            <w:r w:rsidR="00382E79" w:rsidRPr="0085627E">
              <w:rPr>
                <w:rFonts w:ascii="Lato" w:hAnsi="Lato" w:cs="Arial"/>
                <w:sz w:val="22"/>
                <w:szCs w:val="22"/>
              </w:rPr>
              <w:t>establishing a process for</w:t>
            </w:r>
            <w:r w:rsidR="006133C5" w:rsidRPr="0085627E">
              <w:rPr>
                <w:rFonts w:ascii="Lato" w:hAnsi="Lato" w:cs="Arial"/>
                <w:sz w:val="22"/>
                <w:szCs w:val="22"/>
              </w:rPr>
              <w:t xml:space="preserve"> </w:t>
            </w:r>
            <w:r w:rsidR="00382E79" w:rsidRPr="0085627E">
              <w:rPr>
                <w:rFonts w:ascii="Lato" w:hAnsi="Lato" w:cs="Arial"/>
                <w:sz w:val="22"/>
                <w:szCs w:val="22"/>
              </w:rPr>
              <w:t xml:space="preserve">the </w:t>
            </w:r>
            <w:r w:rsidR="006133C5" w:rsidRPr="0085627E">
              <w:rPr>
                <w:rFonts w:ascii="Lato" w:hAnsi="Lato" w:cs="Arial"/>
                <w:sz w:val="22"/>
                <w:szCs w:val="22"/>
              </w:rPr>
              <w:t>operation</w:t>
            </w:r>
            <w:r w:rsidR="00382E79" w:rsidRPr="0085627E">
              <w:rPr>
                <w:rFonts w:ascii="Lato" w:hAnsi="Lato" w:cs="Arial"/>
                <w:sz w:val="22"/>
                <w:szCs w:val="22"/>
              </w:rPr>
              <w:t>s</w:t>
            </w:r>
            <w:r w:rsidR="006133C5" w:rsidRPr="0085627E">
              <w:rPr>
                <w:rFonts w:ascii="Lato" w:hAnsi="Lato" w:cs="Arial"/>
                <w:sz w:val="22"/>
                <w:szCs w:val="22"/>
              </w:rPr>
              <w:t xml:space="preserve"> of </w:t>
            </w:r>
            <w:r w:rsidR="00382E79" w:rsidRPr="0085627E">
              <w:rPr>
                <w:rFonts w:ascii="Lato" w:hAnsi="Lato" w:cs="Arial"/>
                <w:sz w:val="22"/>
                <w:szCs w:val="22"/>
              </w:rPr>
              <w:t>the</w:t>
            </w:r>
            <w:r w:rsidR="006133C5" w:rsidRPr="0085627E">
              <w:rPr>
                <w:rFonts w:ascii="Lato" w:hAnsi="Lato" w:cs="Arial"/>
                <w:sz w:val="22"/>
                <w:szCs w:val="22"/>
              </w:rPr>
              <w:t xml:space="preserve"> organisation and its workforce across international borders</w:t>
            </w:r>
            <w:r w:rsidR="00382E79" w:rsidRPr="0085627E">
              <w:rPr>
                <w:rFonts w:ascii="Lato" w:hAnsi="Lato" w:cs="Arial"/>
                <w:sz w:val="22"/>
                <w:szCs w:val="22"/>
              </w:rPr>
              <w:t xml:space="preserve"> </w:t>
            </w:r>
            <w:r w:rsidR="006133C5" w:rsidRPr="0085627E">
              <w:rPr>
                <w:rFonts w:ascii="Lato" w:hAnsi="Lato" w:cs="Arial"/>
                <w:sz w:val="22"/>
                <w:szCs w:val="22"/>
              </w:rPr>
              <w:t>enabl</w:t>
            </w:r>
            <w:r w:rsidR="00382E79" w:rsidRPr="0085627E">
              <w:rPr>
                <w:rFonts w:ascii="Lato" w:hAnsi="Lato" w:cs="Arial"/>
                <w:sz w:val="22"/>
                <w:szCs w:val="22"/>
              </w:rPr>
              <w:t>ing</w:t>
            </w:r>
            <w:r w:rsidR="006133C5" w:rsidRPr="0085627E">
              <w:rPr>
                <w:rFonts w:ascii="Lato" w:hAnsi="Lato" w:cs="Arial"/>
                <w:sz w:val="22"/>
                <w:szCs w:val="22"/>
              </w:rPr>
              <w:t xml:space="preserve"> employees to move from one location to another and enables the organization hire employees in different </w:t>
            </w:r>
            <w:r w:rsidR="00382E79" w:rsidRPr="0085627E">
              <w:rPr>
                <w:rFonts w:ascii="Lato" w:hAnsi="Lato" w:cs="Arial"/>
                <w:sz w:val="22"/>
                <w:szCs w:val="22"/>
              </w:rPr>
              <w:t>countries to</w:t>
            </w:r>
            <w:r w:rsidR="006133C5" w:rsidRPr="0085627E">
              <w:rPr>
                <w:rFonts w:ascii="Lato" w:hAnsi="Lato" w:cs="Arial"/>
                <w:sz w:val="22"/>
                <w:szCs w:val="22"/>
              </w:rPr>
              <w:t xml:space="preserve"> work remotely. </w:t>
            </w:r>
          </w:p>
          <w:p w14:paraId="6BB413EA" w14:textId="77777777" w:rsidR="00382E79" w:rsidRPr="0085627E" w:rsidRDefault="00382E79" w:rsidP="00480895">
            <w:pPr>
              <w:rPr>
                <w:rFonts w:ascii="Lato" w:hAnsi="Lato" w:cs="Arial"/>
                <w:sz w:val="22"/>
                <w:szCs w:val="22"/>
              </w:rPr>
            </w:pPr>
          </w:p>
          <w:p w14:paraId="7C02B280" w14:textId="02C57206" w:rsidR="00480895" w:rsidRPr="0085627E" w:rsidRDefault="00480895" w:rsidP="00480895">
            <w:pPr>
              <w:rPr>
                <w:rFonts w:ascii="Lato" w:hAnsi="Lato" w:cs="Arial"/>
                <w:sz w:val="22"/>
                <w:szCs w:val="22"/>
              </w:rPr>
            </w:pPr>
            <w:r w:rsidRPr="0085627E">
              <w:rPr>
                <w:rFonts w:ascii="Lato" w:hAnsi="Lato" w:cs="Arial"/>
                <w:sz w:val="22"/>
                <w:szCs w:val="22"/>
              </w:rPr>
              <w:t>In the event of a major humanitarian emergency, the role hold</w:t>
            </w:r>
            <w:r w:rsidR="006F30E6" w:rsidRPr="0085627E">
              <w:rPr>
                <w:rFonts w:ascii="Lato" w:hAnsi="Lato" w:cs="Arial"/>
                <w:sz w:val="22"/>
                <w:szCs w:val="22"/>
              </w:rPr>
              <w:t>er may</w:t>
            </w:r>
            <w:r w:rsidRPr="0085627E">
              <w:rPr>
                <w:rFonts w:ascii="Lato" w:hAnsi="Lato" w:cs="Arial"/>
                <w:sz w:val="22"/>
                <w:szCs w:val="22"/>
              </w:rPr>
              <w:t xml:space="preserve"> be expected to work outside the normal </w:t>
            </w:r>
            <w:r w:rsidR="00F5619F" w:rsidRPr="0085627E">
              <w:rPr>
                <w:rFonts w:ascii="Lato" w:hAnsi="Lato" w:cs="Arial"/>
                <w:sz w:val="22"/>
                <w:szCs w:val="22"/>
              </w:rPr>
              <w:t xml:space="preserve">role profile </w:t>
            </w:r>
            <w:r w:rsidRPr="0085627E">
              <w:rPr>
                <w:rFonts w:ascii="Lato" w:hAnsi="Lato" w:cs="Arial"/>
                <w:sz w:val="22"/>
                <w:szCs w:val="22"/>
              </w:rPr>
              <w:t>and be able to vary working hours accordingly.</w:t>
            </w:r>
          </w:p>
          <w:p w14:paraId="0E86D6E8" w14:textId="77777777" w:rsidR="00480895" w:rsidRPr="0085627E" w:rsidRDefault="00480895" w:rsidP="00556B70">
            <w:pPr>
              <w:rPr>
                <w:rFonts w:ascii="Lato" w:hAnsi="Lato" w:cs="Arial"/>
                <w:color w:val="FF0000"/>
                <w:sz w:val="22"/>
                <w:szCs w:val="22"/>
              </w:rPr>
            </w:pPr>
          </w:p>
        </w:tc>
      </w:tr>
      <w:tr w:rsidR="00174203" w:rsidRPr="0085627E" w14:paraId="02BE284C" w14:textId="77777777" w:rsidTr="00543A17">
        <w:trPr>
          <w:trHeight w:val="1275"/>
        </w:trPr>
        <w:tc>
          <w:tcPr>
            <w:tcW w:w="9498" w:type="dxa"/>
            <w:gridSpan w:val="2"/>
          </w:tcPr>
          <w:p w14:paraId="276688B3" w14:textId="77777777" w:rsidR="00FC67B6" w:rsidRPr="0085627E" w:rsidRDefault="002B21C3" w:rsidP="00FC67B6">
            <w:pPr>
              <w:tabs>
                <w:tab w:val="left" w:pos="2410"/>
              </w:tabs>
              <w:snapToGrid w:val="0"/>
              <w:rPr>
                <w:rFonts w:ascii="Lato" w:hAnsi="Lato" w:cs="Arial"/>
                <w:b/>
                <w:i/>
                <w:color w:val="808080"/>
                <w:sz w:val="22"/>
                <w:szCs w:val="22"/>
              </w:rPr>
            </w:pPr>
            <w:r w:rsidRPr="0085627E">
              <w:rPr>
                <w:rFonts w:ascii="Lato" w:hAnsi="Lato" w:cs="Arial"/>
                <w:b/>
                <w:sz w:val="22"/>
                <w:szCs w:val="22"/>
              </w:rPr>
              <w:t>SCOPE OF ROLE</w:t>
            </w:r>
            <w:r w:rsidR="00174203" w:rsidRPr="0085627E">
              <w:rPr>
                <w:rFonts w:ascii="Lato" w:hAnsi="Lato" w:cs="Arial"/>
                <w:b/>
                <w:sz w:val="22"/>
                <w:szCs w:val="22"/>
              </w:rPr>
              <w:t xml:space="preserve">: </w:t>
            </w:r>
          </w:p>
          <w:p w14:paraId="2396FC24" w14:textId="77777777" w:rsidR="00174203" w:rsidRPr="0085627E" w:rsidRDefault="00174203">
            <w:pPr>
              <w:tabs>
                <w:tab w:val="left" w:pos="2410"/>
              </w:tabs>
              <w:rPr>
                <w:rFonts w:ascii="Lato" w:hAnsi="Lato" w:cs="Arial"/>
                <w:b/>
                <w:i/>
                <w:color w:val="808080"/>
                <w:sz w:val="22"/>
                <w:szCs w:val="22"/>
              </w:rPr>
            </w:pPr>
          </w:p>
          <w:p w14:paraId="7253C4FF" w14:textId="77777777" w:rsidR="00174203" w:rsidRPr="0085627E" w:rsidRDefault="00174203">
            <w:pPr>
              <w:rPr>
                <w:rFonts w:ascii="Lato" w:hAnsi="Lato" w:cs="Arial"/>
                <w:b/>
                <w:i/>
                <w:color w:val="808080"/>
                <w:sz w:val="22"/>
                <w:szCs w:val="22"/>
              </w:rPr>
            </w:pPr>
            <w:r w:rsidRPr="0085627E">
              <w:rPr>
                <w:rFonts w:ascii="Lato" w:hAnsi="Lato" w:cs="Arial"/>
                <w:b/>
                <w:sz w:val="22"/>
                <w:szCs w:val="22"/>
              </w:rPr>
              <w:t xml:space="preserve">Reports to: </w:t>
            </w:r>
            <w:r w:rsidR="00D76289" w:rsidRPr="0085627E">
              <w:rPr>
                <w:rFonts w:ascii="Lato" w:hAnsi="Lato" w:cs="Arial"/>
                <w:sz w:val="22"/>
                <w:szCs w:val="22"/>
              </w:rPr>
              <w:t>Global HR D</w:t>
            </w:r>
            <w:r w:rsidR="00D52BC7" w:rsidRPr="0085627E">
              <w:rPr>
                <w:rFonts w:ascii="Lato" w:hAnsi="Lato" w:cs="Arial"/>
                <w:sz w:val="22"/>
                <w:szCs w:val="22"/>
              </w:rPr>
              <w:t>i</w:t>
            </w:r>
            <w:r w:rsidR="00D76289" w:rsidRPr="0085627E">
              <w:rPr>
                <w:rFonts w:ascii="Lato" w:hAnsi="Lato" w:cs="Arial"/>
                <w:sz w:val="22"/>
                <w:szCs w:val="22"/>
              </w:rPr>
              <w:t>rector</w:t>
            </w:r>
          </w:p>
          <w:p w14:paraId="12B95543" w14:textId="77086258" w:rsidR="00FC67B6" w:rsidRPr="0085627E" w:rsidRDefault="00174203" w:rsidP="00FC67B6">
            <w:pPr>
              <w:rPr>
                <w:rFonts w:ascii="Lato" w:hAnsi="Lato" w:cs="Arial"/>
                <w:b/>
                <w:strike/>
                <w:color w:val="808080"/>
                <w:sz w:val="22"/>
                <w:szCs w:val="22"/>
              </w:rPr>
            </w:pPr>
            <w:r w:rsidRPr="0085627E">
              <w:rPr>
                <w:rFonts w:ascii="Lato" w:hAnsi="Lato" w:cs="Arial"/>
                <w:b/>
                <w:sz w:val="22"/>
                <w:szCs w:val="22"/>
              </w:rPr>
              <w:t>Staff reporting to this post:</w:t>
            </w:r>
            <w:r w:rsidR="00D64C59" w:rsidRPr="0085627E">
              <w:rPr>
                <w:rFonts w:ascii="Lato" w:hAnsi="Lato" w:cs="Arial"/>
                <w:b/>
                <w:sz w:val="22"/>
                <w:szCs w:val="22"/>
              </w:rPr>
              <w:t xml:space="preserve"> </w:t>
            </w:r>
            <w:r w:rsidR="006F30E6" w:rsidRPr="0085627E">
              <w:rPr>
                <w:rFonts w:ascii="Lato" w:hAnsi="Lato" w:cs="Arial"/>
                <w:sz w:val="22"/>
                <w:szCs w:val="22"/>
              </w:rPr>
              <w:t>2</w:t>
            </w:r>
          </w:p>
          <w:p w14:paraId="6B08B119" w14:textId="41B69081" w:rsidR="00D64C59" w:rsidRPr="0085627E" w:rsidRDefault="00D64C59">
            <w:pPr>
              <w:rPr>
                <w:rFonts w:ascii="Lato" w:hAnsi="Lato" w:cs="Arial"/>
                <w:b/>
                <w:sz w:val="22"/>
                <w:szCs w:val="22"/>
              </w:rPr>
            </w:pPr>
            <w:r w:rsidRPr="0085627E">
              <w:rPr>
                <w:rFonts w:ascii="Lato" w:hAnsi="Lato" w:cs="Arial"/>
                <w:b/>
                <w:sz w:val="22"/>
                <w:szCs w:val="22"/>
              </w:rPr>
              <w:t>Direct</w:t>
            </w:r>
            <w:r w:rsidR="00ED102A" w:rsidRPr="0085627E">
              <w:rPr>
                <w:rFonts w:ascii="Lato" w:hAnsi="Lato" w:cs="Arial"/>
                <w:b/>
                <w:sz w:val="22"/>
                <w:szCs w:val="22"/>
              </w:rPr>
              <w:t>:</w:t>
            </w:r>
            <w:r w:rsidR="00D76289" w:rsidRPr="0085627E">
              <w:rPr>
                <w:rFonts w:ascii="Lato" w:hAnsi="Lato" w:cs="Arial"/>
                <w:b/>
                <w:sz w:val="22"/>
                <w:szCs w:val="22"/>
              </w:rPr>
              <w:t xml:space="preserve"> </w:t>
            </w:r>
            <w:r w:rsidR="00E34EE6" w:rsidRPr="00E34EE6">
              <w:rPr>
                <w:rFonts w:ascii="Lato" w:hAnsi="Lato" w:cs="Arial"/>
                <w:sz w:val="22"/>
                <w:szCs w:val="22"/>
              </w:rPr>
              <w:t xml:space="preserve">Global </w:t>
            </w:r>
            <w:r w:rsidR="00D76289" w:rsidRPr="0085627E">
              <w:rPr>
                <w:rFonts w:ascii="Lato" w:hAnsi="Lato" w:cs="Arial"/>
                <w:sz w:val="22"/>
                <w:szCs w:val="22"/>
              </w:rPr>
              <w:t>Reward Analyst</w:t>
            </w:r>
            <w:r w:rsidR="006F30E6" w:rsidRPr="0085627E">
              <w:rPr>
                <w:rFonts w:ascii="Lato" w:hAnsi="Lato" w:cs="Arial"/>
                <w:sz w:val="22"/>
                <w:szCs w:val="22"/>
              </w:rPr>
              <w:t>, Mobility Advisor</w:t>
            </w:r>
          </w:p>
          <w:p w14:paraId="6AE57971" w14:textId="77777777" w:rsidR="00174203" w:rsidRPr="0085627E" w:rsidRDefault="002B21C3">
            <w:pPr>
              <w:rPr>
                <w:rFonts w:ascii="Lato" w:hAnsi="Lato" w:cs="Arial"/>
                <w:i/>
                <w:color w:val="808080"/>
                <w:sz w:val="22"/>
                <w:szCs w:val="22"/>
              </w:rPr>
            </w:pPr>
            <w:r w:rsidRPr="0085627E">
              <w:rPr>
                <w:rFonts w:ascii="Lato" w:hAnsi="Lato" w:cs="Arial"/>
                <w:b/>
                <w:sz w:val="22"/>
                <w:szCs w:val="22"/>
              </w:rPr>
              <w:t>Budget Responsibilities:</w:t>
            </w:r>
            <w:r w:rsidR="00F9086D" w:rsidRPr="0085627E">
              <w:rPr>
                <w:rFonts w:ascii="Lato" w:hAnsi="Lato" w:cs="Arial"/>
                <w:b/>
                <w:sz w:val="22"/>
                <w:szCs w:val="22"/>
              </w:rPr>
              <w:t xml:space="preserve"> </w:t>
            </w:r>
            <w:r w:rsidR="00D76289" w:rsidRPr="0085627E">
              <w:rPr>
                <w:rFonts w:ascii="Lato" w:hAnsi="Lato" w:cs="Arial"/>
                <w:sz w:val="22"/>
                <w:szCs w:val="22"/>
              </w:rPr>
              <w:t xml:space="preserve">no direct budget </w:t>
            </w:r>
            <w:r w:rsidR="00D52BC7" w:rsidRPr="0085627E">
              <w:rPr>
                <w:rFonts w:ascii="Lato" w:hAnsi="Lato" w:cs="Arial"/>
                <w:sz w:val="22"/>
                <w:szCs w:val="22"/>
              </w:rPr>
              <w:t>responsibilities</w:t>
            </w:r>
            <w:r w:rsidR="00DC71CE" w:rsidRPr="0085627E">
              <w:rPr>
                <w:rFonts w:ascii="Lato" w:hAnsi="Lato" w:cs="Arial"/>
                <w:sz w:val="22"/>
                <w:szCs w:val="22"/>
              </w:rPr>
              <w:t xml:space="preserve"> (reward budget held as part of overall Chief People Officer budget)</w:t>
            </w:r>
          </w:p>
          <w:p w14:paraId="17DCEBCF" w14:textId="77777777" w:rsidR="00D52BC7" w:rsidRPr="0085627E" w:rsidRDefault="00014716">
            <w:pPr>
              <w:rPr>
                <w:rFonts w:ascii="Lato" w:hAnsi="Lato" w:cs="Arial"/>
                <w:sz w:val="22"/>
                <w:szCs w:val="22"/>
              </w:rPr>
            </w:pPr>
            <w:r w:rsidRPr="0085627E">
              <w:rPr>
                <w:rFonts w:ascii="Lato" w:hAnsi="Lato" w:cs="Arial"/>
                <w:b/>
                <w:sz w:val="22"/>
                <w:szCs w:val="22"/>
              </w:rPr>
              <w:t>Role Dimensions</w:t>
            </w:r>
            <w:r w:rsidRPr="0085627E">
              <w:rPr>
                <w:rFonts w:ascii="Lato" w:hAnsi="Lato" w:cs="Arial"/>
                <w:sz w:val="22"/>
                <w:szCs w:val="22"/>
              </w:rPr>
              <w:t xml:space="preserve">: </w:t>
            </w:r>
            <w:r w:rsidR="001A2CCF" w:rsidRPr="0085627E">
              <w:rPr>
                <w:rFonts w:ascii="Lato" w:hAnsi="Lato" w:cs="Arial"/>
                <w:sz w:val="22"/>
                <w:szCs w:val="22"/>
              </w:rPr>
              <w:t xml:space="preserve">A complex and diverse role </w:t>
            </w:r>
            <w:r w:rsidR="003D6277" w:rsidRPr="0085627E">
              <w:rPr>
                <w:rFonts w:ascii="Lato" w:hAnsi="Lato" w:cs="Arial"/>
                <w:sz w:val="22"/>
                <w:szCs w:val="22"/>
              </w:rPr>
              <w:t xml:space="preserve">in a networked Membership organisation </w:t>
            </w:r>
            <w:r w:rsidR="001A2CCF" w:rsidRPr="0085627E">
              <w:rPr>
                <w:rFonts w:ascii="Lato" w:hAnsi="Lato" w:cs="Arial"/>
                <w:sz w:val="22"/>
                <w:szCs w:val="22"/>
              </w:rPr>
              <w:t>involving coordination and strategic leadership across our 55</w:t>
            </w:r>
            <w:r w:rsidR="003D6277" w:rsidRPr="0085627E">
              <w:rPr>
                <w:rFonts w:ascii="Lato" w:hAnsi="Lato" w:cs="Arial"/>
                <w:sz w:val="22"/>
                <w:szCs w:val="22"/>
              </w:rPr>
              <w:t>+</w:t>
            </w:r>
            <w:r w:rsidR="001A2CCF" w:rsidRPr="0085627E">
              <w:rPr>
                <w:rFonts w:ascii="Lato" w:hAnsi="Lato" w:cs="Arial"/>
                <w:sz w:val="22"/>
                <w:szCs w:val="22"/>
              </w:rPr>
              <w:t xml:space="preserve"> Country offices and 5 Regional offices, </w:t>
            </w:r>
            <w:r w:rsidR="003D6277" w:rsidRPr="0085627E">
              <w:rPr>
                <w:rFonts w:ascii="Lato" w:hAnsi="Lato" w:cs="Arial"/>
                <w:sz w:val="22"/>
                <w:szCs w:val="22"/>
              </w:rPr>
              <w:t xml:space="preserve">and </w:t>
            </w:r>
            <w:r w:rsidR="001A2CCF" w:rsidRPr="0085627E">
              <w:rPr>
                <w:rFonts w:ascii="Lato" w:hAnsi="Lato" w:cs="Arial"/>
                <w:sz w:val="22"/>
                <w:szCs w:val="22"/>
              </w:rPr>
              <w:t>work</w:t>
            </w:r>
            <w:r w:rsidR="003D6277" w:rsidRPr="0085627E">
              <w:rPr>
                <w:rFonts w:ascii="Lato" w:hAnsi="Lato" w:cs="Arial"/>
                <w:sz w:val="22"/>
                <w:szCs w:val="22"/>
              </w:rPr>
              <w:t>ing</w:t>
            </w:r>
            <w:r w:rsidR="001A2CCF" w:rsidRPr="0085627E">
              <w:rPr>
                <w:rFonts w:ascii="Lato" w:hAnsi="Lato" w:cs="Arial"/>
                <w:sz w:val="22"/>
                <w:szCs w:val="22"/>
              </w:rPr>
              <w:t xml:space="preserve"> </w:t>
            </w:r>
            <w:r w:rsidR="003D6277" w:rsidRPr="0085627E">
              <w:rPr>
                <w:rFonts w:ascii="Lato" w:hAnsi="Lato" w:cs="Arial"/>
                <w:sz w:val="22"/>
                <w:szCs w:val="22"/>
              </w:rPr>
              <w:t xml:space="preserve">closely </w:t>
            </w:r>
            <w:r w:rsidR="001A2CCF" w:rsidRPr="0085627E">
              <w:rPr>
                <w:rFonts w:ascii="Lato" w:hAnsi="Lato" w:cs="Arial"/>
                <w:sz w:val="22"/>
                <w:szCs w:val="22"/>
              </w:rPr>
              <w:t>with our 29 Member organisations.</w:t>
            </w:r>
          </w:p>
          <w:p w14:paraId="0070CEE7" w14:textId="17B1B797" w:rsidR="006F30E6" w:rsidRPr="0085627E" w:rsidRDefault="006F30E6">
            <w:pPr>
              <w:rPr>
                <w:rFonts w:ascii="Lato" w:hAnsi="Lato" w:cs="Arial"/>
                <w:b/>
                <w:sz w:val="22"/>
                <w:szCs w:val="22"/>
              </w:rPr>
            </w:pPr>
          </w:p>
        </w:tc>
      </w:tr>
      <w:tr w:rsidR="007C5675" w:rsidRPr="0085627E" w14:paraId="44AF0E3B" w14:textId="77777777" w:rsidTr="00543A17">
        <w:tc>
          <w:tcPr>
            <w:tcW w:w="9498" w:type="dxa"/>
            <w:gridSpan w:val="2"/>
          </w:tcPr>
          <w:p w14:paraId="541C9DD0" w14:textId="77777777" w:rsidR="007C5675" w:rsidRPr="0085627E" w:rsidRDefault="007C5675" w:rsidP="007C5675">
            <w:pPr>
              <w:tabs>
                <w:tab w:val="left" w:pos="2977"/>
              </w:tabs>
              <w:snapToGrid w:val="0"/>
              <w:rPr>
                <w:rFonts w:ascii="Lato" w:hAnsi="Lato" w:cs="Arial"/>
                <w:b/>
                <w:sz w:val="22"/>
                <w:szCs w:val="22"/>
              </w:rPr>
            </w:pPr>
            <w:r w:rsidRPr="0085627E">
              <w:rPr>
                <w:rFonts w:ascii="Lato" w:hAnsi="Lato" w:cs="Arial"/>
                <w:b/>
                <w:sz w:val="22"/>
                <w:szCs w:val="22"/>
              </w:rPr>
              <w:t>KEY AREAS OF ACCOUNTABILITY:</w:t>
            </w:r>
          </w:p>
          <w:p w14:paraId="68DF0E5C" w14:textId="77777777" w:rsidR="00E06521" w:rsidRPr="0085627E" w:rsidRDefault="00E06521" w:rsidP="007C5675">
            <w:pPr>
              <w:tabs>
                <w:tab w:val="left" w:pos="2977"/>
              </w:tabs>
              <w:snapToGrid w:val="0"/>
              <w:rPr>
                <w:rFonts w:ascii="Lato" w:hAnsi="Lato" w:cs="Arial"/>
                <w:b/>
                <w:sz w:val="22"/>
                <w:szCs w:val="22"/>
              </w:rPr>
            </w:pPr>
          </w:p>
          <w:p w14:paraId="5036D030" w14:textId="2D796DCE" w:rsidR="007C5675" w:rsidRPr="0085627E" w:rsidRDefault="0081686B" w:rsidP="007C5675">
            <w:pPr>
              <w:rPr>
                <w:rFonts w:ascii="Lato" w:hAnsi="Lato"/>
                <w:b/>
                <w:sz w:val="22"/>
                <w:szCs w:val="22"/>
              </w:rPr>
            </w:pPr>
            <w:r w:rsidRPr="0085627E">
              <w:rPr>
                <w:rFonts w:ascii="Lato" w:hAnsi="Lato"/>
                <w:b/>
                <w:sz w:val="22"/>
                <w:szCs w:val="22"/>
              </w:rPr>
              <w:t xml:space="preserve">Develop and deploy </w:t>
            </w:r>
            <w:r w:rsidR="003D6277" w:rsidRPr="0085627E">
              <w:rPr>
                <w:rFonts w:ascii="Lato" w:hAnsi="Lato"/>
                <w:b/>
                <w:sz w:val="22"/>
                <w:szCs w:val="22"/>
              </w:rPr>
              <w:t xml:space="preserve">a </w:t>
            </w:r>
            <w:r w:rsidR="00AE2936" w:rsidRPr="0085627E">
              <w:rPr>
                <w:rFonts w:ascii="Lato" w:hAnsi="Lato"/>
                <w:b/>
                <w:sz w:val="22"/>
                <w:szCs w:val="22"/>
              </w:rPr>
              <w:t xml:space="preserve">new </w:t>
            </w:r>
            <w:r w:rsidRPr="0085627E">
              <w:rPr>
                <w:rFonts w:ascii="Lato" w:hAnsi="Lato"/>
                <w:b/>
                <w:sz w:val="22"/>
                <w:szCs w:val="22"/>
              </w:rPr>
              <w:t xml:space="preserve">global </w:t>
            </w:r>
            <w:r w:rsidR="007C5675" w:rsidRPr="0085627E">
              <w:rPr>
                <w:rFonts w:ascii="Lato" w:hAnsi="Lato"/>
                <w:b/>
                <w:sz w:val="22"/>
                <w:szCs w:val="22"/>
              </w:rPr>
              <w:t>strategic</w:t>
            </w:r>
            <w:r w:rsidR="00AE2936" w:rsidRPr="0085627E">
              <w:rPr>
                <w:rFonts w:ascii="Lato" w:hAnsi="Lato"/>
                <w:b/>
                <w:sz w:val="22"/>
                <w:szCs w:val="22"/>
              </w:rPr>
              <w:t xml:space="preserve"> reward</w:t>
            </w:r>
            <w:r w:rsidR="007C5675" w:rsidRPr="0085627E">
              <w:rPr>
                <w:rFonts w:ascii="Lato" w:hAnsi="Lato"/>
                <w:b/>
                <w:sz w:val="22"/>
                <w:szCs w:val="22"/>
              </w:rPr>
              <w:t xml:space="preserve"> </w:t>
            </w:r>
            <w:r w:rsidRPr="0085627E">
              <w:rPr>
                <w:rFonts w:ascii="Lato" w:hAnsi="Lato"/>
                <w:b/>
                <w:sz w:val="22"/>
                <w:szCs w:val="22"/>
              </w:rPr>
              <w:t xml:space="preserve">approach </w:t>
            </w:r>
            <w:r w:rsidR="0085229B" w:rsidRPr="0085627E">
              <w:rPr>
                <w:rFonts w:ascii="Lato" w:hAnsi="Lato"/>
                <w:b/>
                <w:sz w:val="22"/>
                <w:szCs w:val="22"/>
              </w:rPr>
              <w:t xml:space="preserve">and mobility strategy and framework </w:t>
            </w:r>
            <w:r w:rsidRPr="0085627E">
              <w:rPr>
                <w:rFonts w:ascii="Lato" w:hAnsi="Lato"/>
                <w:b/>
                <w:sz w:val="22"/>
                <w:szCs w:val="22"/>
              </w:rPr>
              <w:t>to support the delivery of organisation</w:t>
            </w:r>
            <w:r w:rsidR="003D6277" w:rsidRPr="0085627E">
              <w:rPr>
                <w:rFonts w:ascii="Lato" w:hAnsi="Lato"/>
                <w:b/>
                <w:sz w:val="22"/>
                <w:szCs w:val="22"/>
              </w:rPr>
              <w:t>al</w:t>
            </w:r>
            <w:r w:rsidRPr="0085627E">
              <w:rPr>
                <w:rFonts w:ascii="Lato" w:hAnsi="Lato"/>
                <w:b/>
                <w:sz w:val="22"/>
                <w:szCs w:val="22"/>
              </w:rPr>
              <w:t xml:space="preserve"> strategy for </w:t>
            </w:r>
            <w:r w:rsidR="00207753" w:rsidRPr="0085627E">
              <w:rPr>
                <w:rFonts w:ascii="Lato" w:hAnsi="Lato"/>
                <w:b/>
                <w:sz w:val="22"/>
                <w:szCs w:val="22"/>
              </w:rPr>
              <w:t>20</w:t>
            </w:r>
            <w:r w:rsidR="00546118" w:rsidRPr="0085627E">
              <w:rPr>
                <w:rFonts w:ascii="Lato" w:hAnsi="Lato"/>
                <w:b/>
                <w:sz w:val="22"/>
                <w:szCs w:val="22"/>
              </w:rPr>
              <w:t>22</w:t>
            </w:r>
            <w:r w:rsidR="00207753" w:rsidRPr="0085627E">
              <w:rPr>
                <w:rFonts w:ascii="Lato" w:hAnsi="Lato"/>
                <w:b/>
                <w:sz w:val="22"/>
                <w:szCs w:val="22"/>
              </w:rPr>
              <w:t xml:space="preserve"> – 20</w:t>
            </w:r>
            <w:r w:rsidR="00546118" w:rsidRPr="0085627E">
              <w:rPr>
                <w:rFonts w:ascii="Lato" w:hAnsi="Lato"/>
                <w:b/>
                <w:sz w:val="22"/>
                <w:szCs w:val="22"/>
              </w:rPr>
              <w:t>24</w:t>
            </w:r>
          </w:p>
          <w:p w14:paraId="61DDA970" w14:textId="1F0DBFA6" w:rsidR="003045EC" w:rsidRPr="0085627E" w:rsidRDefault="0026781A" w:rsidP="006F30E6">
            <w:pPr>
              <w:numPr>
                <w:ilvl w:val="0"/>
                <w:numId w:val="38"/>
              </w:numPr>
              <w:tabs>
                <w:tab w:val="left" w:pos="322"/>
              </w:tabs>
              <w:suppressAutoHyphens/>
              <w:rPr>
                <w:rFonts w:ascii="Lato" w:hAnsi="Lato"/>
                <w:sz w:val="22"/>
                <w:szCs w:val="22"/>
              </w:rPr>
            </w:pPr>
            <w:r w:rsidRPr="0085627E">
              <w:rPr>
                <w:rFonts w:ascii="Lato" w:hAnsi="Lato"/>
                <w:sz w:val="22"/>
                <w:szCs w:val="22"/>
              </w:rPr>
              <w:t xml:space="preserve">Proactively </w:t>
            </w:r>
            <w:r w:rsidR="00AE2936" w:rsidRPr="0085627E">
              <w:rPr>
                <w:rFonts w:ascii="Lato" w:hAnsi="Lato"/>
                <w:sz w:val="22"/>
                <w:szCs w:val="22"/>
              </w:rPr>
              <w:t xml:space="preserve">design reward solutions to enable the success of </w:t>
            </w:r>
            <w:r w:rsidRPr="0085627E">
              <w:rPr>
                <w:rFonts w:ascii="Lato" w:hAnsi="Lato"/>
                <w:sz w:val="22"/>
                <w:szCs w:val="22"/>
              </w:rPr>
              <w:t>ongoing strategic projects and initiatives</w:t>
            </w:r>
            <w:r w:rsidR="00AE2936" w:rsidRPr="0085627E">
              <w:rPr>
                <w:rFonts w:ascii="Lato" w:hAnsi="Lato"/>
                <w:sz w:val="22"/>
                <w:szCs w:val="22"/>
              </w:rPr>
              <w:t>,</w:t>
            </w:r>
            <w:r w:rsidRPr="0085627E">
              <w:rPr>
                <w:rFonts w:ascii="Lato" w:hAnsi="Lato"/>
                <w:sz w:val="22"/>
                <w:szCs w:val="22"/>
              </w:rPr>
              <w:t xml:space="preserve"> and work</w:t>
            </w:r>
            <w:r w:rsidR="005835F7" w:rsidRPr="0085627E">
              <w:rPr>
                <w:rFonts w:ascii="Lato" w:hAnsi="Lato"/>
                <w:sz w:val="22"/>
                <w:szCs w:val="22"/>
              </w:rPr>
              <w:t xml:space="preserve"> with key stakeholders</w:t>
            </w:r>
            <w:r w:rsidR="00AE2936" w:rsidRPr="0085627E">
              <w:rPr>
                <w:rFonts w:ascii="Lato" w:hAnsi="Lato"/>
                <w:sz w:val="22"/>
                <w:szCs w:val="22"/>
              </w:rPr>
              <w:t xml:space="preserve"> to gain trac</w:t>
            </w:r>
            <w:r w:rsidR="003045EC" w:rsidRPr="0085627E">
              <w:rPr>
                <w:rFonts w:ascii="Lato" w:hAnsi="Lato"/>
                <w:sz w:val="22"/>
                <w:szCs w:val="22"/>
              </w:rPr>
              <w:t xml:space="preserve">tion to successfully </w:t>
            </w:r>
            <w:r w:rsidR="00AE2936" w:rsidRPr="0085627E">
              <w:rPr>
                <w:rFonts w:ascii="Lato" w:hAnsi="Lato"/>
                <w:sz w:val="22"/>
                <w:szCs w:val="22"/>
              </w:rPr>
              <w:t xml:space="preserve">launch </w:t>
            </w:r>
            <w:r w:rsidR="003045EC" w:rsidRPr="0085627E">
              <w:rPr>
                <w:rFonts w:ascii="Lato" w:hAnsi="Lato"/>
                <w:sz w:val="22"/>
                <w:szCs w:val="22"/>
              </w:rPr>
              <w:t xml:space="preserve">and </w:t>
            </w:r>
            <w:r w:rsidR="003045EC" w:rsidRPr="0085627E">
              <w:rPr>
                <w:rFonts w:ascii="Lato" w:hAnsi="Lato"/>
                <w:sz w:val="22"/>
                <w:szCs w:val="22"/>
              </w:rPr>
              <w:lastRenderedPageBreak/>
              <w:t>embed the</w:t>
            </w:r>
            <w:r w:rsidR="006553DA" w:rsidRPr="0085627E">
              <w:rPr>
                <w:rFonts w:ascii="Lato" w:hAnsi="Lato"/>
                <w:sz w:val="22"/>
                <w:szCs w:val="22"/>
              </w:rPr>
              <w:t>m</w:t>
            </w:r>
            <w:r w:rsidR="003045EC" w:rsidRPr="0085627E">
              <w:rPr>
                <w:rFonts w:ascii="Lato" w:hAnsi="Lato"/>
                <w:sz w:val="22"/>
                <w:szCs w:val="22"/>
              </w:rPr>
              <w:t xml:space="preserve">. For example, </w:t>
            </w:r>
            <w:r w:rsidR="005835F7" w:rsidRPr="0085627E">
              <w:rPr>
                <w:rFonts w:ascii="Lato" w:hAnsi="Lato"/>
                <w:sz w:val="22"/>
                <w:szCs w:val="22"/>
              </w:rPr>
              <w:t>a</w:t>
            </w:r>
            <w:r w:rsidR="00A477E5" w:rsidRPr="0085627E">
              <w:rPr>
                <w:rFonts w:ascii="Lato" w:hAnsi="Lato"/>
                <w:sz w:val="22"/>
                <w:szCs w:val="22"/>
              </w:rPr>
              <w:t xml:space="preserve">mend </w:t>
            </w:r>
            <w:r w:rsidR="007C5675" w:rsidRPr="0085627E">
              <w:rPr>
                <w:rFonts w:ascii="Lato" w:hAnsi="Lato"/>
                <w:sz w:val="22"/>
                <w:szCs w:val="22"/>
              </w:rPr>
              <w:t xml:space="preserve">salary structures </w:t>
            </w:r>
            <w:r w:rsidR="00A477E5" w:rsidRPr="0085627E">
              <w:rPr>
                <w:rFonts w:ascii="Lato" w:hAnsi="Lato"/>
                <w:sz w:val="22"/>
                <w:szCs w:val="22"/>
              </w:rPr>
              <w:t xml:space="preserve">and </w:t>
            </w:r>
            <w:r w:rsidR="003607F3" w:rsidRPr="0085627E">
              <w:rPr>
                <w:rFonts w:ascii="Lato" w:hAnsi="Lato"/>
                <w:sz w:val="22"/>
                <w:szCs w:val="22"/>
              </w:rPr>
              <w:t>update</w:t>
            </w:r>
            <w:r w:rsidR="00A477E5" w:rsidRPr="0085627E">
              <w:rPr>
                <w:rFonts w:ascii="Lato" w:hAnsi="Lato"/>
                <w:sz w:val="22"/>
                <w:szCs w:val="22"/>
              </w:rPr>
              <w:t xml:space="preserve"> </w:t>
            </w:r>
            <w:r w:rsidR="003045EC" w:rsidRPr="0085627E">
              <w:rPr>
                <w:rFonts w:ascii="Lato" w:hAnsi="Lato"/>
                <w:sz w:val="22"/>
                <w:szCs w:val="22"/>
              </w:rPr>
              <w:t xml:space="preserve">international </w:t>
            </w:r>
            <w:r w:rsidR="00A477E5" w:rsidRPr="0085627E">
              <w:rPr>
                <w:rFonts w:ascii="Lato" w:hAnsi="Lato"/>
                <w:sz w:val="22"/>
                <w:szCs w:val="22"/>
              </w:rPr>
              <w:t>contract types</w:t>
            </w:r>
            <w:r w:rsidR="003045EC" w:rsidRPr="0085627E">
              <w:rPr>
                <w:rFonts w:ascii="Lato" w:hAnsi="Lato"/>
                <w:sz w:val="22"/>
                <w:szCs w:val="22"/>
              </w:rPr>
              <w:t xml:space="preserve"> and mobility guidelines </w:t>
            </w:r>
            <w:r w:rsidR="00A477E5" w:rsidRPr="0085627E">
              <w:rPr>
                <w:rFonts w:ascii="Lato" w:hAnsi="Lato"/>
                <w:sz w:val="22"/>
                <w:szCs w:val="22"/>
              </w:rPr>
              <w:t>where needed</w:t>
            </w:r>
            <w:r w:rsidR="005835F7" w:rsidRPr="0085627E">
              <w:rPr>
                <w:rFonts w:ascii="Lato" w:hAnsi="Lato"/>
                <w:sz w:val="22"/>
                <w:szCs w:val="22"/>
              </w:rPr>
              <w:t xml:space="preserve"> to ensure we are able to </w:t>
            </w:r>
            <w:r w:rsidR="00147C13" w:rsidRPr="0085627E">
              <w:rPr>
                <w:rFonts w:ascii="Lato" w:hAnsi="Lato"/>
                <w:sz w:val="22"/>
                <w:szCs w:val="22"/>
              </w:rPr>
              <w:t>attract,</w:t>
            </w:r>
            <w:r w:rsidR="005835F7" w:rsidRPr="0085627E">
              <w:rPr>
                <w:rFonts w:ascii="Lato" w:hAnsi="Lato"/>
                <w:sz w:val="22"/>
                <w:szCs w:val="22"/>
              </w:rPr>
              <w:t xml:space="preserve"> retain and eng</w:t>
            </w:r>
            <w:r w:rsidR="00147C13" w:rsidRPr="0085627E">
              <w:rPr>
                <w:rFonts w:ascii="Lato" w:hAnsi="Lato"/>
                <w:sz w:val="22"/>
                <w:szCs w:val="22"/>
              </w:rPr>
              <w:t xml:space="preserve">age </w:t>
            </w:r>
            <w:r w:rsidR="003045EC" w:rsidRPr="0085627E">
              <w:rPr>
                <w:rFonts w:ascii="Lato" w:hAnsi="Lato"/>
                <w:sz w:val="22"/>
                <w:szCs w:val="22"/>
              </w:rPr>
              <w:t>talent</w:t>
            </w:r>
          </w:p>
          <w:p w14:paraId="0FBA0C07" w14:textId="77777777" w:rsidR="003045EC" w:rsidRPr="0085627E" w:rsidRDefault="003045EC" w:rsidP="006F30E6">
            <w:pPr>
              <w:numPr>
                <w:ilvl w:val="0"/>
                <w:numId w:val="38"/>
              </w:numPr>
              <w:tabs>
                <w:tab w:val="left" w:pos="322"/>
              </w:tabs>
              <w:suppressAutoHyphens/>
              <w:rPr>
                <w:rFonts w:ascii="Lato" w:hAnsi="Lato"/>
                <w:sz w:val="22"/>
                <w:szCs w:val="22"/>
              </w:rPr>
            </w:pPr>
            <w:r w:rsidRPr="0085627E">
              <w:rPr>
                <w:rFonts w:ascii="Lato" w:hAnsi="Lato"/>
                <w:sz w:val="22"/>
                <w:szCs w:val="22"/>
              </w:rPr>
              <w:t>Build a ‘cost conscious’ culture across the organisation in relation to reward approaches and decisions to ensure line managers make prudent decisions about rewarding employees</w:t>
            </w:r>
          </w:p>
          <w:p w14:paraId="6F6C0FF4" w14:textId="66C9F6B4" w:rsidR="007C5675" w:rsidRPr="0085627E" w:rsidRDefault="003045EC" w:rsidP="006F30E6">
            <w:pPr>
              <w:numPr>
                <w:ilvl w:val="0"/>
                <w:numId w:val="38"/>
              </w:numPr>
              <w:tabs>
                <w:tab w:val="left" w:pos="322"/>
              </w:tabs>
              <w:suppressAutoHyphens/>
              <w:rPr>
                <w:rFonts w:ascii="Lato" w:hAnsi="Lato"/>
                <w:sz w:val="22"/>
                <w:szCs w:val="22"/>
              </w:rPr>
            </w:pPr>
            <w:r w:rsidRPr="0085627E">
              <w:rPr>
                <w:rFonts w:ascii="Lato" w:hAnsi="Lato"/>
                <w:sz w:val="22"/>
                <w:szCs w:val="22"/>
              </w:rPr>
              <w:t>Work closely with our talent and recruitment teams to ensure alignment between reward and our talent and recruitment approaches</w:t>
            </w:r>
            <w:r w:rsidR="007C5675" w:rsidRPr="0085627E">
              <w:rPr>
                <w:rFonts w:ascii="Lato" w:hAnsi="Lato"/>
                <w:sz w:val="22"/>
                <w:szCs w:val="22"/>
              </w:rPr>
              <w:t xml:space="preserve">  </w:t>
            </w:r>
          </w:p>
          <w:p w14:paraId="0EF7404D" w14:textId="77777777" w:rsidR="0085229B" w:rsidRPr="0085627E" w:rsidRDefault="0085229B" w:rsidP="0085229B">
            <w:pPr>
              <w:pStyle w:val="paragraph"/>
              <w:numPr>
                <w:ilvl w:val="0"/>
                <w:numId w:val="38"/>
              </w:numPr>
              <w:spacing w:before="0" w:beforeAutospacing="0" w:after="0" w:afterAutospacing="0"/>
              <w:jc w:val="both"/>
              <w:textAlignment w:val="baseline"/>
              <w:rPr>
                <w:rStyle w:val="eop"/>
                <w:rFonts w:ascii="Lato" w:hAnsi="Lato"/>
                <w:sz w:val="22"/>
                <w:szCs w:val="22"/>
              </w:rPr>
            </w:pPr>
            <w:r w:rsidRPr="0085627E">
              <w:rPr>
                <w:rStyle w:val="normaltextrun"/>
                <w:rFonts w:ascii="Lato" w:hAnsi="Lato"/>
                <w:sz w:val="22"/>
                <w:szCs w:val="22"/>
              </w:rPr>
              <w:t>To provide expert advice to HR colleagues on global mobility issues of reward, compliance and risk in taxation, immigration and local and international employment law and accessing external advice when needed.</w:t>
            </w:r>
            <w:r w:rsidRPr="0085627E">
              <w:rPr>
                <w:rStyle w:val="eop"/>
                <w:rFonts w:ascii="Lato" w:hAnsi="Lato"/>
                <w:sz w:val="22"/>
                <w:szCs w:val="22"/>
              </w:rPr>
              <w:t> </w:t>
            </w:r>
          </w:p>
          <w:p w14:paraId="1980523E" w14:textId="4C55D36A" w:rsidR="0085229B" w:rsidRPr="0085627E" w:rsidRDefault="0085229B" w:rsidP="0085229B">
            <w:pPr>
              <w:pStyle w:val="paragraph"/>
              <w:numPr>
                <w:ilvl w:val="0"/>
                <w:numId w:val="38"/>
              </w:numPr>
              <w:spacing w:before="0" w:beforeAutospacing="0" w:after="0" w:afterAutospacing="0"/>
              <w:jc w:val="both"/>
              <w:textAlignment w:val="baseline"/>
              <w:rPr>
                <w:rFonts w:ascii="Lato" w:hAnsi="Lato"/>
                <w:sz w:val="22"/>
                <w:szCs w:val="22"/>
              </w:rPr>
            </w:pPr>
            <w:r w:rsidRPr="0085627E">
              <w:rPr>
                <w:rStyle w:val="normaltextrun"/>
                <w:rFonts w:ascii="Lato" w:hAnsi="Lato"/>
                <w:sz w:val="22"/>
                <w:szCs w:val="22"/>
              </w:rPr>
              <w:t>Ensure Save the Children is legally compliant in the countries the above employees are a based in.</w:t>
            </w:r>
            <w:r w:rsidRPr="0085627E">
              <w:rPr>
                <w:rStyle w:val="eop"/>
                <w:rFonts w:ascii="Lato" w:hAnsi="Lato"/>
                <w:sz w:val="22"/>
                <w:szCs w:val="22"/>
              </w:rPr>
              <w:t> </w:t>
            </w:r>
          </w:p>
          <w:p w14:paraId="25843F9F" w14:textId="41D82C0A" w:rsidR="0085229B" w:rsidRPr="0085627E" w:rsidRDefault="0085229B" w:rsidP="0085229B">
            <w:pPr>
              <w:pStyle w:val="paragraph"/>
              <w:numPr>
                <w:ilvl w:val="0"/>
                <w:numId w:val="38"/>
              </w:numPr>
              <w:spacing w:before="0" w:beforeAutospacing="0" w:after="0" w:afterAutospacing="0"/>
              <w:jc w:val="both"/>
              <w:textAlignment w:val="baseline"/>
              <w:rPr>
                <w:rFonts w:ascii="Lato" w:hAnsi="Lato"/>
                <w:sz w:val="22"/>
                <w:szCs w:val="22"/>
              </w:rPr>
            </w:pPr>
            <w:r w:rsidRPr="0085627E">
              <w:rPr>
                <w:rStyle w:val="normaltextrun"/>
                <w:rFonts w:ascii="Lato" w:hAnsi="Lato"/>
                <w:sz w:val="22"/>
                <w:szCs w:val="22"/>
              </w:rPr>
              <w:t>Take a pragmatic approach when giving advice and assessing cases - balancing the need to adhere to internal policies and external regulations with flexibility where possible and an appreciation of Save the Children’s business needs and the longer-term objectives of individuals and teams. </w:t>
            </w:r>
            <w:r w:rsidRPr="0085627E">
              <w:rPr>
                <w:rStyle w:val="eop"/>
                <w:rFonts w:ascii="Lato" w:hAnsi="Lato"/>
                <w:sz w:val="22"/>
                <w:szCs w:val="22"/>
              </w:rPr>
              <w:t> </w:t>
            </w:r>
          </w:p>
          <w:p w14:paraId="6D0A4A7A" w14:textId="0748E4F1" w:rsidR="0085229B" w:rsidRPr="0085627E" w:rsidRDefault="0085229B" w:rsidP="0085229B">
            <w:pPr>
              <w:pStyle w:val="paragraph"/>
              <w:numPr>
                <w:ilvl w:val="0"/>
                <w:numId w:val="38"/>
              </w:numPr>
              <w:spacing w:before="0" w:beforeAutospacing="0" w:after="0" w:afterAutospacing="0"/>
              <w:jc w:val="both"/>
              <w:textAlignment w:val="baseline"/>
              <w:rPr>
                <w:rFonts w:ascii="Lato" w:hAnsi="Lato"/>
                <w:sz w:val="22"/>
                <w:szCs w:val="22"/>
              </w:rPr>
            </w:pPr>
            <w:r w:rsidRPr="0085627E">
              <w:rPr>
                <w:rStyle w:val="normaltextrun"/>
                <w:rFonts w:ascii="Lato" w:hAnsi="Lato"/>
                <w:sz w:val="22"/>
                <w:szCs w:val="22"/>
              </w:rPr>
              <w:t>Lead on mobility areas where needed for global movement wide projects such as US Aid contracts, One Humanitarian Team</w:t>
            </w:r>
            <w:r w:rsidRPr="0085627E">
              <w:rPr>
                <w:rStyle w:val="eop"/>
                <w:rFonts w:ascii="Lato" w:hAnsi="Lato"/>
                <w:sz w:val="22"/>
                <w:szCs w:val="22"/>
              </w:rPr>
              <w:t> </w:t>
            </w:r>
          </w:p>
          <w:p w14:paraId="1FACF250" w14:textId="77777777" w:rsidR="00147C13" w:rsidRPr="0085627E" w:rsidRDefault="00147C13" w:rsidP="00E06521">
            <w:pPr>
              <w:tabs>
                <w:tab w:val="left" w:pos="322"/>
              </w:tabs>
              <w:suppressAutoHyphens/>
              <w:rPr>
                <w:rFonts w:ascii="Lato" w:hAnsi="Lato"/>
                <w:b/>
                <w:sz w:val="22"/>
                <w:szCs w:val="22"/>
              </w:rPr>
            </w:pPr>
          </w:p>
          <w:p w14:paraId="48D8A57A" w14:textId="77777777" w:rsidR="00E06521" w:rsidRPr="0085627E" w:rsidRDefault="00E06521" w:rsidP="00E06521">
            <w:pPr>
              <w:tabs>
                <w:tab w:val="left" w:pos="322"/>
              </w:tabs>
              <w:suppressAutoHyphens/>
              <w:rPr>
                <w:rFonts w:ascii="Lato" w:hAnsi="Lato"/>
                <w:b/>
                <w:sz w:val="22"/>
                <w:szCs w:val="22"/>
              </w:rPr>
            </w:pPr>
            <w:r w:rsidRPr="0085627E">
              <w:rPr>
                <w:rFonts w:ascii="Lato" w:hAnsi="Lato"/>
                <w:b/>
                <w:sz w:val="22"/>
                <w:szCs w:val="22"/>
              </w:rPr>
              <w:t>Be the global reward expert and adviser</w:t>
            </w:r>
          </w:p>
          <w:p w14:paraId="3A511EEC" w14:textId="77777777" w:rsidR="0026781A" w:rsidRPr="0085627E" w:rsidRDefault="00011B19" w:rsidP="006F30E6">
            <w:pPr>
              <w:numPr>
                <w:ilvl w:val="0"/>
                <w:numId w:val="38"/>
              </w:numPr>
              <w:tabs>
                <w:tab w:val="left" w:pos="322"/>
              </w:tabs>
              <w:suppressAutoHyphens/>
              <w:rPr>
                <w:rFonts w:ascii="Lato" w:hAnsi="Lato"/>
                <w:sz w:val="22"/>
                <w:szCs w:val="22"/>
              </w:rPr>
            </w:pPr>
            <w:r w:rsidRPr="0085627E">
              <w:rPr>
                <w:rFonts w:ascii="Lato" w:hAnsi="Lato"/>
                <w:sz w:val="22"/>
                <w:szCs w:val="22"/>
              </w:rPr>
              <w:t>Ensure that existing reward structures and elements remain competitive by regular benchmarking and updates</w:t>
            </w:r>
          </w:p>
          <w:p w14:paraId="551C2943" w14:textId="77777777" w:rsidR="007C5675" w:rsidRPr="0085627E" w:rsidRDefault="00A477E5" w:rsidP="006F30E6">
            <w:pPr>
              <w:numPr>
                <w:ilvl w:val="0"/>
                <w:numId w:val="38"/>
              </w:numPr>
              <w:tabs>
                <w:tab w:val="left" w:pos="322"/>
              </w:tabs>
              <w:suppressAutoHyphens/>
              <w:rPr>
                <w:rFonts w:ascii="Lato" w:hAnsi="Lato"/>
                <w:sz w:val="22"/>
                <w:szCs w:val="22"/>
              </w:rPr>
            </w:pPr>
            <w:r w:rsidRPr="0085627E">
              <w:rPr>
                <w:rFonts w:ascii="Lato" w:hAnsi="Lato"/>
                <w:sz w:val="22"/>
                <w:szCs w:val="22"/>
              </w:rPr>
              <w:t xml:space="preserve">Review the </w:t>
            </w:r>
            <w:r w:rsidR="003D6277" w:rsidRPr="0085627E">
              <w:rPr>
                <w:rFonts w:ascii="Lato" w:hAnsi="Lato"/>
                <w:sz w:val="22"/>
                <w:szCs w:val="22"/>
              </w:rPr>
              <w:t>current approach for job evaluation across Save the Children International, and potential for harmonisation</w:t>
            </w:r>
          </w:p>
          <w:p w14:paraId="3467CDE6" w14:textId="77777777" w:rsidR="00C23A7A" w:rsidRPr="0085627E" w:rsidRDefault="00C23A7A" w:rsidP="006F30E6">
            <w:pPr>
              <w:numPr>
                <w:ilvl w:val="0"/>
                <w:numId w:val="38"/>
              </w:numPr>
              <w:tabs>
                <w:tab w:val="left" w:pos="322"/>
              </w:tabs>
              <w:suppressAutoHyphens/>
              <w:rPr>
                <w:rFonts w:ascii="Lato" w:hAnsi="Lato"/>
                <w:sz w:val="22"/>
                <w:szCs w:val="22"/>
              </w:rPr>
            </w:pPr>
            <w:r w:rsidRPr="0085627E">
              <w:rPr>
                <w:rFonts w:ascii="Lato" w:hAnsi="Lato"/>
                <w:sz w:val="22"/>
                <w:szCs w:val="22"/>
              </w:rPr>
              <w:t>Actively research current reward trends and external best practice, and proposing changes in the existing policies and guidance, based on benchmarking and internal/external research</w:t>
            </w:r>
          </w:p>
          <w:p w14:paraId="0D52D33D" w14:textId="77777777" w:rsidR="00C23A7A" w:rsidRPr="0085627E" w:rsidRDefault="00C23A7A" w:rsidP="006F30E6">
            <w:pPr>
              <w:numPr>
                <w:ilvl w:val="0"/>
                <w:numId w:val="38"/>
              </w:numPr>
              <w:tabs>
                <w:tab w:val="left" w:pos="322"/>
              </w:tabs>
              <w:suppressAutoHyphens/>
              <w:rPr>
                <w:rFonts w:ascii="Lato" w:hAnsi="Lato"/>
                <w:sz w:val="22"/>
                <w:szCs w:val="22"/>
              </w:rPr>
            </w:pPr>
            <w:r w:rsidRPr="0085627E">
              <w:rPr>
                <w:rFonts w:ascii="Lato" w:hAnsi="Lato"/>
                <w:sz w:val="22"/>
                <w:szCs w:val="22"/>
              </w:rPr>
              <w:t>Produce annual Gender and Diversity pay gap analysis and action plans.</w:t>
            </w:r>
          </w:p>
          <w:p w14:paraId="559D73B2" w14:textId="461E96BD" w:rsidR="007C5675" w:rsidRPr="0085627E" w:rsidRDefault="00C23A7A" w:rsidP="007C5675">
            <w:pPr>
              <w:pStyle w:val="ListParagraph"/>
              <w:numPr>
                <w:ilvl w:val="0"/>
                <w:numId w:val="38"/>
              </w:numPr>
              <w:tabs>
                <w:tab w:val="left" w:pos="322"/>
              </w:tabs>
              <w:suppressAutoHyphens/>
              <w:rPr>
                <w:rFonts w:ascii="Lato" w:hAnsi="Lato"/>
                <w:sz w:val="22"/>
                <w:szCs w:val="22"/>
              </w:rPr>
            </w:pPr>
            <w:r w:rsidRPr="0085627E">
              <w:rPr>
                <w:rFonts w:ascii="Lato" w:hAnsi="Lato"/>
                <w:sz w:val="22"/>
                <w:szCs w:val="22"/>
              </w:rPr>
              <w:t>Lead the UK and International annual pay review processes including approval of exceptional pay increases.</w:t>
            </w:r>
          </w:p>
          <w:p w14:paraId="1E89B345" w14:textId="04A36220" w:rsidR="0085229B" w:rsidRPr="0085627E" w:rsidRDefault="0085229B" w:rsidP="0085229B">
            <w:pPr>
              <w:tabs>
                <w:tab w:val="left" w:pos="322"/>
              </w:tabs>
              <w:suppressAutoHyphens/>
              <w:rPr>
                <w:rFonts w:ascii="Lato" w:hAnsi="Lato"/>
                <w:sz w:val="22"/>
                <w:szCs w:val="22"/>
              </w:rPr>
            </w:pPr>
          </w:p>
          <w:p w14:paraId="0AF81788" w14:textId="0A486C2C" w:rsidR="0085229B" w:rsidRPr="0085627E" w:rsidRDefault="0085229B" w:rsidP="0085229B">
            <w:pPr>
              <w:tabs>
                <w:tab w:val="left" w:pos="322"/>
              </w:tabs>
              <w:suppressAutoHyphens/>
              <w:rPr>
                <w:rFonts w:ascii="Lato" w:hAnsi="Lato"/>
                <w:b/>
                <w:sz w:val="22"/>
                <w:szCs w:val="22"/>
              </w:rPr>
            </w:pPr>
            <w:r w:rsidRPr="0085627E">
              <w:rPr>
                <w:rFonts w:ascii="Lato" w:hAnsi="Lato"/>
                <w:b/>
                <w:sz w:val="22"/>
                <w:szCs w:val="22"/>
              </w:rPr>
              <w:t>Internal and external stakeholder management</w:t>
            </w:r>
          </w:p>
          <w:p w14:paraId="730E091C" w14:textId="77777777" w:rsidR="0085229B" w:rsidRPr="0085627E" w:rsidRDefault="00A477E5" w:rsidP="0085229B">
            <w:pPr>
              <w:numPr>
                <w:ilvl w:val="0"/>
                <w:numId w:val="38"/>
              </w:numPr>
              <w:tabs>
                <w:tab w:val="left" w:pos="322"/>
              </w:tabs>
              <w:suppressAutoHyphens/>
              <w:rPr>
                <w:rFonts w:ascii="Lato" w:hAnsi="Lato"/>
                <w:spacing w:val="-3"/>
                <w:sz w:val="22"/>
                <w:szCs w:val="22"/>
              </w:rPr>
            </w:pPr>
            <w:r w:rsidRPr="0085627E">
              <w:rPr>
                <w:rFonts w:ascii="Lato" w:hAnsi="Lato"/>
                <w:spacing w:val="-3"/>
                <w:sz w:val="22"/>
                <w:szCs w:val="22"/>
              </w:rPr>
              <w:t>Lead on, develop</w:t>
            </w:r>
            <w:r w:rsidR="003D6277" w:rsidRPr="0085627E">
              <w:rPr>
                <w:rFonts w:ascii="Lato" w:hAnsi="Lato"/>
                <w:spacing w:val="-3"/>
                <w:sz w:val="22"/>
                <w:szCs w:val="22"/>
              </w:rPr>
              <w:t>,</w:t>
            </w:r>
            <w:r w:rsidRPr="0085627E">
              <w:rPr>
                <w:rFonts w:ascii="Lato" w:hAnsi="Lato"/>
                <w:spacing w:val="-3"/>
                <w:sz w:val="22"/>
                <w:szCs w:val="22"/>
              </w:rPr>
              <w:t xml:space="preserve"> and support reward practice development and capacity building a</w:t>
            </w:r>
            <w:r w:rsidR="00147C13" w:rsidRPr="0085627E">
              <w:rPr>
                <w:rFonts w:ascii="Lato" w:hAnsi="Lato"/>
                <w:spacing w:val="-3"/>
                <w:sz w:val="22"/>
                <w:szCs w:val="22"/>
              </w:rPr>
              <w:t>t regional/local levels</w:t>
            </w:r>
            <w:r w:rsidR="003045EC" w:rsidRPr="0085627E">
              <w:rPr>
                <w:rFonts w:ascii="Lato" w:hAnsi="Lato"/>
                <w:spacing w:val="-3"/>
                <w:sz w:val="22"/>
                <w:szCs w:val="22"/>
              </w:rPr>
              <w:t xml:space="preserve"> working closely with Regional and Country HR managers to build their understanding and skills</w:t>
            </w:r>
          </w:p>
          <w:p w14:paraId="6A95E53C" w14:textId="46C79E3B" w:rsidR="00011B19" w:rsidRPr="0085627E" w:rsidRDefault="0026781A" w:rsidP="0085229B">
            <w:pPr>
              <w:numPr>
                <w:ilvl w:val="0"/>
                <w:numId w:val="38"/>
              </w:numPr>
              <w:tabs>
                <w:tab w:val="left" w:pos="322"/>
              </w:tabs>
              <w:suppressAutoHyphens/>
              <w:rPr>
                <w:rFonts w:ascii="Lato" w:hAnsi="Lato"/>
                <w:spacing w:val="-3"/>
                <w:sz w:val="22"/>
                <w:szCs w:val="22"/>
              </w:rPr>
            </w:pPr>
            <w:r w:rsidRPr="0085627E">
              <w:rPr>
                <w:rFonts w:ascii="Lato" w:hAnsi="Lato"/>
                <w:sz w:val="22"/>
                <w:szCs w:val="22"/>
              </w:rPr>
              <w:t>M</w:t>
            </w:r>
            <w:r w:rsidR="00011B19" w:rsidRPr="0085627E">
              <w:rPr>
                <w:rFonts w:ascii="Lato" w:hAnsi="Lato"/>
                <w:sz w:val="22"/>
                <w:szCs w:val="22"/>
              </w:rPr>
              <w:t>anage the relationship with our various data providers and consultants, ensuring that we maximise their input in a valued added way and that scope of works are agreed an</w:t>
            </w:r>
            <w:r w:rsidR="00147C13" w:rsidRPr="0085627E">
              <w:rPr>
                <w:rFonts w:ascii="Lato" w:hAnsi="Lato"/>
                <w:sz w:val="22"/>
                <w:szCs w:val="22"/>
              </w:rPr>
              <w:t>d costs monitored appropriately</w:t>
            </w:r>
          </w:p>
          <w:p w14:paraId="13881A2C" w14:textId="176A91F4" w:rsidR="00C23A7A" w:rsidRPr="0085627E" w:rsidRDefault="00C23A7A" w:rsidP="006F30E6">
            <w:pPr>
              <w:pStyle w:val="ListParagraph"/>
              <w:numPr>
                <w:ilvl w:val="0"/>
                <w:numId w:val="38"/>
              </w:numPr>
              <w:rPr>
                <w:rFonts w:ascii="Lato" w:hAnsi="Lato"/>
                <w:sz w:val="22"/>
                <w:szCs w:val="22"/>
              </w:rPr>
            </w:pPr>
            <w:r w:rsidRPr="0085627E">
              <w:rPr>
                <w:rFonts w:ascii="Lato" w:hAnsi="Lato"/>
                <w:sz w:val="22"/>
                <w:szCs w:val="22"/>
              </w:rPr>
              <w:t>Develop relationships within the INGO Reward community to promote and facilitate the sharing of ideas and best practice, ensuring that our practices are competitive.</w:t>
            </w:r>
          </w:p>
          <w:p w14:paraId="0ECE923E" w14:textId="542C103A" w:rsidR="006F30E6" w:rsidRPr="0085627E" w:rsidRDefault="0085229B" w:rsidP="0085229B">
            <w:pPr>
              <w:pStyle w:val="ListParagraph"/>
              <w:numPr>
                <w:ilvl w:val="0"/>
                <w:numId w:val="38"/>
              </w:numPr>
              <w:rPr>
                <w:rFonts w:ascii="Lato" w:hAnsi="Lato"/>
                <w:sz w:val="22"/>
                <w:szCs w:val="22"/>
              </w:rPr>
            </w:pPr>
            <w:r w:rsidRPr="0085627E">
              <w:rPr>
                <w:rFonts w:ascii="Lato" w:hAnsi="Lato"/>
                <w:sz w:val="22"/>
                <w:szCs w:val="22"/>
              </w:rPr>
              <w:t>Lead on, develop and support our compliant hiring and shared mobility service with Save the Children members</w:t>
            </w:r>
          </w:p>
          <w:p w14:paraId="06FD7646" w14:textId="77777777" w:rsidR="0041282A" w:rsidRPr="0085627E" w:rsidRDefault="0041282A" w:rsidP="0041282A">
            <w:pPr>
              <w:tabs>
                <w:tab w:val="left" w:pos="322"/>
              </w:tabs>
              <w:suppressAutoHyphens/>
              <w:ind w:left="322"/>
              <w:rPr>
                <w:rFonts w:ascii="Lato" w:hAnsi="Lato" w:cs="Arial"/>
                <w:sz w:val="22"/>
                <w:szCs w:val="22"/>
              </w:rPr>
            </w:pPr>
          </w:p>
        </w:tc>
      </w:tr>
      <w:tr w:rsidR="007C5675" w:rsidRPr="0085627E" w14:paraId="3D1800C0" w14:textId="77777777" w:rsidTr="00543A17">
        <w:tc>
          <w:tcPr>
            <w:tcW w:w="9498" w:type="dxa"/>
            <w:gridSpan w:val="2"/>
          </w:tcPr>
          <w:p w14:paraId="0AC1CD1F" w14:textId="77777777" w:rsidR="007C5675" w:rsidRPr="0085627E" w:rsidRDefault="007C5675" w:rsidP="007C5675">
            <w:pPr>
              <w:snapToGrid w:val="0"/>
              <w:ind w:left="-24"/>
              <w:rPr>
                <w:rFonts w:ascii="Lato" w:hAnsi="Lato" w:cs="Arial"/>
                <w:b/>
                <w:i/>
                <w:color w:val="808080"/>
                <w:sz w:val="22"/>
                <w:szCs w:val="22"/>
              </w:rPr>
            </w:pPr>
            <w:r w:rsidRPr="0085627E">
              <w:rPr>
                <w:rFonts w:ascii="Lato" w:hAnsi="Lato" w:cs="Arial"/>
                <w:b/>
                <w:sz w:val="22"/>
                <w:szCs w:val="22"/>
              </w:rPr>
              <w:lastRenderedPageBreak/>
              <w:t>BEHAVIOURS (Values in Practice</w:t>
            </w:r>
            <w:r w:rsidRPr="0085627E">
              <w:rPr>
                <w:rFonts w:ascii="Lato" w:hAnsi="Lato" w:cs="Arial"/>
                <w:sz w:val="22"/>
                <w:szCs w:val="22"/>
              </w:rPr>
              <w:t>)</w:t>
            </w:r>
          </w:p>
          <w:p w14:paraId="47E6D004" w14:textId="77777777" w:rsidR="007C5675" w:rsidRPr="0085627E" w:rsidRDefault="007C5675" w:rsidP="007C5675">
            <w:pPr>
              <w:ind w:left="-24"/>
              <w:rPr>
                <w:rFonts w:ascii="Lato" w:hAnsi="Lato" w:cs="Arial"/>
                <w:b/>
                <w:sz w:val="22"/>
                <w:szCs w:val="22"/>
              </w:rPr>
            </w:pPr>
            <w:r w:rsidRPr="0085627E">
              <w:rPr>
                <w:rFonts w:ascii="Lato" w:hAnsi="Lato" w:cs="Arial"/>
                <w:b/>
                <w:sz w:val="22"/>
                <w:szCs w:val="22"/>
              </w:rPr>
              <w:t>Accountability:</w:t>
            </w:r>
          </w:p>
          <w:p w14:paraId="7CC6F44E" w14:textId="77777777" w:rsidR="007C5675" w:rsidRPr="0085627E" w:rsidRDefault="007C5675" w:rsidP="007C5675">
            <w:pPr>
              <w:numPr>
                <w:ilvl w:val="0"/>
                <w:numId w:val="30"/>
              </w:numPr>
              <w:suppressAutoHyphens/>
              <w:rPr>
                <w:rFonts w:ascii="Lato" w:hAnsi="Lato" w:cs="Arial"/>
                <w:sz w:val="22"/>
                <w:szCs w:val="22"/>
              </w:rPr>
            </w:pPr>
            <w:r w:rsidRPr="0085627E">
              <w:rPr>
                <w:rFonts w:ascii="Lato" w:hAnsi="Lato" w:cs="Arial"/>
                <w:sz w:val="22"/>
                <w:szCs w:val="22"/>
              </w:rPr>
              <w:t>holds self accountable for making decisions, managing resources efficiently, achieving and role modelling Save the Children values</w:t>
            </w:r>
          </w:p>
          <w:p w14:paraId="77973FC8" w14:textId="77777777" w:rsidR="007C5675" w:rsidRPr="0085627E" w:rsidRDefault="007C5675" w:rsidP="007C5675">
            <w:pPr>
              <w:numPr>
                <w:ilvl w:val="0"/>
                <w:numId w:val="30"/>
              </w:numPr>
              <w:suppressAutoHyphens/>
              <w:rPr>
                <w:rFonts w:ascii="Lato" w:hAnsi="Lato" w:cs="Arial"/>
                <w:sz w:val="22"/>
                <w:szCs w:val="22"/>
              </w:rPr>
            </w:pPr>
            <w:r w:rsidRPr="0085627E">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076C7C8" w14:textId="77777777" w:rsidR="007C5675" w:rsidRPr="0085627E" w:rsidRDefault="007C5675" w:rsidP="007C5675">
            <w:pPr>
              <w:ind w:left="-24"/>
              <w:rPr>
                <w:rFonts w:ascii="Lato" w:hAnsi="Lato" w:cs="Arial"/>
                <w:b/>
                <w:sz w:val="22"/>
                <w:szCs w:val="22"/>
              </w:rPr>
            </w:pPr>
            <w:r w:rsidRPr="0085627E">
              <w:rPr>
                <w:rFonts w:ascii="Lato" w:hAnsi="Lato" w:cs="Arial"/>
                <w:b/>
                <w:sz w:val="22"/>
                <w:szCs w:val="22"/>
              </w:rPr>
              <w:t>Ambition:</w:t>
            </w:r>
          </w:p>
          <w:p w14:paraId="67DAFB53" w14:textId="77777777" w:rsidR="007C5675" w:rsidRPr="0085627E" w:rsidRDefault="007C5675" w:rsidP="007C5675">
            <w:pPr>
              <w:numPr>
                <w:ilvl w:val="0"/>
                <w:numId w:val="32"/>
              </w:numPr>
              <w:suppressAutoHyphens/>
              <w:rPr>
                <w:rFonts w:ascii="Lato" w:hAnsi="Lato" w:cs="Arial"/>
                <w:sz w:val="22"/>
                <w:szCs w:val="22"/>
              </w:rPr>
            </w:pPr>
            <w:r w:rsidRPr="0085627E">
              <w:rPr>
                <w:rFonts w:ascii="Lato" w:hAnsi="Lato" w:cs="Arial"/>
                <w:sz w:val="22"/>
                <w:szCs w:val="22"/>
              </w:rPr>
              <w:t>sets ambitious and challenging goals for themselves and their team, takes responsibility for their own personal development and encourages their team to do the same</w:t>
            </w:r>
          </w:p>
          <w:p w14:paraId="56E89DC8" w14:textId="77777777" w:rsidR="007C5675" w:rsidRPr="0085627E" w:rsidRDefault="007C5675" w:rsidP="007C5675">
            <w:pPr>
              <w:numPr>
                <w:ilvl w:val="0"/>
                <w:numId w:val="32"/>
              </w:numPr>
              <w:suppressAutoHyphens/>
              <w:rPr>
                <w:rFonts w:ascii="Lato" w:hAnsi="Lato" w:cs="Arial"/>
                <w:sz w:val="22"/>
                <w:szCs w:val="22"/>
              </w:rPr>
            </w:pPr>
            <w:r w:rsidRPr="0085627E">
              <w:rPr>
                <w:rFonts w:ascii="Lato" w:hAnsi="Lato" w:cs="Arial"/>
                <w:sz w:val="22"/>
                <w:szCs w:val="22"/>
              </w:rPr>
              <w:t>widely shares their personal vision for Save the Children, engages and motivates others</w:t>
            </w:r>
          </w:p>
          <w:p w14:paraId="34F9E5E9" w14:textId="77777777" w:rsidR="007C5675" w:rsidRPr="0085627E" w:rsidRDefault="007C5675" w:rsidP="007C5675">
            <w:pPr>
              <w:numPr>
                <w:ilvl w:val="0"/>
                <w:numId w:val="32"/>
              </w:numPr>
              <w:suppressAutoHyphens/>
              <w:rPr>
                <w:rFonts w:ascii="Lato" w:hAnsi="Lato" w:cs="Arial"/>
                <w:sz w:val="22"/>
                <w:szCs w:val="22"/>
              </w:rPr>
            </w:pPr>
            <w:r w:rsidRPr="0085627E">
              <w:rPr>
                <w:rFonts w:ascii="Lato" w:hAnsi="Lato" w:cs="Arial"/>
                <w:sz w:val="22"/>
                <w:szCs w:val="22"/>
              </w:rPr>
              <w:t>future orientated, thinks strategically and on a global scale.</w:t>
            </w:r>
          </w:p>
          <w:p w14:paraId="71F5F6D4" w14:textId="77777777" w:rsidR="007C5675" w:rsidRPr="0085627E" w:rsidRDefault="007C5675" w:rsidP="007C5675">
            <w:pPr>
              <w:ind w:left="-24"/>
              <w:rPr>
                <w:rFonts w:ascii="Lato" w:hAnsi="Lato" w:cs="Arial"/>
                <w:b/>
                <w:sz w:val="22"/>
                <w:szCs w:val="22"/>
              </w:rPr>
            </w:pPr>
            <w:r w:rsidRPr="0085627E">
              <w:rPr>
                <w:rFonts w:ascii="Lato" w:hAnsi="Lato" w:cs="Arial"/>
                <w:b/>
                <w:sz w:val="22"/>
                <w:szCs w:val="22"/>
              </w:rPr>
              <w:t>Collaboration:</w:t>
            </w:r>
          </w:p>
          <w:p w14:paraId="040B2565" w14:textId="77777777" w:rsidR="007C5675" w:rsidRPr="0085627E" w:rsidRDefault="007C5675" w:rsidP="007C5675">
            <w:pPr>
              <w:numPr>
                <w:ilvl w:val="0"/>
                <w:numId w:val="31"/>
              </w:numPr>
              <w:suppressAutoHyphens/>
              <w:rPr>
                <w:rFonts w:ascii="Lato" w:hAnsi="Lato" w:cs="Arial"/>
                <w:sz w:val="22"/>
                <w:szCs w:val="22"/>
              </w:rPr>
            </w:pPr>
            <w:r w:rsidRPr="0085627E">
              <w:rPr>
                <w:rFonts w:ascii="Lato" w:hAnsi="Lato" w:cs="Arial"/>
                <w:sz w:val="22"/>
                <w:szCs w:val="22"/>
              </w:rPr>
              <w:t>builds and maintains effective relationships, with their team, colleagues, Members and external partners and supporters</w:t>
            </w:r>
          </w:p>
          <w:p w14:paraId="3AA64944" w14:textId="77777777" w:rsidR="007C5675" w:rsidRPr="0085627E" w:rsidRDefault="007C5675" w:rsidP="007C5675">
            <w:pPr>
              <w:numPr>
                <w:ilvl w:val="0"/>
                <w:numId w:val="31"/>
              </w:numPr>
              <w:suppressAutoHyphens/>
              <w:rPr>
                <w:rFonts w:ascii="Lato" w:hAnsi="Lato" w:cs="Arial"/>
                <w:sz w:val="22"/>
                <w:szCs w:val="22"/>
              </w:rPr>
            </w:pPr>
            <w:r w:rsidRPr="0085627E">
              <w:rPr>
                <w:rFonts w:ascii="Lato" w:hAnsi="Lato" w:cs="Arial"/>
                <w:sz w:val="22"/>
                <w:szCs w:val="22"/>
              </w:rPr>
              <w:t>values diversity, sees it as a source of competitive strength</w:t>
            </w:r>
          </w:p>
          <w:p w14:paraId="18558AAD" w14:textId="77777777" w:rsidR="007C5675" w:rsidRPr="0085627E" w:rsidRDefault="007C5675" w:rsidP="007C5675">
            <w:pPr>
              <w:numPr>
                <w:ilvl w:val="0"/>
                <w:numId w:val="29"/>
              </w:numPr>
              <w:suppressAutoHyphens/>
              <w:rPr>
                <w:rFonts w:ascii="Lato" w:hAnsi="Lato" w:cs="Arial"/>
                <w:sz w:val="22"/>
                <w:szCs w:val="22"/>
              </w:rPr>
            </w:pPr>
            <w:r w:rsidRPr="0085627E">
              <w:rPr>
                <w:rFonts w:ascii="Lato" w:hAnsi="Lato" w:cs="Arial"/>
                <w:sz w:val="22"/>
                <w:szCs w:val="22"/>
              </w:rPr>
              <w:t>approachable, good listener, easy to talk to.</w:t>
            </w:r>
          </w:p>
          <w:p w14:paraId="24B5C193" w14:textId="77777777" w:rsidR="007C5675" w:rsidRPr="0085627E" w:rsidRDefault="007C5675" w:rsidP="007C5675">
            <w:pPr>
              <w:ind w:left="-24"/>
              <w:rPr>
                <w:rFonts w:ascii="Lato" w:hAnsi="Lato" w:cs="Arial"/>
                <w:b/>
                <w:sz w:val="22"/>
                <w:szCs w:val="22"/>
              </w:rPr>
            </w:pPr>
            <w:r w:rsidRPr="0085627E">
              <w:rPr>
                <w:rFonts w:ascii="Lato" w:hAnsi="Lato" w:cs="Arial"/>
                <w:b/>
                <w:sz w:val="22"/>
                <w:szCs w:val="22"/>
              </w:rPr>
              <w:t>Creativity:</w:t>
            </w:r>
          </w:p>
          <w:p w14:paraId="6BCFFD1D" w14:textId="77777777" w:rsidR="007C5675" w:rsidRPr="0085627E" w:rsidRDefault="007C5675" w:rsidP="007C5675">
            <w:pPr>
              <w:numPr>
                <w:ilvl w:val="0"/>
                <w:numId w:val="31"/>
              </w:numPr>
              <w:suppressAutoHyphens/>
              <w:rPr>
                <w:rFonts w:ascii="Lato" w:hAnsi="Lato" w:cs="Arial"/>
                <w:sz w:val="22"/>
                <w:szCs w:val="22"/>
              </w:rPr>
            </w:pPr>
            <w:r w:rsidRPr="0085627E">
              <w:rPr>
                <w:rFonts w:ascii="Lato" w:hAnsi="Lato" w:cs="Arial"/>
                <w:sz w:val="22"/>
                <w:szCs w:val="22"/>
              </w:rPr>
              <w:t>develops and encourages new and innovative solutions</w:t>
            </w:r>
          </w:p>
          <w:p w14:paraId="252E4423" w14:textId="77777777" w:rsidR="007C5675" w:rsidRPr="0085627E" w:rsidRDefault="007C5675" w:rsidP="007C5675">
            <w:pPr>
              <w:numPr>
                <w:ilvl w:val="0"/>
                <w:numId w:val="31"/>
              </w:numPr>
              <w:suppressAutoHyphens/>
              <w:rPr>
                <w:rFonts w:ascii="Lato" w:hAnsi="Lato" w:cs="Arial"/>
                <w:sz w:val="22"/>
                <w:szCs w:val="22"/>
              </w:rPr>
            </w:pPr>
            <w:r w:rsidRPr="0085627E">
              <w:rPr>
                <w:rFonts w:ascii="Lato" w:hAnsi="Lato" w:cs="Arial"/>
                <w:sz w:val="22"/>
                <w:szCs w:val="22"/>
              </w:rPr>
              <w:t>willing to take disciplined risks.</w:t>
            </w:r>
          </w:p>
          <w:p w14:paraId="7AF8BD44" w14:textId="77777777" w:rsidR="007C5675" w:rsidRPr="0085627E" w:rsidRDefault="007C5675" w:rsidP="007C5675">
            <w:pPr>
              <w:ind w:left="-24"/>
              <w:rPr>
                <w:rFonts w:ascii="Lato" w:hAnsi="Lato" w:cs="Arial"/>
                <w:b/>
                <w:sz w:val="22"/>
                <w:szCs w:val="22"/>
              </w:rPr>
            </w:pPr>
            <w:r w:rsidRPr="0085627E">
              <w:rPr>
                <w:rFonts w:ascii="Lato" w:hAnsi="Lato" w:cs="Arial"/>
                <w:b/>
                <w:sz w:val="22"/>
                <w:szCs w:val="22"/>
              </w:rPr>
              <w:t>Integrity:</w:t>
            </w:r>
          </w:p>
          <w:p w14:paraId="3381CFA4" w14:textId="77777777" w:rsidR="007C5675" w:rsidRPr="0085627E" w:rsidRDefault="007C5675" w:rsidP="007C5675">
            <w:pPr>
              <w:numPr>
                <w:ilvl w:val="0"/>
                <w:numId w:val="31"/>
              </w:numPr>
              <w:suppressAutoHyphens/>
              <w:rPr>
                <w:rFonts w:ascii="Lato" w:hAnsi="Lato" w:cs="Arial"/>
                <w:sz w:val="22"/>
                <w:szCs w:val="22"/>
              </w:rPr>
            </w:pPr>
            <w:r w:rsidRPr="0085627E">
              <w:rPr>
                <w:rFonts w:ascii="Lato" w:hAnsi="Lato" w:cs="Arial"/>
                <w:sz w:val="22"/>
                <w:szCs w:val="22"/>
              </w:rPr>
              <w:t>honest, encourages openness and transparency; demonstrates highest levels of integrity</w:t>
            </w:r>
          </w:p>
          <w:p w14:paraId="16079CD3" w14:textId="77777777" w:rsidR="007C5675" w:rsidRPr="0085627E" w:rsidRDefault="007C5675" w:rsidP="007C5675">
            <w:pPr>
              <w:rPr>
                <w:rFonts w:ascii="Lato" w:hAnsi="Lato" w:cs="Arial"/>
                <w:b/>
                <w:sz w:val="22"/>
                <w:szCs w:val="22"/>
              </w:rPr>
            </w:pPr>
          </w:p>
        </w:tc>
      </w:tr>
      <w:tr w:rsidR="007C5675" w:rsidRPr="0085627E" w14:paraId="7CC7808D" w14:textId="77777777" w:rsidTr="00543A17">
        <w:tc>
          <w:tcPr>
            <w:tcW w:w="9498" w:type="dxa"/>
            <w:gridSpan w:val="2"/>
          </w:tcPr>
          <w:p w14:paraId="5CE1A522" w14:textId="77777777" w:rsidR="007C5675" w:rsidRPr="0085627E" w:rsidRDefault="007C5675" w:rsidP="007C5675">
            <w:pPr>
              <w:rPr>
                <w:rFonts w:ascii="Lato" w:hAnsi="Lato" w:cs="Arial"/>
                <w:b/>
                <w:i/>
                <w:color w:val="808080"/>
                <w:sz w:val="22"/>
                <w:szCs w:val="22"/>
              </w:rPr>
            </w:pPr>
            <w:r w:rsidRPr="0085627E">
              <w:rPr>
                <w:rFonts w:ascii="Lato" w:hAnsi="Lato" w:cs="Arial"/>
                <w:b/>
                <w:sz w:val="22"/>
                <w:szCs w:val="22"/>
              </w:rPr>
              <w:t xml:space="preserve">QUALIFICATIONS  </w:t>
            </w:r>
          </w:p>
          <w:p w14:paraId="19AA5E95" w14:textId="77777777" w:rsidR="0085229B" w:rsidRPr="0085627E" w:rsidRDefault="00E06521" w:rsidP="0085229B">
            <w:pPr>
              <w:rPr>
                <w:rFonts w:ascii="Lato" w:hAnsi="Lato" w:cs="Arial"/>
                <w:sz w:val="22"/>
                <w:szCs w:val="22"/>
              </w:rPr>
            </w:pPr>
            <w:r w:rsidRPr="0085627E">
              <w:rPr>
                <w:rFonts w:ascii="Lato" w:hAnsi="Lato" w:cs="Arial"/>
                <w:sz w:val="22"/>
                <w:szCs w:val="22"/>
              </w:rPr>
              <w:t xml:space="preserve">Minimum: </w:t>
            </w:r>
            <w:r w:rsidR="007C5675" w:rsidRPr="0085627E">
              <w:rPr>
                <w:rFonts w:ascii="Lato" w:hAnsi="Lato" w:cs="Arial"/>
                <w:sz w:val="22"/>
                <w:szCs w:val="22"/>
              </w:rPr>
              <w:t>BA/BSc level university degree</w:t>
            </w:r>
            <w:r w:rsidR="003607F3" w:rsidRPr="0085627E">
              <w:rPr>
                <w:rFonts w:ascii="Lato" w:hAnsi="Lato" w:cs="Arial"/>
                <w:sz w:val="22"/>
                <w:szCs w:val="22"/>
              </w:rPr>
              <w:t xml:space="preserve"> or equivalent experience</w:t>
            </w:r>
          </w:p>
          <w:p w14:paraId="3AD0F158" w14:textId="67D2B659" w:rsidR="007C5675" w:rsidRPr="0085627E" w:rsidRDefault="0085229B" w:rsidP="0085229B">
            <w:pPr>
              <w:rPr>
                <w:rFonts w:ascii="Lato" w:hAnsi="Lato" w:cs="Arial"/>
                <w:sz w:val="22"/>
                <w:szCs w:val="22"/>
              </w:rPr>
            </w:pPr>
            <w:r w:rsidRPr="0085627E">
              <w:rPr>
                <w:rFonts w:ascii="Lato" w:hAnsi="Lato" w:cs="Arial"/>
                <w:sz w:val="22"/>
                <w:szCs w:val="22"/>
              </w:rPr>
              <w:t xml:space="preserve"> </w:t>
            </w:r>
          </w:p>
        </w:tc>
      </w:tr>
      <w:tr w:rsidR="007C5675" w:rsidRPr="0085627E" w14:paraId="0A933529" w14:textId="77777777" w:rsidTr="00920C0C">
        <w:trPr>
          <w:trHeight w:val="844"/>
        </w:trPr>
        <w:tc>
          <w:tcPr>
            <w:tcW w:w="9498" w:type="dxa"/>
            <w:gridSpan w:val="2"/>
            <w:tcBorders>
              <w:bottom w:val="single" w:sz="8" w:space="0" w:color="000000"/>
            </w:tcBorders>
          </w:tcPr>
          <w:p w14:paraId="0C9B9B49" w14:textId="77777777" w:rsidR="007C5675" w:rsidRPr="0085627E" w:rsidRDefault="007C5675" w:rsidP="007C5675">
            <w:pPr>
              <w:rPr>
                <w:rFonts w:ascii="Lato" w:hAnsi="Lato" w:cs="Arial"/>
                <w:b/>
                <w:sz w:val="22"/>
                <w:szCs w:val="22"/>
              </w:rPr>
            </w:pPr>
            <w:r w:rsidRPr="0085627E">
              <w:rPr>
                <w:rFonts w:ascii="Lato" w:hAnsi="Lato" w:cs="Arial"/>
                <w:b/>
                <w:sz w:val="22"/>
                <w:szCs w:val="22"/>
              </w:rPr>
              <w:t>EXPERIENCE AND SKILLS</w:t>
            </w:r>
            <w:r w:rsidR="003D6277" w:rsidRPr="0085627E">
              <w:rPr>
                <w:rFonts w:ascii="Lato" w:hAnsi="Lato" w:cs="Arial"/>
                <w:b/>
                <w:sz w:val="22"/>
                <w:szCs w:val="22"/>
              </w:rPr>
              <w:t>:</w:t>
            </w:r>
            <w:r w:rsidR="004413C0" w:rsidRPr="0085627E">
              <w:rPr>
                <w:rFonts w:ascii="Lato" w:hAnsi="Lato" w:cs="Arial"/>
                <w:b/>
                <w:sz w:val="22"/>
                <w:szCs w:val="22"/>
              </w:rPr>
              <w:t xml:space="preserve"> </w:t>
            </w:r>
            <w:r w:rsidR="004413C0" w:rsidRPr="0085627E">
              <w:rPr>
                <w:rFonts w:ascii="Lato" w:hAnsi="Lato" w:cs="Arial"/>
                <w:sz w:val="22"/>
                <w:szCs w:val="22"/>
              </w:rPr>
              <w:t>-</w:t>
            </w:r>
          </w:p>
          <w:p w14:paraId="48A0EEF3" w14:textId="77777777" w:rsidR="007C5675" w:rsidRPr="0085627E" w:rsidRDefault="007C5675" w:rsidP="007C5675">
            <w:pPr>
              <w:numPr>
                <w:ilvl w:val="0"/>
                <w:numId w:val="35"/>
              </w:numPr>
              <w:rPr>
                <w:rFonts w:ascii="Lato" w:hAnsi="Lato"/>
                <w:sz w:val="22"/>
                <w:szCs w:val="22"/>
              </w:rPr>
            </w:pPr>
            <w:r w:rsidRPr="0085627E">
              <w:rPr>
                <w:rFonts w:ascii="Lato" w:hAnsi="Lato"/>
                <w:sz w:val="22"/>
                <w:szCs w:val="22"/>
              </w:rPr>
              <w:t xml:space="preserve">Significant experience of developing </w:t>
            </w:r>
            <w:r w:rsidR="00E06521" w:rsidRPr="0085627E">
              <w:rPr>
                <w:rFonts w:ascii="Lato" w:hAnsi="Lato"/>
                <w:sz w:val="22"/>
                <w:szCs w:val="22"/>
              </w:rPr>
              <w:t>reward</w:t>
            </w:r>
            <w:r w:rsidRPr="0085627E">
              <w:rPr>
                <w:rFonts w:ascii="Lato" w:hAnsi="Lato"/>
                <w:sz w:val="22"/>
                <w:szCs w:val="22"/>
              </w:rPr>
              <w:t xml:space="preserve"> </w:t>
            </w:r>
            <w:r w:rsidR="003045EC" w:rsidRPr="0085627E">
              <w:rPr>
                <w:rFonts w:ascii="Lato" w:hAnsi="Lato"/>
                <w:sz w:val="22"/>
                <w:szCs w:val="22"/>
              </w:rPr>
              <w:t xml:space="preserve">strategies, </w:t>
            </w:r>
            <w:r w:rsidRPr="0085627E">
              <w:rPr>
                <w:rFonts w:ascii="Lato" w:hAnsi="Lato"/>
                <w:sz w:val="22"/>
                <w:szCs w:val="22"/>
              </w:rPr>
              <w:t>frameworks, policies, processes and packages, much of which must have been applied in an international context</w:t>
            </w:r>
          </w:p>
          <w:p w14:paraId="60FBB94A" w14:textId="77777777" w:rsidR="007C5675" w:rsidRPr="0085627E" w:rsidRDefault="007C5675" w:rsidP="007C5675">
            <w:pPr>
              <w:numPr>
                <w:ilvl w:val="0"/>
                <w:numId w:val="35"/>
              </w:numPr>
              <w:rPr>
                <w:rFonts w:ascii="Lato" w:hAnsi="Lato"/>
                <w:sz w:val="22"/>
                <w:szCs w:val="22"/>
              </w:rPr>
            </w:pPr>
            <w:r w:rsidRPr="0085627E">
              <w:rPr>
                <w:rFonts w:ascii="Lato" w:hAnsi="Lato"/>
                <w:sz w:val="22"/>
                <w:szCs w:val="22"/>
              </w:rPr>
              <w:t xml:space="preserve">Proven skills and experience in the development and application of </w:t>
            </w:r>
            <w:r w:rsidR="00E06521" w:rsidRPr="0085627E">
              <w:rPr>
                <w:rFonts w:ascii="Lato" w:hAnsi="Lato"/>
                <w:sz w:val="22"/>
                <w:szCs w:val="22"/>
              </w:rPr>
              <w:t>reward</w:t>
            </w:r>
            <w:r w:rsidRPr="0085627E">
              <w:rPr>
                <w:rFonts w:ascii="Lato" w:hAnsi="Lato"/>
                <w:sz w:val="22"/>
                <w:szCs w:val="22"/>
              </w:rPr>
              <w:t xml:space="preserve"> approaches in a complex </w:t>
            </w:r>
            <w:r w:rsidR="00E06521" w:rsidRPr="0085627E">
              <w:rPr>
                <w:rFonts w:ascii="Lato" w:hAnsi="Lato"/>
                <w:sz w:val="22"/>
                <w:szCs w:val="22"/>
              </w:rPr>
              <w:t xml:space="preserve">matrixed </w:t>
            </w:r>
            <w:r w:rsidRPr="0085627E">
              <w:rPr>
                <w:rFonts w:ascii="Lato" w:hAnsi="Lato"/>
                <w:sz w:val="22"/>
                <w:szCs w:val="22"/>
              </w:rPr>
              <w:t>global organisation and ability to apply this within an international non-governmental organisation</w:t>
            </w:r>
          </w:p>
          <w:p w14:paraId="340043FE" w14:textId="77777777" w:rsidR="007C5675" w:rsidRPr="0085627E" w:rsidRDefault="007C5675" w:rsidP="007C5675">
            <w:pPr>
              <w:numPr>
                <w:ilvl w:val="0"/>
                <w:numId w:val="35"/>
              </w:numPr>
              <w:tabs>
                <w:tab w:val="left" w:pos="-720"/>
              </w:tabs>
              <w:suppressAutoHyphens/>
              <w:jc w:val="both"/>
              <w:rPr>
                <w:rFonts w:ascii="Lato" w:hAnsi="Lato"/>
                <w:spacing w:val="-3"/>
                <w:sz w:val="22"/>
                <w:szCs w:val="22"/>
              </w:rPr>
            </w:pPr>
            <w:r w:rsidRPr="0085627E">
              <w:rPr>
                <w:rFonts w:ascii="Lato" w:hAnsi="Lato"/>
                <w:spacing w:val="-3"/>
                <w:sz w:val="22"/>
                <w:szCs w:val="22"/>
              </w:rPr>
              <w:t>Highly developed communication</w:t>
            </w:r>
            <w:r w:rsidR="003045EC" w:rsidRPr="0085627E">
              <w:rPr>
                <w:rFonts w:ascii="Lato" w:hAnsi="Lato"/>
                <w:spacing w:val="-3"/>
                <w:sz w:val="22"/>
                <w:szCs w:val="22"/>
              </w:rPr>
              <w:t xml:space="preserve"> </w:t>
            </w:r>
            <w:r w:rsidR="00924C9B" w:rsidRPr="0085627E">
              <w:rPr>
                <w:rFonts w:ascii="Lato" w:hAnsi="Lato"/>
                <w:spacing w:val="-3"/>
                <w:sz w:val="22"/>
                <w:szCs w:val="22"/>
              </w:rPr>
              <w:t xml:space="preserve">skills </w:t>
            </w:r>
            <w:r w:rsidRPr="0085627E">
              <w:rPr>
                <w:rFonts w:ascii="Lato" w:hAnsi="Lato"/>
                <w:spacing w:val="-3"/>
                <w:sz w:val="22"/>
                <w:szCs w:val="22"/>
              </w:rPr>
              <w:t xml:space="preserve">both written and oral in order to establish effective relationships with internal and external audiences, including at a geographical distance </w:t>
            </w:r>
          </w:p>
          <w:p w14:paraId="093D47A3" w14:textId="37FB4356" w:rsidR="007C5675" w:rsidRPr="0085627E" w:rsidRDefault="007C5675" w:rsidP="007C5675">
            <w:pPr>
              <w:numPr>
                <w:ilvl w:val="0"/>
                <w:numId w:val="35"/>
              </w:numPr>
              <w:tabs>
                <w:tab w:val="left" w:pos="-720"/>
              </w:tabs>
              <w:suppressAutoHyphens/>
              <w:jc w:val="both"/>
              <w:rPr>
                <w:rFonts w:ascii="Lato" w:hAnsi="Lato"/>
                <w:sz w:val="22"/>
                <w:szCs w:val="22"/>
              </w:rPr>
            </w:pPr>
            <w:r w:rsidRPr="0085627E">
              <w:rPr>
                <w:rFonts w:ascii="Lato" w:hAnsi="Lato"/>
                <w:sz w:val="22"/>
                <w:szCs w:val="22"/>
              </w:rPr>
              <w:t>A strong track record of influencing and presenting at senior executive level</w:t>
            </w:r>
          </w:p>
          <w:p w14:paraId="3D52FF7A" w14:textId="0825F432" w:rsidR="0085229B" w:rsidRPr="0085627E" w:rsidRDefault="0085229B" w:rsidP="007C5675">
            <w:pPr>
              <w:numPr>
                <w:ilvl w:val="0"/>
                <w:numId w:val="35"/>
              </w:numPr>
              <w:tabs>
                <w:tab w:val="left" w:pos="-720"/>
              </w:tabs>
              <w:suppressAutoHyphens/>
              <w:jc w:val="both"/>
              <w:rPr>
                <w:rStyle w:val="eop"/>
                <w:rFonts w:ascii="Lato" w:hAnsi="Lato"/>
                <w:sz w:val="22"/>
                <w:szCs w:val="22"/>
              </w:rPr>
            </w:pPr>
            <w:r w:rsidRPr="0085627E">
              <w:rPr>
                <w:rStyle w:val="normaltextrun"/>
                <w:rFonts w:ascii="Lato" w:hAnsi="Lato"/>
                <w:color w:val="000000"/>
                <w:sz w:val="22"/>
                <w:szCs w:val="22"/>
                <w:shd w:val="clear" w:color="auto" w:fill="FFFFFF"/>
              </w:rPr>
              <w:t>Significant experience in global mobility and expatriate management</w:t>
            </w:r>
            <w:r w:rsidRPr="0085627E">
              <w:rPr>
                <w:rStyle w:val="eop"/>
                <w:rFonts w:ascii="Lato" w:hAnsi="Lato"/>
                <w:color w:val="000000"/>
                <w:sz w:val="22"/>
                <w:szCs w:val="22"/>
                <w:shd w:val="clear" w:color="auto" w:fill="FFFFFF"/>
              </w:rPr>
              <w:t> </w:t>
            </w:r>
          </w:p>
          <w:p w14:paraId="3315D9D6" w14:textId="662D872B" w:rsidR="0085229B" w:rsidRPr="0085627E" w:rsidRDefault="0085229B" w:rsidP="007C5675">
            <w:pPr>
              <w:numPr>
                <w:ilvl w:val="0"/>
                <w:numId w:val="35"/>
              </w:numPr>
              <w:tabs>
                <w:tab w:val="left" w:pos="-720"/>
              </w:tabs>
              <w:suppressAutoHyphens/>
              <w:jc w:val="both"/>
              <w:rPr>
                <w:rFonts w:ascii="Lato" w:hAnsi="Lato"/>
                <w:sz w:val="22"/>
                <w:szCs w:val="22"/>
              </w:rPr>
            </w:pPr>
            <w:r w:rsidRPr="0085627E">
              <w:rPr>
                <w:rStyle w:val="normaltextrun"/>
                <w:rFonts w:ascii="Lato" w:hAnsi="Lato"/>
                <w:color w:val="000000"/>
                <w:sz w:val="22"/>
                <w:szCs w:val="22"/>
                <w:shd w:val="clear" w:color="auto" w:fill="FFFFFF"/>
              </w:rPr>
              <w:t>Knowledge and experience of tax, immigration and relocation practices and policies at a global level.</w:t>
            </w:r>
            <w:r w:rsidRPr="0085627E">
              <w:rPr>
                <w:rStyle w:val="eop"/>
                <w:rFonts w:ascii="Lato" w:hAnsi="Lato"/>
                <w:color w:val="000000"/>
                <w:sz w:val="22"/>
                <w:szCs w:val="22"/>
                <w:shd w:val="clear" w:color="auto" w:fill="FFFFFF"/>
              </w:rPr>
              <w:t> </w:t>
            </w:r>
          </w:p>
          <w:p w14:paraId="0EF1DBF5" w14:textId="77777777" w:rsidR="007C5675" w:rsidRPr="0085627E" w:rsidRDefault="007C5675" w:rsidP="007C5675">
            <w:pPr>
              <w:numPr>
                <w:ilvl w:val="0"/>
                <w:numId w:val="35"/>
              </w:numPr>
              <w:tabs>
                <w:tab w:val="left" w:pos="-720"/>
              </w:tabs>
              <w:suppressAutoHyphens/>
              <w:jc w:val="both"/>
              <w:rPr>
                <w:rFonts w:ascii="Lato" w:hAnsi="Lato"/>
                <w:spacing w:val="-3"/>
                <w:sz w:val="22"/>
                <w:szCs w:val="22"/>
              </w:rPr>
            </w:pPr>
            <w:r w:rsidRPr="0085627E">
              <w:rPr>
                <w:rFonts w:ascii="Lato" w:hAnsi="Lato"/>
                <w:spacing w:val="-3"/>
                <w:sz w:val="22"/>
                <w:szCs w:val="22"/>
              </w:rPr>
              <w:t xml:space="preserve">The ability to think strategically, to identify the key people/reward practice implications of the organisation’s plans and </w:t>
            </w:r>
            <w:r w:rsidR="00924C9B" w:rsidRPr="0085627E">
              <w:rPr>
                <w:rFonts w:ascii="Lato" w:hAnsi="Lato"/>
                <w:spacing w:val="-3"/>
                <w:sz w:val="22"/>
                <w:szCs w:val="22"/>
              </w:rPr>
              <w:t xml:space="preserve">to proactively create </w:t>
            </w:r>
            <w:r w:rsidRPr="0085627E">
              <w:rPr>
                <w:rFonts w:ascii="Lato" w:hAnsi="Lato"/>
                <w:spacing w:val="-3"/>
                <w:sz w:val="22"/>
                <w:szCs w:val="22"/>
              </w:rPr>
              <w:t>an integrated approach.</w:t>
            </w:r>
          </w:p>
          <w:p w14:paraId="6F901221" w14:textId="77777777" w:rsidR="007C5675" w:rsidRPr="0085627E" w:rsidRDefault="007C5675" w:rsidP="007C5675">
            <w:pPr>
              <w:numPr>
                <w:ilvl w:val="0"/>
                <w:numId w:val="35"/>
              </w:numPr>
              <w:tabs>
                <w:tab w:val="left" w:pos="-720"/>
              </w:tabs>
              <w:suppressAutoHyphens/>
              <w:jc w:val="both"/>
              <w:rPr>
                <w:rFonts w:ascii="Lato" w:hAnsi="Lato"/>
                <w:spacing w:val="-3"/>
                <w:sz w:val="22"/>
                <w:szCs w:val="22"/>
              </w:rPr>
            </w:pPr>
            <w:r w:rsidRPr="0085627E">
              <w:rPr>
                <w:rFonts w:ascii="Lato" w:hAnsi="Lato"/>
                <w:spacing w:val="-3"/>
                <w:sz w:val="22"/>
                <w:szCs w:val="22"/>
              </w:rPr>
              <w:t>The ability to work collaboratively with other HR and management colleagues across the Save the Children family including well developed influencing skills.</w:t>
            </w:r>
          </w:p>
          <w:p w14:paraId="05146AD0" w14:textId="77777777" w:rsidR="007C5675" w:rsidRPr="0085627E" w:rsidRDefault="007C5675" w:rsidP="007C5675">
            <w:pPr>
              <w:numPr>
                <w:ilvl w:val="0"/>
                <w:numId w:val="35"/>
              </w:numPr>
              <w:tabs>
                <w:tab w:val="left" w:pos="-720"/>
              </w:tabs>
              <w:suppressAutoHyphens/>
              <w:jc w:val="both"/>
              <w:rPr>
                <w:rFonts w:ascii="Lato" w:hAnsi="Lato"/>
                <w:spacing w:val="-3"/>
                <w:sz w:val="22"/>
                <w:szCs w:val="22"/>
              </w:rPr>
            </w:pPr>
            <w:r w:rsidRPr="0085627E">
              <w:rPr>
                <w:rFonts w:ascii="Lato" w:hAnsi="Lato"/>
                <w:spacing w:val="-3"/>
                <w:sz w:val="22"/>
                <w:szCs w:val="22"/>
              </w:rPr>
              <w:t>Highly developed research and analytical skills</w:t>
            </w:r>
          </w:p>
          <w:p w14:paraId="7B52538C" w14:textId="77777777" w:rsidR="007C5675" w:rsidRPr="0085627E" w:rsidRDefault="007C5675" w:rsidP="007C5675">
            <w:pPr>
              <w:numPr>
                <w:ilvl w:val="0"/>
                <w:numId w:val="34"/>
              </w:numPr>
              <w:tabs>
                <w:tab w:val="left" w:pos="-720"/>
              </w:tabs>
              <w:suppressAutoHyphens/>
              <w:jc w:val="both"/>
              <w:rPr>
                <w:rFonts w:ascii="Lato" w:hAnsi="Lato"/>
                <w:spacing w:val="-3"/>
                <w:sz w:val="22"/>
                <w:szCs w:val="22"/>
              </w:rPr>
            </w:pPr>
            <w:r w:rsidRPr="0085627E">
              <w:rPr>
                <w:rFonts w:ascii="Lato" w:hAnsi="Lato"/>
                <w:spacing w:val="-3"/>
                <w:sz w:val="22"/>
                <w:szCs w:val="22"/>
              </w:rPr>
              <w:t>Highly numerate with the ability to interpret statistical and financial data and to undertake detailed costings and recommendations</w:t>
            </w:r>
          </w:p>
          <w:p w14:paraId="205C2596" w14:textId="77777777" w:rsidR="007C5675" w:rsidRPr="0085627E" w:rsidRDefault="007C5675" w:rsidP="007C5675">
            <w:pPr>
              <w:numPr>
                <w:ilvl w:val="0"/>
                <w:numId w:val="34"/>
              </w:numPr>
              <w:tabs>
                <w:tab w:val="left" w:pos="-720"/>
              </w:tabs>
              <w:suppressAutoHyphens/>
              <w:jc w:val="both"/>
              <w:rPr>
                <w:rFonts w:ascii="Lato" w:hAnsi="Lato"/>
                <w:spacing w:val="-3"/>
                <w:sz w:val="22"/>
                <w:szCs w:val="22"/>
              </w:rPr>
            </w:pPr>
            <w:r w:rsidRPr="0085627E">
              <w:rPr>
                <w:rFonts w:ascii="Lato" w:hAnsi="Lato"/>
                <w:spacing w:val="-3"/>
                <w:sz w:val="22"/>
                <w:szCs w:val="22"/>
              </w:rPr>
              <w:t>Proven ability to identify, commission, interpret and utilise salary survey and other benchmarking tools</w:t>
            </w:r>
          </w:p>
          <w:p w14:paraId="0A1AAB8F" w14:textId="77777777" w:rsidR="007C5675" w:rsidRPr="0085627E" w:rsidRDefault="007C5675" w:rsidP="007C5675">
            <w:pPr>
              <w:numPr>
                <w:ilvl w:val="0"/>
                <w:numId w:val="34"/>
              </w:numPr>
              <w:tabs>
                <w:tab w:val="left" w:pos="-720"/>
              </w:tabs>
              <w:suppressAutoHyphens/>
              <w:jc w:val="both"/>
              <w:rPr>
                <w:rFonts w:ascii="Lato" w:hAnsi="Lato"/>
                <w:spacing w:val="-3"/>
                <w:sz w:val="22"/>
                <w:szCs w:val="22"/>
              </w:rPr>
            </w:pPr>
            <w:r w:rsidRPr="0085627E">
              <w:rPr>
                <w:rFonts w:ascii="Lato" w:hAnsi="Lato"/>
                <w:spacing w:val="-3"/>
                <w:sz w:val="22"/>
                <w:szCs w:val="22"/>
              </w:rPr>
              <w:t xml:space="preserve">An understanding of and commitment to the work and international context of Save the Children </w:t>
            </w:r>
          </w:p>
          <w:p w14:paraId="3C344C0A" w14:textId="77777777" w:rsidR="007C5675" w:rsidRPr="0085627E" w:rsidRDefault="007C5675" w:rsidP="007C5675">
            <w:pPr>
              <w:numPr>
                <w:ilvl w:val="0"/>
                <w:numId w:val="34"/>
              </w:numPr>
              <w:suppressAutoHyphens/>
              <w:rPr>
                <w:rFonts w:ascii="Lato" w:hAnsi="Lato"/>
                <w:sz w:val="22"/>
                <w:szCs w:val="22"/>
              </w:rPr>
            </w:pPr>
            <w:r w:rsidRPr="0085627E">
              <w:rPr>
                <w:rFonts w:ascii="Lato" w:hAnsi="Lato"/>
                <w:sz w:val="22"/>
                <w:szCs w:val="22"/>
              </w:rPr>
              <w:t>Experience of working with a high degree of autonomy on large projects working with significant levels of ambiguity around the process; ability to be self</w:t>
            </w:r>
            <w:r w:rsidR="00E06521" w:rsidRPr="0085627E">
              <w:rPr>
                <w:rFonts w:ascii="Lato" w:hAnsi="Lato"/>
                <w:sz w:val="22"/>
                <w:szCs w:val="22"/>
              </w:rPr>
              <w:t>-</w:t>
            </w:r>
            <w:r w:rsidRPr="0085627E">
              <w:rPr>
                <w:rFonts w:ascii="Lato" w:hAnsi="Lato"/>
                <w:sz w:val="22"/>
                <w:szCs w:val="22"/>
              </w:rPr>
              <w:t>supporting</w:t>
            </w:r>
          </w:p>
          <w:p w14:paraId="3D55F339" w14:textId="2E5DB828" w:rsidR="007C5675" w:rsidRDefault="007C5675" w:rsidP="007C5675">
            <w:pPr>
              <w:numPr>
                <w:ilvl w:val="0"/>
                <w:numId w:val="34"/>
              </w:numPr>
              <w:tabs>
                <w:tab w:val="left" w:pos="-720"/>
              </w:tabs>
              <w:suppressAutoHyphens/>
              <w:jc w:val="both"/>
              <w:rPr>
                <w:rFonts w:ascii="Lato" w:hAnsi="Lato"/>
                <w:sz w:val="22"/>
                <w:szCs w:val="22"/>
              </w:rPr>
            </w:pPr>
            <w:r w:rsidRPr="0085627E">
              <w:rPr>
                <w:rFonts w:ascii="Lato" w:hAnsi="Lato"/>
                <w:sz w:val="22"/>
                <w:szCs w:val="22"/>
              </w:rPr>
              <w:t>A good understanding of budget and financial processes and the ability to work in a cost effective way.</w:t>
            </w:r>
          </w:p>
          <w:p w14:paraId="655B2749" w14:textId="2135D291" w:rsidR="005A2987" w:rsidRPr="0085627E" w:rsidRDefault="005A2987" w:rsidP="005A2987">
            <w:pPr>
              <w:tabs>
                <w:tab w:val="left" w:pos="-720"/>
              </w:tabs>
              <w:suppressAutoHyphens/>
              <w:jc w:val="both"/>
              <w:rPr>
                <w:rFonts w:ascii="Lato" w:hAnsi="Lato"/>
                <w:sz w:val="22"/>
                <w:szCs w:val="22"/>
              </w:rPr>
            </w:pPr>
            <w:bookmarkStart w:id="0" w:name="_GoBack"/>
            <w:bookmarkEnd w:id="0"/>
          </w:p>
          <w:p w14:paraId="2560B883" w14:textId="77777777" w:rsidR="007C5675" w:rsidRPr="0085627E" w:rsidRDefault="007C5675" w:rsidP="007C5675">
            <w:pPr>
              <w:rPr>
                <w:rFonts w:ascii="Lato" w:hAnsi="Lato" w:cs="Arial"/>
                <w:sz w:val="22"/>
                <w:szCs w:val="22"/>
              </w:rPr>
            </w:pPr>
          </w:p>
        </w:tc>
      </w:tr>
      <w:tr w:rsidR="00E34EE6" w:rsidRPr="005F48C2" w14:paraId="3C64C8E7" w14:textId="77777777" w:rsidTr="00433E96">
        <w:trPr>
          <w:trHeight w:val="425"/>
        </w:trPr>
        <w:tc>
          <w:tcPr>
            <w:tcW w:w="9498" w:type="dxa"/>
            <w:gridSpan w:val="2"/>
          </w:tcPr>
          <w:p w14:paraId="00476FCF" w14:textId="77777777" w:rsidR="00E34EE6" w:rsidRPr="005F48C2" w:rsidRDefault="00E34EE6" w:rsidP="00433E96">
            <w:pPr>
              <w:rPr>
                <w:rFonts w:ascii="Lato" w:hAnsi="Lato" w:cs="Arial"/>
                <w:b/>
                <w:sz w:val="22"/>
                <w:szCs w:val="22"/>
              </w:rPr>
            </w:pPr>
            <w:r w:rsidRPr="005F48C2">
              <w:rPr>
                <w:rFonts w:ascii="Lato" w:hAnsi="Lato" w:cs="Arial"/>
                <w:b/>
                <w:sz w:val="22"/>
                <w:szCs w:val="22"/>
              </w:rPr>
              <w:t>Additional job responsibilities</w:t>
            </w:r>
          </w:p>
          <w:p w14:paraId="4F990515" w14:textId="77777777" w:rsidR="00E34EE6" w:rsidRPr="005F48C2" w:rsidRDefault="00E34EE6" w:rsidP="00433E96">
            <w:pPr>
              <w:tabs>
                <w:tab w:val="left" w:pos="1134"/>
              </w:tabs>
              <w:rPr>
                <w:rFonts w:ascii="Lato" w:hAnsi="Lato" w:cs="Arial"/>
                <w:sz w:val="22"/>
                <w:szCs w:val="22"/>
              </w:rPr>
            </w:pPr>
            <w:r w:rsidRPr="005F48C2">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E34EE6" w:rsidRPr="005F48C2" w14:paraId="219ED47A" w14:textId="77777777" w:rsidTr="00433E96">
        <w:tc>
          <w:tcPr>
            <w:tcW w:w="9498" w:type="dxa"/>
            <w:gridSpan w:val="2"/>
            <w:tcBorders>
              <w:top w:val="single" w:sz="8" w:space="0" w:color="000000"/>
            </w:tcBorders>
          </w:tcPr>
          <w:p w14:paraId="017C18B8" w14:textId="77777777" w:rsidR="00E34EE6" w:rsidRPr="005F48C2" w:rsidRDefault="00E34EE6" w:rsidP="00433E96">
            <w:pPr>
              <w:rPr>
                <w:rFonts w:ascii="Lato" w:hAnsi="Lato" w:cs="Arial"/>
                <w:b/>
                <w:sz w:val="22"/>
                <w:szCs w:val="22"/>
              </w:rPr>
            </w:pPr>
            <w:r w:rsidRPr="005F48C2">
              <w:rPr>
                <w:rFonts w:ascii="Lato" w:hAnsi="Lato" w:cs="Arial"/>
                <w:b/>
                <w:sz w:val="22"/>
                <w:szCs w:val="22"/>
              </w:rPr>
              <w:t xml:space="preserve">Equal Opportunities </w:t>
            </w:r>
          </w:p>
          <w:p w14:paraId="10CCF34F" w14:textId="77777777" w:rsidR="00E34EE6" w:rsidRPr="005F48C2" w:rsidRDefault="00E34EE6" w:rsidP="00433E96">
            <w:pPr>
              <w:rPr>
                <w:rFonts w:ascii="Lato" w:hAnsi="Lato" w:cs="Arial"/>
                <w:sz w:val="22"/>
                <w:szCs w:val="22"/>
              </w:rPr>
            </w:pPr>
            <w:r w:rsidRPr="005F48C2">
              <w:rPr>
                <w:rFonts w:ascii="Lato" w:hAnsi="Lato" w:cs="Arial"/>
                <w:sz w:val="22"/>
                <w:szCs w:val="22"/>
              </w:rPr>
              <w:t>The role holder is required to carry out the duties in accordance with the SCI Equal Opportunities and Diversity policies and procedures.</w:t>
            </w:r>
          </w:p>
        </w:tc>
      </w:tr>
      <w:tr w:rsidR="00E34EE6" w:rsidRPr="005F48C2" w14:paraId="461FC0A8" w14:textId="77777777" w:rsidTr="00433E96">
        <w:tc>
          <w:tcPr>
            <w:tcW w:w="9498" w:type="dxa"/>
            <w:gridSpan w:val="2"/>
          </w:tcPr>
          <w:p w14:paraId="654A02D4" w14:textId="77777777" w:rsidR="00E34EE6" w:rsidRPr="005F48C2" w:rsidRDefault="00E34EE6" w:rsidP="00433E96">
            <w:pPr>
              <w:rPr>
                <w:rFonts w:ascii="Lato" w:hAnsi="Lato"/>
                <w:b/>
                <w:color w:val="000000"/>
                <w:sz w:val="22"/>
                <w:szCs w:val="22"/>
              </w:rPr>
            </w:pPr>
            <w:r w:rsidRPr="005F48C2">
              <w:rPr>
                <w:rFonts w:ascii="Lato" w:hAnsi="Lato"/>
                <w:b/>
                <w:color w:val="000000"/>
                <w:sz w:val="22"/>
                <w:szCs w:val="22"/>
              </w:rPr>
              <w:t>Child Safeguarding:</w:t>
            </w:r>
          </w:p>
          <w:p w14:paraId="635B718B" w14:textId="77777777" w:rsidR="00E34EE6" w:rsidRPr="005F48C2" w:rsidRDefault="00E34EE6" w:rsidP="00433E96">
            <w:pPr>
              <w:rPr>
                <w:rFonts w:ascii="Lato" w:hAnsi="Lato"/>
                <w:sz w:val="22"/>
                <w:szCs w:val="22"/>
              </w:rPr>
            </w:pPr>
            <w:r w:rsidRPr="005F48C2">
              <w:rPr>
                <w:rFonts w:ascii="Lato" w:hAnsi="Lato"/>
                <w:color w:val="000000"/>
                <w:sz w:val="22"/>
                <w:szCs w:val="22"/>
              </w:rPr>
              <w:t>We need to keep children safe so our selection process, which includes rigorous background checks, reflects our commitment to the protection of children from abuse</w:t>
            </w:r>
            <w:r w:rsidRPr="005F48C2">
              <w:rPr>
                <w:rFonts w:ascii="Lato" w:hAnsi="Lato"/>
                <w:sz w:val="22"/>
                <w:szCs w:val="22"/>
              </w:rPr>
              <w:t>.</w:t>
            </w:r>
          </w:p>
        </w:tc>
      </w:tr>
      <w:tr w:rsidR="00E34EE6" w:rsidRPr="005F48C2" w14:paraId="593352AD" w14:textId="77777777" w:rsidTr="00433E96">
        <w:tc>
          <w:tcPr>
            <w:tcW w:w="9498" w:type="dxa"/>
            <w:gridSpan w:val="2"/>
          </w:tcPr>
          <w:p w14:paraId="4B2EBABB" w14:textId="77777777" w:rsidR="00E34EE6" w:rsidRPr="005F48C2" w:rsidRDefault="00E34EE6" w:rsidP="00433E96">
            <w:pPr>
              <w:rPr>
                <w:rFonts w:ascii="Lato" w:hAnsi="Lato"/>
                <w:b/>
                <w:sz w:val="22"/>
                <w:szCs w:val="22"/>
              </w:rPr>
            </w:pPr>
            <w:r w:rsidRPr="005F48C2">
              <w:rPr>
                <w:rFonts w:ascii="Lato" w:hAnsi="Lato"/>
                <w:b/>
                <w:sz w:val="22"/>
                <w:szCs w:val="22"/>
              </w:rPr>
              <w:t>Safeguarding our Staff:</w:t>
            </w:r>
          </w:p>
          <w:p w14:paraId="5ABE7FA2" w14:textId="77777777" w:rsidR="00E34EE6" w:rsidRPr="005F48C2" w:rsidRDefault="00E34EE6" w:rsidP="00433E96">
            <w:pPr>
              <w:rPr>
                <w:rFonts w:ascii="Lato" w:hAnsi="Lato"/>
                <w:sz w:val="22"/>
                <w:szCs w:val="22"/>
              </w:rPr>
            </w:pPr>
            <w:r w:rsidRPr="005F48C2">
              <w:rPr>
                <w:rFonts w:ascii="Lato" w:hAnsi="Lato"/>
                <w:sz w:val="22"/>
                <w:szCs w:val="22"/>
              </w:rPr>
              <w:t>The post holder is required to carry out the duties in accordance with the SCI anti-harassment policy</w:t>
            </w:r>
          </w:p>
        </w:tc>
      </w:tr>
      <w:tr w:rsidR="00E34EE6" w:rsidRPr="005F48C2" w14:paraId="4B917E9C" w14:textId="77777777" w:rsidTr="00433E96">
        <w:tc>
          <w:tcPr>
            <w:tcW w:w="9498" w:type="dxa"/>
            <w:gridSpan w:val="2"/>
          </w:tcPr>
          <w:p w14:paraId="20F7951C" w14:textId="77777777" w:rsidR="00E34EE6" w:rsidRPr="005F48C2" w:rsidRDefault="00E34EE6" w:rsidP="00433E96">
            <w:pPr>
              <w:rPr>
                <w:rFonts w:ascii="Lato" w:hAnsi="Lato" w:cs="Arial"/>
                <w:b/>
                <w:sz w:val="22"/>
                <w:szCs w:val="22"/>
              </w:rPr>
            </w:pPr>
            <w:r w:rsidRPr="005F48C2">
              <w:rPr>
                <w:rFonts w:ascii="Lato" w:hAnsi="Lato" w:cs="Arial"/>
                <w:b/>
                <w:sz w:val="22"/>
                <w:szCs w:val="22"/>
              </w:rPr>
              <w:t>Health and Safety</w:t>
            </w:r>
          </w:p>
          <w:p w14:paraId="552019FA" w14:textId="77777777" w:rsidR="00E34EE6" w:rsidRPr="005F48C2" w:rsidRDefault="00E34EE6" w:rsidP="00433E96">
            <w:pPr>
              <w:rPr>
                <w:rFonts w:ascii="Lato" w:hAnsi="Lato" w:cs="Arial"/>
                <w:sz w:val="22"/>
                <w:szCs w:val="22"/>
              </w:rPr>
            </w:pPr>
            <w:r w:rsidRPr="005F48C2">
              <w:rPr>
                <w:rFonts w:ascii="Lato" w:hAnsi="Lato" w:cs="Arial"/>
                <w:sz w:val="22"/>
                <w:szCs w:val="22"/>
              </w:rPr>
              <w:t>The role holder is required to carry out the duties in accordance with SCI Health and Safety policies and procedures.</w:t>
            </w:r>
          </w:p>
        </w:tc>
      </w:tr>
    </w:tbl>
    <w:p w14:paraId="53FF71B4" w14:textId="77777777" w:rsidR="00B83E89" w:rsidRPr="0085627E" w:rsidRDefault="00B83E89" w:rsidP="00DF31B1">
      <w:pPr>
        <w:rPr>
          <w:rFonts w:ascii="Lato" w:hAnsi="Lato" w:cs="Arial"/>
          <w:sz w:val="22"/>
          <w:szCs w:val="22"/>
        </w:rPr>
      </w:pPr>
    </w:p>
    <w:sectPr w:rsidR="00B83E89" w:rsidRPr="0085627E">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9A1E0" w14:textId="77777777" w:rsidR="006133C5" w:rsidRDefault="006133C5">
      <w:r>
        <w:separator/>
      </w:r>
    </w:p>
  </w:endnote>
  <w:endnote w:type="continuationSeparator" w:id="0">
    <w:p w14:paraId="05718C7A" w14:textId="77777777" w:rsidR="006133C5" w:rsidRDefault="0061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9506B" w14:textId="77777777" w:rsidR="006133C5" w:rsidRDefault="006133C5">
      <w:r>
        <w:separator/>
      </w:r>
    </w:p>
  </w:footnote>
  <w:footnote w:type="continuationSeparator" w:id="0">
    <w:p w14:paraId="781D9C3A" w14:textId="77777777" w:rsidR="006133C5" w:rsidRDefault="0061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E004" w14:textId="6046C1CA" w:rsidR="00AE2936" w:rsidRPr="0085627E" w:rsidRDefault="0085627E" w:rsidP="00F55B51">
    <w:pPr>
      <w:pStyle w:val="Header"/>
      <w:ind w:left="-142"/>
      <w:jc w:val="center"/>
      <w:rPr>
        <w:rFonts w:ascii="Oswald" w:hAnsi="Oswald" w:cs="Arial"/>
        <w:b/>
        <w:smallCaps/>
        <w:sz w:val="22"/>
        <w:szCs w:val="22"/>
      </w:rPr>
    </w:pPr>
    <w:r>
      <w:rPr>
        <w:noProof/>
        <w:lang w:eastAsia="en-GB"/>
      </w:rPr>
      <w:drawing>
        <wp:anchor distT="0" distB="0" distL="114300" distR="114300" simplePos="0" relativeHeight="251659264" behindDoc="0" locked="1" layoutInCell="1" allowOverlap="1" wp14:anchorId="15855DB8" wp14:editId="55ABD2D9">
          <wp:simplePos x="0" y="0"/>
          <wp:positionH relativeFrom="page">
            <wp:posOffset>4997450</wp:posOffset>
          </wp:positionH>
          <wp:positionV relativeFrom="page">
            <wp:posOffset>463550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2936" w:rsidRPr="0085627E">
      <w:rPr>
        <w:rFonts w:ascii="Oswald" w:hAnsi="Oswald" w:cs="Arial"/>
        <w:b/>
        <w:smallCaps/>
        <w:sz w:val="22"/>
        <w:szCs w:val="22"/>
      </w:rPr>
      <w:t xml:space="preserve">SAVE THE CHILDREN INTERNATIONAL </w:t>
    </w:r>
  </w:p>
  <w:p w14:paraId="16FEDA90" w14:textId="77777777" w:rsidR="00AE2936" w:rsidRPr="0085627E" w:rsidRDefault="00AE2936" w:rsidP="00F55B51">
    <w:pPr>
      <w:pStyle w:val="Header"/>
      <w:ind w:left="-142"/>
      <w:jc w:val="center"/>
      <w:rPr>
        <w:rFonts w:ascii="Oswald" w:hAnsi="Oswald" w:cs="Arial"/>
        <w:b/>
        <w:smallCaps/>
        <w:sz w:val="22"/>
        <w:szCs w:val="22"/>
      </w:rPr>
    </w:pPr>
    <w:r w:rsidRPr="0085627E">
      <w:rPr>
        <w:rFonts w:ascii="Oswald" w:hAnsi="Oswald" w:cs="Arial"/>
        <w:b/>
        <w:smallCaps/>
        <w:sz w:val="22"/>
        <w:szCs w:val="22"/>
      </w:rPr>
      <w:t>ROLE PROFILE</w:t>
    </w:r>
  </w:p>
  <w:p w14:paraId="4A13895F" w14:textId="77777777" w:rsidR="00AE2936" w:rsidRPr="0085627E" w:rsidRDefault="00AE2936" w:rsidP="00F55B51">
    <w:pPr>
      <w:pStyle w:val="Header"/>
      <w:ind w:left="-142"/>
      <w:jc w:val="center"/>
      <w:rPr>
        <w:rFonts w:ascii="Oswald" w:hAnsi="Oswald" w:cs="Arial"/>
        <w:b/>
        <w:smallCaps/>
        <w:sz w:val="28"/>
        <w:szCs w:val="28"/>
      </w:rPr>
    </w:pPr>
    <w:r w:rsidRPr="0085627E">
      <w:rPr>
        <w:rFonts w:ascii="Oswald" w:hAnsi="Oswald"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B"/>
    <w:multiLevelType w:val="singleLevel"/>
    <w:tmpl w:val="0000000B"/>
    <w:name w:val="WW8Num1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D"/>
    <w:multiLevelType w:val="singleLevel"/>
    <w:tmpl w:val="0000000D"/>
    <w:name w:val="WW8Num28"/>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7"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F6222"/>
    <w:multiLevelType w:val="hybridMultilevel"/>
    <w:tmpl w:val="991C3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298544C"/>
    <w:multiLevelType w:val="hybridMultilevel"/>
    <w:tmpl w:val="991C3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9" w15:restartNumberingAfterBreak="0">
    <w:nsid w:val="271F09B0"/>
    <w:multiLevelType w:val="hybridMultilevel"/>
    <w:tmpl w:val="BA68CDCA"/>
    <w:lvl w:ilvl="0" w:tplc="67AA7062">
      <w:start w:val="1"/>
      <w:numFmt w:val="bullet"/>
      <w:lvlText w:val="•"/>
      <w:lvlJc w:val="left"/>
      <w:pPr>
        <w:tabs>
          <w:tab w:val="num" w:pos="720"/>
        </w:tabs>
        <w:ind w:left="720" w:hanging="360"/>
      </w:pPr>
      <w:rPr>
        <w:rFonts w:ascii="Arial" w:hAnsi="Arial" w:hint="default"/>
      </w:rPr>
    </w:lvl>
    <w:lvl w:ilvl="1" w:tplc="F2E83496" w:tentative="1">
      <w:start w:val="1"/>
      <w:numFmt w:val="bullet"/>
      <w:lvlText w:val="•"/>
      <w:lvlJc w:val="left"/>
      <w:pPr>
        <w:tabs>
          <w:tab w:val="num" w:pos="1440"/>
        </w:tabs>
        <w:ind w:left="1440" w:hanging="360"/>
      </w:pPr>
      <w:rPr>
        <w:rFonts w:ascii="Arial" w:hAnsi="Arial" w:hint="default"/>
      </w:rPr>
    </w:lvl>
    <w:lvl w:ilvl="2" w:tplc="AC56CFBA" w:tentative="1">
      <w:start w:val="1"/>
      <w:numFmt w:val="bullet"/>
      <w:lvlText w:val="•"/>
      <w:lvlJc w:val="left"/>
      <w:pPr>
        <w:tabs>
          <w:tab w:val="num" w:pos="2160"/>
        </w:tabs>
        <w:ind w:left="2160" w:hanging="360"/>
      </w:pPr>
      <w:rPr>
        <w:rFonts w:ascii="Arial" w:hAnsi="Arial" w:hint="default"/>
      </w:rPr>
    </w:lvl>
    <w:lvl w:ilvl="3" w:tplc="A88A3684" w:tentative="1">
      <w:start w:val="1"/>
      <w:numFmt w:val="bullet"/>
      <w:lvlText w:val="•"/>
      <w:lvlJc w:val="left"/>
      <w:pPr>
        <w:tabs>
          <w:tab w:val="num" w:pos="2880"/>
        </w:tabs>
        <w:ind w:left="2880" w:hanging="360"/>
      </w:pPr>
      <w:rPr>
        <w:rFonts w:ascii="Arial" w:hAnsi="Arial" w:hint="default"/>
      </w:rPr>
    </w:lvl>
    <w:lvl w:ilvl="4" w:tplc="AF7CADB8" w:tentative="1">
      <w:start w:val="1"/>
      <w:numFmt w:val="bullet"/>
      <w:lvlText w:val="•"/>
      <w:lvlJc w:val="left"/>
      <w:pPr>
        <w:tabs>
          <w:tab w:val="num" w:pos="3600"/>
        </w:tabs>
        <w:ind w:left="3600" w:hanging="360"/>
      </w:pPr>
      <w:rPr>
        <w:rFonts w:ascii="Arial" w:hAnsi="Arial" w:hint="default"/>
      </w:rPr>
    </w:lvl>
    <w:lvl w:ilvl="5" w:tplc="F0625F6E" w:tentative="1">
      <w:start w:val="1"/>
      <w:numFmt w:val="bullet"/>
      <w:lvlText w:val="•"/>
      <w:lvlJc w:val="left"/>
      <w:pPr>
        <w:tabs>
          <w:tab w:val="num" w:pos="4320"/>
        </w:tabs>
        <w:ind w:left="4320" w:hanging="360"/>
      </w:pPr>
      <w:rPr>
        <w:rFonts w:ascii="Arial" w:hAnsi="Arial" w:hint="default"/>
      </w:rPr>
    </w:lvl>
    <w:lvl w:ilvl="6" w:tplc="5874C7D0" w:tentative="1">
      <w:start w:val="1"/>
      <w:numFmt w:val="bullet"/>
      <w:lvlText w:val="•"/>
      <w:lvlJc w:val="left"/>
      <w:pPr>
        <w:tabs>
          <w:tab w:val="num" w:pos="5040"/>
        </w:tabs>
        <w:ind w:left="5040" w:hanging="360"/>
      </w:pPr>
      <w:rPr>
        <w:rFonts w:ascii="Arial" w:hAnsi="Arial" w:hint="default"/>
      </w:rPr>
    </w:lvl>
    <w:lvl w:ilvl="7" w:tplc="27B6CAE6" w:tentative="1">
      <w:start w:val="1"/>
      <w:numFmt w:val="bullet"/>
      <w:lvlText w:val="•"/>
      <w:lvlJc w:val="left"/>
      <w:pPr>
        <w:tabs>
          <w:tab w:val="num" w:pos="5760"/>
        </w:tabs>
        <w:ind w:left="5760" w:hanging="360"/>
      </w:pPr>
      <w:rPr>
        <w:rFonts w:ascii="Arial" w:hAnsi="Arial" w:hint="default"/>
      </w:rPr>
    </w:lvl>
    <w:lvl w:ilvl="8" w:tplc="66A643E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BA51ED7"/>
    <w:multiLevelType w:val="multilevel"/>
    <w:tmpl w:val="CF4E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4505C1"/>
    <w:multiLevelType w:val="hybridMultilevel"/>
    <w:tmpl w:val="B868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7613FF"/>
    <w:multiLevelType w:val="multilevel"/>
    <w:tmpl w:val="90AC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3"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6"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5"/>
  </w:num>
  <w:num w:numId="2">
    <w:abstractNumId w:val="16"/>
  </w:num>
  <w:num w:numId="3">
    <w:abstractNumId w:val="24"/>
  </w:num>
  <w:num w:numId="4">
    <w:abstractNumId w:val="0"/>
  </w:num>
  <w:num w:numId="5">
    <w:abstractNumId w:val="27"/>
  </w:num>
  <w:num w:numId="6">
    <w:abstractNumId w:val="13"/>
  </w:num>
  <w:num w:numId="7">
    <w:abstractNumId w:val="26"/>
  </w:num>
  <w:num w:numId="8">
    <w:abstractNumId w:val="14"/>
  </w:num>
  <w:num w:numId="9">
    <w:abstractNumId w:val="8"/>
  </w:num>
  <w:num w:numId="10">
    <w:abstractNumId w:val="21"/>
  </w:num>
  <w:num w:numId="11">
    <w:abstractNumId w:val="37"/>
  </w:num>
  <w:num w:numId="12">
    <w:abstractNumId w:val="18"/>
  </w:num>
  <w:num w:numId="13">
    <w:abstractNumId w:val="39"/>
  </w:num>
  <w:num w:numId="14">
    <w:abstractNumId w:val="22"/>
  </w:num>
  <w:num w:numId="15">
    <w:abstractNumId w:val="31"/>
  </w:num>
  <w:num w:numId="16">
    <w:abstractNumId w:val="23"/>
  </w:num>
  <w:num w:numId="17">
    <w:abstractNumId w:val="10"/>
  </w:num>
  <w:num w:numId="18">
    <w:abstractNumId w:val="38"/>
  </w:num>
  <w:num w:numId="19">
    <w:abstractNumId w:val="12"/>
  </w:num>
  <w:num w:numId="20">
    <w:abstractNumId w:val="7"/>
  </w:num>
  <w:num w:numId="21">
    <w:abstractNumId w:val="36"/>
  </w:num>
  <w:num w:numId="22">
    <w:abstractNumId w:val="34"/>
  </w:num>
  <w:num w:numId="23">
    <w:abstractNumId w:val="32"/>
  </w:num>
  <w:num w:numId="24">
    <w:abstractNumId w:val="40"/>
  </w:num>
  <w:num w:numId="25">
    <w:abstractNumId w:val="35"/>
  </w:num>
  <w:num w:numId="26">
    <w:abstractNumId w:val="15"/>
  </w:num>
  <w:num w:numId="27">
    <w:abstractNumId w:val="33"/>
  </w:num>
  <w:num w:numId="28">
    <w:abstractNumId w:val="11"/>
  </w:num>
  <w:num w:numId="29">
    <w:abstractNumId w:val="1"/>
  </w:num>
  <w:num w:numId="30">
    <w:abstractNumId w:val="2"/>
  </w:num>
  <w:num w:numId="31">
    <w:abstractNumId w:val="4"/>
  </w:num>
  <w:num w:numId="32">
    <w:abstractNumId w:val="6"/>
  </w:num>
  <w:num w:numId="33">
    <w:abstractNumId w:val="30"/>
  </w:num>
  <w:num w:numId="34">
    <w:abstractNumId w:val="3"/>
  </w:num>
  <w:num w:numId="35">
    <w:abstractNumId w:val="5"/>
  </w:num>
  <w:num w:numId="36">
    <w:abstractNumId w:val="28"/>
  </w:num>
  <w:num w:numId="37">
    <w:abstractNumId w:val="9"/>
  </w:num>
  <w:num w:numId="38">
    <w:abstractNumId w:val="29"/>
  </w:num>
  <w:num w:numId="39">
    <w:abstractNumId w:val="20"/>
  </w:num>
  <w:num w:numId="40">
    <w:abstractNumId w:val="19"/>
  </w:num>
  <w:num w:numId="4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TawNLIwtDA2NTZR0lEKTi0uzszPAykwrAUAGFx3PSwAAAA="/>
  </w:docVars>
  <w:rsids>
    <w:rsidRoot w:val="001B7D13"/>
    <w:rsid w:val="00007D0B"/>
    <w:rsid w:val="00011B19"/>
    <w:rsid w:val="00014716"/>
    <w:rsid w:val="00026024"/>
    <w:rsid w:val="000439E4"/>
    <w:rsid w:val="000862F9"/>
    <w:rsid w:val="00091A58"/>
    <w:rsid w:val="00092DD0"/>
    <w:rsid w:val="000A0163"/>
    <w:rsid w:val="000B2430"/>
    <w:rsid w:val="000E09C6"/>
    <w:rsid w:val="00147C13"/>
    <w:rsid w:val="0015099B"/>
    <w:rsid w:val="0015532E"/>
    <w:rsid w:val="00174203"/>
    <w:rsid w:val="0017754D"/>
    <w:rsid w:val="00180A92"/>
    <w:rsid w:val="00183B33"/>
    <w:rsid w:val="00197A5F"/>
    <w:rsid w:val="001A2053"/>
    <w:rsid w:val="001A2CCF"/>
    <w:rsid w:val="001B2A90"/>
    <w:rsid w:val="001B461D"/>
    <w:rsid w:val="001B7D13"/>
    <w:rsid w:val="001D1F88"/>
    <w:rsid w:val="001E3518"/>
    <w:rsid w:val="001F6C9C"/>
    <w:rsid w:val="002065ED"/>
    <w:rsid w:val="00207753"/>
    <w:rsid w:val="00225770"/>
    <w:rsid w:val="00250DEC"/>
    <w:rsid w:val="00255049"/>
    <w:rsid w:val="00257BA2"/>
    <w:rsid w:val="0026525B"/>
    <w:rsid w:val="0026781A"/>
    <w:rsid w:val="00267F7F"/>
    <w:rsid w:val="00287B36"/>
    <w:rsid w:val="00290500"/>
    <w:rsid w:val="002916E8"/>
    <w:rsid w:val="00297EEF"/>
    <w:rsid w:val="002B21C3"/>
    <w:rsid w:val="002D4A35"/>
    <w:rsid w:val="002E170D"/>
    <w:rsid w:val="002E34C0"/>
    <w:rsid w:val="002F3F1E"/>
    <w:rsid w:val="003045EC"/>
    <w:rsid w:val="00324580"/>
    <w:rsid w:val="00341E13"/>
    <w:rsid w:val="003607F3"/>
    <w:rsid w:val="00382DCB"/>
    <w:rsid w:val="00382E79"/>
    <w:rsid w:val="003A733C"/>
    <w:rsid w:val="003B081D"/>
    <w:rsid w:val="003B23E6"/>
    <w:rsid w:val="003B2EB5"/>
    <w:rsid w:val="003D6277"/>
    <w:rsid w:val="00405AA1"/>
    <w:rsid w:val="00407466"/>
    <w:rsid w:val="0041282A"/>
    <w:rsid w:val="00416FB8"/>
    <w:rsid w:val="00434D92"/>
    <w:rsid w:val="004413C0"/>
    <w:rsid w:val="00456024"/>
    <w:rsid w:val="00457479"/>
    <w:rsid w:val="004757CF"/>
    <w:rsid w:val="00480895"/>
    <w:rsid w:val="00482382"/>
    <w:rsid w:val="00483CC9"/>
    <w:rsid w:val="004852D8"/>
    <w:rsid w:val="00493703"/>
    <w:rsid w:val="004B2994"/>
    <w:rsid w:val="004C2411"/>
    <w:rsid w:val="004C3FFF"/>
    <w:rsid w:val="004C44EA"/>
    <w:rsid w:val="004E2B71"/>
    <w:rsid w:val="004F753D"/>
    <w:rsid w:val="00502CDE"/>
    <w:rsid w:val="00514D77"/>
    <w:rsid w:val="005358D9"/>
    <w:rsid w:val="00543A17"/>
    <w:rsid w:val="00546118"/>
    <w:rsid w:val="00553DE4"/>
    <w:rsid w:val="00556B70"/>
    <w:rsid w:val="005602C8"/>
    <w:rsid w:val="005835F7"/>
    <w:rsid w:val="00586599"/>
    <w:rsid w:val="005A2987"/>
    <w:rsid w:val="005D08E0"/>
    <w:rsid w:val="005F161F"/>
    <w:rsid w:val="00601D69"/>
    <w:rsid w:val="006133C5"/>
    <w:rsid w:val="006171BF"/>
    <w:rsid w:val="006224AD"/>
    <w:rsid w:val="00624CD4"/>
    <w:rsid w:val="00640C69"/>
    <w:rsid w:val="00647D3A"/>
    <w:rsid w:val="00652A42"/>
    <w:rsid w:val="006553DA"/>
    <w:rsid w:val="0069034A"/>
    <w:rsid w:val="006934BA"/>
    <w:rsid w:val="006A391E"/>
    <w:rsid w:val="006B3563"/>
    <w:rsid w:val="006D3CEE"/>
    <w:rsid w:val="006D7BC5"/>
    <w:rsid w:val="006F30E6"/>
    <w:rsid w:val="006F46C2"/>
    <w:rsid w:val="0072183D"/>
    <w:rsid w:val="00743D76"/>
    <w:rsid w:val="00747AAF"/>
    <w:rsid w:val="00756550"/>
    <w:rsid w:val="00762004"/>
    <w:rsid w:val="00770638"/>
    <w:rsid w:val="007770CA"/>
    <w:rsid w:val="007830B1"/>
    <w:rsid w:val="00787F22"/>
    <w:rsid w:val="007A6F0D"/>
    <w:rsid w:val="007B47F6"/>
    <w:rsid w:val="007C5675"/>
    <w:rsid w:val="007D1914"/>
    <w:rsid w:val="007D26DC"/>
    <w:rsid w:val="007E5C3A"/>
    <w:rsid w:val="007F0E5A"/>
    <w:rsid w:val="007F13A8"/>
    <w:rsid w:val="007F3ECE"/>
    <w:rsid w:val="007F729D"/>
    <w:rsid w:val="00805BE2"/>
    <w:rsid w:val="0081686B"/>
    <w:rsid w:val="008178C0"/>
    <w:rsid w:val="00822219"/>
    <w:rsid w:val="008264D8"/>
    <w:rsid w:val="00850C04"/>
    <w:rsid w:val="0085229B"/>
    <w:rsid w:val="0085627E"/>
    <w:rsid w:val="0088006A"/>
    <w:rsid w:val="008A071A"/>
    <w:rsid w:val="008C5A62"/>
    <w:rsid w:val="008F04B8"/>
    <w:rsid w:val="0090541F"/>
    <w:rsid w:val="00920C0C"/>
    <w:rsid w:val="00920E86"/>
    <w:rsid w:val="00920FDB"/>
    <w:rsid w:val="00921058"/>
    <w:rsid w:val="00924C9B"/>
    <w:rsid w:val="00926222"/>
    <w:rsid w:val="00927BE8"/>
    <w:rsid w:val="009356CE"/>
    <w:rsid w:val="009376FF"/>
    <w:rsid w:val="00941B93"/>
    <w:rsid w:val="009508CA"/>
    <w:rsid w:val="009547DB"/>
    <w:rsid w:val="009839C1"/>
    <w:rsid w:val="00984B86"/>
    <w:rsid w:val="009C17CE"/>
    <w:rsid w:val="009D22D1"/>
    <w:rsid w:val="009D2BAF"/>
    <w:rsid w:val="009E3F2E"/>
    <w:rsid w:val="00A36D99"/>
    <w:rsid w:val="00A449FC"/>
    <w:rsid w:val="00A477E5"/>
    <w:rsid w:val="00A50785"/>
    <w:rsid w:val="00A535C6"/>
    <w:rsid w:val="00A56833"/>
    <w:rsid w:val="00A62515"/>
    <w:rsid w:val="00A6746E"/>
    <w:rsid w:val="00A67ED2"/>
    <w:rsid w:val="00A9158C"/>
    <w:rsid w:val="00AA77CC"/>
    <w:rsid w:val="00AB2CE5"/>
    <w:rsid w:val="00AC7F69"/>
    <w:rsid w:val="00AD03DF"/>
    <w:rsid w:val="00AD38C8"/>
    <w:rsid w:val="00AE2936"/>
    <w:rsid w:val="00AE3A65"/>
    <w:rsid w:val="00B04818"/>
    <w:rsid w:val="00B109CA"/>
    <w:rsid w:val="00B14F8E"/>
    <w:rsid w:val="00B21B76"/>
    <w:rsid w:val="00B37464"/>
    <w:rsid w:val="00B46923"/>
    <w:rsid w:val="00B5365E"/>
    <w:rsid w:val="00B830C1"/>
    <w:rsid w:val="00B83E89"/>
    <w:rsid w:val="00B84463"/>
    <w:rsid w:val="00B84E72"/>
    <w:rsid w:val="00B85F11"/>
    <w:rsid w:val="00B9157F"/>
    <w:rsid w:val="00BA2A12"/>
    <w:rsid w:val="00BC471B"/>
    <w:rsid w:val="00BE4CEF"/>
    <w:rsid w:val="00BE556E"/>
    <w:rsid w:val="00BF1DB9"/>
    <w:rsid w:val="00C06E94"/>
    <w:rsid w:val="00C15D29"/>
    <w:rsid w:val="00C21E23"/>
    <w:rsid w:val="00C23A7A"/>
    <w:rsid w:val="00C34EA2"/>
    <w:rsid w:val="00C61C6F"/>
    <w:rsid w:val="00C6257E"/>
    <w:rsid w:val="00C71F41"/>
    <w:rsid w:val="00C82E63"/>
    <w:rsid w:val="00C95100"/>
    <w:rsid w:val="00C968BE"/>
    <w:rsid w:val="00C978E6"/>
    <w:rsid w:val="00CA3D46"/>
    <w:rsid w:val="00CB20F1"/>
    <w:rsid w:val="00CE502B"/>
    <w:rsid w:val="00D26C4F"/>
    <w:rsid w:val="00D329A6"/>
    <w:rsid w:val="00D33A59"/>
    <w:rsid w:val="00D42548"/>
    <w:rsid w:val="00D43470"/>
    <w:rsid w:val="00D5085F"/>
    <w:rsid w:val="00D520E4"/>
    <w:rsid w:val="00D52BC7"/>
    <w:rsid w:val="00D64C59"/>
    <w:rsid w:val="00D76289"/>
    <w:rsid w:val="00DB49BD"/>
    <w:rsid w:val="00DC71CE"/>
    <w:rsid w:val="00DF31B1"/>
    <w:rsid w:val="00E03B54"/>
    <w:rsid w:val="00E06521"/>
    <w:rsid w:val="00E14DF1"/>
    <w:rsid w:val="00E2250C"/>
    <w:rsid w:val="00E34EE6"/>
    <w:rsid w:val="00E53475"/>
    <w:rsid w:val="00E722A3"/>
    <w:rsid w:val="00E760A1"/>
    <w:rsid w:val="00E77359"/>
    <w:rsid w:val="00E83956"/>
    <w:rsid w:val="00EA19E3"/>
    <w:rsid w:val="00EA44F5"/>
    <w:rsid w:val="00EB1BA4"/>
    <w:rsid w:val="00EC1B3B"/>
    <w:rsid w:val="00ED102A"/>
    <w:rsid w:val="00EE4321"/>
    <w:rsid w:val="00EF0236"/>
    <w:rsid w:val="00EF1BB6"/>
    <w:rsid w:val="00EF20E6"/>
    <w:rsid w:val="00EF2D74"/>
    <w:rsid w:val="00EF33BF"/>
    <w:rsid w:val="00F02B5B"/>
    <w:rsid w:val="00F069CA"/>
    <w:rsid w:val="00F06D6F"/>
    <w:rsid w:val="00F229BB"/>
    <w:rsid w:val="00F33835"/>
    <w:rsid w:val="00F44AC7"/>
    <w:rsid w:val="00F523B3"/>
    <w:rsid w:val="00F55B51"/>
    <w:rsid w:val="00F5619F"/>
    <w:rsid w:val="00F706C7"/>
    <w:rsid w:val="00F73DCC"/>
    <w:rsid w:val="00F810FA"/>
    <w:rsid w:val="00F9086D"/>
    <w:rsid w:val="00FA2479"/>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36698E"/>
  <w15:chartTrackingRefBased/>
  <w15:docId w15:val="{E046B146-6278-4BE5-B878-411F40C2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011B19"/>
    <w:pPr>
      <w:ind w:left="720"/>
      <w:contextualSpacing/>
    </w:pPr>
  </w:style>
  <w:style w:type="paragraph" w:styleId="NormalWeb">
    <w:name w:val="Normal (Web)"/>
    <w:basedOn w:val="Normal"/>
    <w:uiPriority w:val="99"/>
    <w:unhideWhenUsed/>
    <w:rsid w:val="00AD03DF"/>
    <w:pPr>
      <w:spacing w:before="100" w:beforeAutospacing="1" w:after="100" w:afterAutospacing="1"/>
    </w:pPr>
    <w:rPr>
      <w:szCs w:val="24"/>
      <w:lang w:eastAsia="en-GB"/>
    </w:rPr>
  </w:style>
  <w:style w:type="character" w:styleId="Strong">
    <w:name w:val="Strong"/>
    <w:basedOn w:val="DefaultParagraphFont"/>
    <w:uiPriority w:val="22"/>
    <w:qFormat/>
    <w:rsid w:val="00AD03DF"/>
    <w:rPr>
      <w:b/>
      <w:bCs/>
    </w:rPr>
  </w:style>
  <w:style w:type="paragraph" w:customStyle="1" w:styleId="paragraph">
    <w:name w:val="paragraph"/>
    <w:basedOn w:val="Normal"/>
    <w:rsid w:val="006F30E6"/>
    <w:pPr>
      <w:spacing w:before="100" w:beforeAutospacing="1" w:after="100" w:afterAutospacing="1"/>
    </w:pPr>
    <w:rPr>
      <w:szCs w:val="24"/>
      <w:lang w:eastAsia="en-GB"/>
    </w:rPr>
  </w:style>
  <w:style w:type="character" w:customStyle="1" w:styleId="normaltextrun">
    <w:name w:val="normaltextrun"/>
    <w:basedOn w:val="DefaultParagraphFont"/>
    <w:rsid w:val="006F30E6"/>
  </w:style>
  <w:style w:type="character" w:customStyle="1" w:styleId="eop">
    <w:name w:val="eop"/>
    <w:basedOn w:val="DefaultParagraphFont"/>
    <w:rsid w:val="006F3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384138983">
      <w:bodyDiv w:val="1"/>
      <w:marLeft w:val="0"/>
      <w:marRight w:val="0"/>
      <w:marTop w:val="0"/>
      <w:marBottom w:val="0"/>
      <w:divBdr>
        <w:top w:val="none" w:sz="0" w:space="0" w:color="auto"/>
        <w:left w:val="none" w:sz="0" w:space="0" w:color="auto"/>
        <w:bottom w:val="none" w:sz="0" w:space="0" w:color="auto"/>
        <w:right w:val="none" w:sz="0" w:space="0" w:color="auto"/>
      </w:divBdr>
    </w:div>
    <w:div w:id="812983384">
      <w:bodyDiv w:val="1"/>
      <w:marLeft w:val="0"/>
      <w:marRight w:val="0"/>
      <w:marTop w:val="0"/>
      <w:marBottom w:val="0"/>
      <w:divBdr>
        <w:top w:val="none" w:sz="0" w:space="0" w:color="auto"/>
        <w:left w:val="none" w:sz="0" w:space="0" w:color="auto"/>
        <w:bottom w:val="none" w:sz="0" w:space="0" w:color="auto"/>
        <w:right w:val="none" w:sz="0" w:space="0" w:color="auto"/>
      </w:divBdr>
      <w:divsChild>
        <w:div w:id="1237085179">
          <w:marLeft w:val="547"/>
          <w:marRight w:val="0"/>
          <w:marTop w:val="0"/>
          <w:marBottom w:val="0"/>
          <w:divBdr>
            <w:top w:val="none" w:sz="0" w:space="0" w:color="auto"/>
            <w:left w:val="none" w:sz="0" w:space="0" w:color="auto"/>
            <w:bottom w:val="none" w:sz="0" w:space="0" w:color="auto"/>
            <w:right w:val="none" w:sz="0" w:space="0" w:color="auto"/>
          </w:divBdr>
        </w:div>
        <w:div w:id="1768505285">
          <w:marLeft w:val="547"/>
          <w:marRight w:val="0"/>
          <w:marTop w:val="0"/>
          <w:marBottom w:val="0"/>
          <w:divBdr>
            <w:top w:val="none" w:sz="0" w:space="0" w:color="auto"/>
            <w:left w:val="none" w:sz="0" w:space="0" w:color="auto"/>
            <w:bottom w:val="none" w:sz="0" w:space="0" w:color="auto"/>
            <w:right w:val="none" w:sz="0" w:space="0" w:color="auto"/>
          </w:divBdr>
        </w:div>
        <w:div w:id="908151344">
          <w:marLeft w:val="547"/>
          <w:marRight w:val="0"/>
          <w:marTop w:val="0"/>
          <w:marBottom w:val="0"/>
          <w:divBdr>
            <w:top w:val="none" w:sz="0" w:space="0" w:color="auto"/>
            <w:left w:val="none" w:sz="0" w:space="0" w:color="auto"/>
            <w:bottom w:val="none" w:sz="0" w:space="0" w:color="auto"/>
            <w:right w:val="none" w:sz="0" w:space="0" w:color="auto"/>
          </w:divBdr>
        </w:div>
      </w:divsChild>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623001546">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797526768">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0221F84AE4CB42A1E6F9BBA89B51EF" ma:contentTypeVersion="13" ma:contentTypeDescription="Create a new document." ma:contentTypeScope="" ma:versionID="3500bda679e6c460a924765e2fb4787f">
  <xsd:schema xmlns:xsd="http://www.w3.org/2001/XMLSchema" xmlns:xs="http://www.w3.org/2001/XMLSchema" xmlns:p="http://schemas.microsoft.com/office/2006/metadata/properties" xmlns:ns3="3c40acbb-eb23-4d9c-893b-b3fbe4ebc283" xmlns:ns4="7612193c-03a4-4779-9eef-1087f46011da" targetNamespace="http://schemas.microsoft.com/office/2006/metadata/properties" ma:root="true" ma:fieldsID="c26a36d5337e5f0b00617bcc742becc7" ns3:_="" ns4:_="">
    <xsd:import namespace="3c40acbb-eb23-4d9c-893b-b3fbe4ebc283"/>
    <xsd:import namespace="7612193c-03a4-4779-9eef-1087f46011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0acbb-eb23-4d9c-893b-b3fbe4ebc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12193c-03a4-4779-9eef-1087f46011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66886-DA0E-4CEB-A858-018EC4B717B3}">
  <ds:schemaRefs>
    <ds:schemaRef ds:uri="http://www.w3.org/XML/1998/namespace"/>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3c40acbb-eb23-4d9c-893b-b3fbe4ebc283"/>
    <ds:schemaRef ds:uri="http://schemas.microsoft.com/office/infopath/2007/PartnerControls"/>
    <ds:schemaRef ds:uri="7612193c-03a4-4779-9eef-1087f46011da"/>
    <ds:schemaRef ds:uri="http://schemas.microsoft.com/office/2006/metadata/properties"/>
  </ds:schemaRefs>
</ds:datastoreItem>
</file>

<file path=customXml/itemProps2.xml><?xml version="1.0" encoding="utf-8"?>
<ds:datastoreItem xmlns:ds="http://schemas.openxmlformats.org/officeDocument/2006/customXml" ds:itemID="{F530051A-DA18-4C87-A841-E9393AFB7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0acbb-eb23-4d9c-893b-b3fbe4ebc283"/>
    <ds:schemaRef ds:uri="7612193c-03a4-4779-9eef-1087f4601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716A4D-4C9A-4277-B47E-0BF034C1DF53}">
  <ds:schemaRefs>
    <ds:schemaRef ds:uri="http://schemas.microsoft.com/sharepoint/v3/contenttype/forms"/>
  </ds:schemaRefs>
</ds:datastoreItem>
</file>

<file path=customXml/itemProps4.xml><?xml version="1.0" encoding="utf-8"?>
<ds:datastoreItem xmlns:ds="http://schemas.openxmlformats.org/officeDocument/2006/customXml" ds:itemID="{C3FB2BF8-5904-4D16-8AD0-B0E21AA2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Van Dommelen, Wilma</dc:creator>
  <cp:keywords/>
  <cp:lastModifiedBy>Malcolm, Suzy</cp:lastModifiedBy>
  <cp:revision>3</cp:revision>
  <cp:lastPrinted>2016-07-18T08:24:00Z</cp:lastPrinted>
  <dcterms:created xsi:type="dcterms:W3CDTF">2022-12-02T16:48:00Z</dcterms:created>
  <dcterms:modified xsi:type="dcterms:W3CDTF">2022-12-02T16:58:00Z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0x0101008A0221F84AE4CB42A1E6F9BBA89B51EF</vt:lpwstr>
  </property>
</Properties>
</file>