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003B6D" w14:paraId="43EC844E" w14:textId="77777777" w:rsidTr="5D93D0DE">
        <w:trPr>
          <w:trHeight w:val="413"/>
        </w:trPr>
        <w:tc>
          <w:tcPr>
            <w:tcW w:w="9498" w:type="dxa"/>
            <w:gridSpan w:val="3"/>
          </w:tcPr>
          <w:p w14:paraId="1E552802" w14:textId="242E0C2F" w:rsidR="002B21C3" w:rsidRPr="00003B6D" w:rsidRDefault="00174203" w:rsidP="00BC302B">
            <w:pPr>
              <w:tabs>
                <w:tab w:val="left" w:pos="1418"/>
              </w:tabs>
              <w:rPr>
                <w:rFonts w:ascii="Lato" w:hAnsi="Lato" w:cs="Arial"/>
                <w:sz w:val="20"/>
                <w:lang w:eastAsia="en-GB"/>
              </w:rPr>
            </w:pPr>
            <w:r w:rsidRPr="00003B6D">
              <w:rPr>
                <w:rFonts w:ascii="Lato" w:hAnsi="Lato" w:cs="Arial"/>
                <w:b/>
                <w:sz w:val="20"/>
              </w:rPr>
              <w:t xml:space="preserve">TITLE: </w:t>
            </w:r>
            <w:r w:rsidR="00BC302B" w:rsidRPr="00003B6D">
              <w:rPr>
                <w:rFonts w:ascii="Lato" w:hAnsi="Lato" w:cs="Arial"/>
                <w:sz w:val="20"/>
              </w:rPr>
              <w:t>Audit Associate</w:t>
            </w:r>
          </w:p>
        </w:tc>
      </w:tr>
      <w:tr w:rsidR="00174203" w:rsidRPr="00003B6D" w14:paraId="6710ADF6" w14:textId="77777777" w:rsidTr="5D93D0DE">
        <w:trPr>
          <w:trHeight w:val="404"/>
        </w:trPr>
        <w:tc>
          <w:tcPr>
            <w:tcW w:w="4253" w:type="dxa"/>
            <w:tcBorders>
              <w:bottom w:val="single" w:sz="4" w:space="0" w:color="auto"/>
            </w:tcBorders>
          </w:tcPr>
          <w:p w14:paraId="639C8B49" w14:textId="77777777" w:rsidR="00EF33BF" w:rsidRPr="00003B6D" w:rsidRDefault="00F55B51" w:rsidP="00192524">
            <w:pPr>
              <w:tabs>
                <w:tab w:val="left" w:pos="1418"/>
              </w:tabs>
              <w:rPr>
                <w:rFonts w:ascii="Lato" w:hAnsi="Lato" w:cs="Arial"/>
                <w:sz w:val="20"/>
              </w:rPr>
            </w:pPr>
            <w:r w:rsidRPr="00003B6D">
              <w:rPr>
                <w:rFonts w:ascii="Lato" w:hAnsi="Lato" w:cs="Arial"/>
                <w:b/>
                <w:sz w:val="20"/>
              </w:rPr>
              <w:t>TEAM/PROGRAMME</w:t>
            </w:r>
            <w:r w:rsidR="00174203" w:rsidRPr="00003B6D">
              <w:rPr>
                <w:rFonts w:ascii="Lato" w:hAnsi="Lato" w:cs="Arial"/>
                <w:b/>
                <w:sz w:val="20"/>
              </w:rPr>
              <w:t xml:space="preserve">: </w:t>
            </w:r>
            <w:r w:rsidR="002710AF" w:rsidRPr="00003B6D">
              <w:rPr>
                <w:rFonts w:ascii="Lato" w:hAnsi="Lato" w:cs="Arial"/>
                <w:sz w:val="20"/>
              </w:rPr>
              <w:t>Global</w:t>
            </w:r>
            <w:r w:rsidR="002710AF" w:rsidRPr="00003B6D">
              <w:rPr>
                <w:rFonts w:ascii="Lato" w:hAnsi="Lato" w:cs="Arial"/>
                <w:b/>
                <w:sz w:val="20"/>
              </w:rPr>
              <w:t xml:space="preserve"> </w:t>
            </w:r>
            <w:r w:rsidR="002710AF" w:rsidRPr="00003B6D">
              <w:rPr>
                <w:rFonts w:ascii="Lato" w:hAnsi="Lato" w:cs="Arial"/>
                <w:sz w:val="20"/>
              </w:rPr>
              <w:t>Assurance</w:t>
            </w:r>
          </w:p>
        </w:tc>
        <w:tc>
          <w:tcPr>
            <w:tcW w:w="5245" w:type="dxa"/>
            <w:gridSpan w:val="2"/>
            <w:tcBorders>
              <w:bottom w:val="single" w:sz="4" w:space="0" w:color="auto"/>
            </w:tcBorders>
          </w:tcPr>
          <w:p w14:paraId="7B903A12" w14:textId="739B2E04" w:rsidR="00174203" w:rsidRPr="00003B6D" w:rsidRDefault="00F55B51" w:rsidP="00A45AE2">
            <w:pPr>
              <w:tabs>
                <w:tab w:val="left" w:pos="1693"/>
              </w:tabs>
              <w:rPr>
                <w:rFonts w:ascii="Lato" w:hAnsi="Lato" w:cs="Arial"/>
                <w:b/>
                <w:sz w:val="20"/>
              </w:rPr>
            </w:pPr>
            <w:r w:rsidRPr="00003B6D">
              <w:rPr>
                <w:rFonts w:ascii="Lato" w:hAnsi="Lato" w:cs="Arial"/>
                <w:b/>
                <w:sz w:val="20"/>
              </w:rPr>
              <w:t>LOCATION</w:t>
            </w:r>
            <w:r w:rsidR="00174203" w:rsidRPr="00003B6D">
              <w:rPr>
                <w:rFonts w:ascii="Lato" w:hAnsi="Lato" w:cs="Arial"/>
                <w:b/>
                <w:sz w:val="20"/>
              </w:rPr>
              <w:t xml:space="preserve">: </w:t>
            </w:r>
            <w:r w:rsidR="00A45AE2">
              <w:rPr>
                <w:rFonts w:ascii="Lato" w:hAnsi="Lato" w:cs="Arial"/>
                <w:sz w:val="20"/>
              </w:rPr>
              <w:t>Nairobi, Kenya</w:t>
            </w:r>
            <w:r w:rsidR="00295E0B" w:rsidRPr="00003B6D">
              <w:rPr>
                <w:rFonts w:ascii="Lato" w:hAnsi="Lato" w:cs="Arial"/>
                <w:sz w:val="20"/>
              </w:rPr>
              <w:t xml:space="preserve"> with up to</w:t>
            </w:r>
            <w:r w:rsidR="00EE1E10" w:rsidRPr="00003B6D">
              <w:rPr>
                <w:rFonts w:ascii="Lato" w:hAnsi="Lato" w:cs="Arial"/>
                <w:sz w:val="20"/>
              </w:rPr>
              <w:t xml:space="preserve"> </w:t>
            </w:r>
            <w:r w:rsidR="00295E0B" w:rsidRPr="00003B6D">
              <w:rPr>
                <w:rFonts w:ascii="Lato" w:hAnsi="Lato" w:cs="Arial"/>
                <w:sz w:val="20"/>
              </w:rPr>
              <w:t>4</w:t>
            </w:r>
            <w:r w:rsidR="009F0C33" w:rsidRPr="00003B6D">
              <w:rPr>
                <w:rFonts w:ascii="Lato" w:hAnsi="Lato" w:cs="Arial"/>
                <w:sz w:val="20"/>
              </w:rPr>
              <w:t>0% international trav</w:t>
            </w:r>
            <w:r w:rsidR="00EE1E10" w:rsidRPr="00003B6D">
              <w:rPr>
                <w:rFonts w:ascii="Lato" w:hAnsi="Lato" w:cs="Arial"/>
                <w:sz w:val="20"/>
              </w:rPr>
              <w:t>el</w:t>
            </w:r>
          </w:p>
        </w:tc>
      </w:tr>
      <w:tr w:rsidR="00174203" w:rsidRPr="00003B6D" w14:paraId="1CB304B7" w14:textId="77777777" w:rsidTr="5D93D0DE">
        <w:trPr>
          <w:trHeight w:val="425"/>
        </w:trPr>
        <w:tc>
          <w:tcPr>
            <w:tcW w:w="4253" w:type="dxa"/>
            <w:tcBorders>
              <w:bottom w:val="single" w:sz="4" w:space="0" w:color="auto"/>
            </w:tcBorders>
          </w:tcPr>
          <w:p w14:paraId="2F666D2A" w14:textId="6277F868" w:rsidR="00F55B51" w:rsidRPr="00003B6D" w:rsidRDefault="00EF33BF" w:rsidP="00192524">
            <w:pPr>
              <w:tabs>
                <w:tab w:val="left" w:pos="1134"/>
              </w:tabs>
              <w:rPr>
                <w:rFonts w:ascii="Lato" w:hAnsi="Lato" w:cs="Arial"/>
                <w:sz w:val="20"/>
              </w:rPr>
            </w:pPr>
            <w:r w:rsidRPr="00003B6D">
              <w:rPr>
                <w:rFonts w:ascii="Lato" w:hAnsi="Lato" w:cs="Arial"/>
                <w:b/>
                <w:sz w:val="20"/>
              </w:rPr>
              <w:t>GRADE</w:t>
            </w:r>
            <w:r w:rsidR="00F55B51" w:rsidRPr="00003B6D">
              <w:rPr>
                <w:rFonts w:ascii="Lato" w:hAnsi="Lato" w:cs="Arial"/>
                <w:sz w:val="20"/>
              </w:rPr>
              <w:t xml:space="preserve">: </w:t>
            </w:r>
            <w:commentRangeStart w:id="0"/>
            <w:r w:rsidR="002D1B4C">
              <w:rPr>
                <w:rFonts w:ascii="Lato" w:hAnsi="Lato" w:cs="Arial"/>
                <w:sz w:val="20"/>
              </w:rPr>
              <w:t>5</w:t>
            </w:r>
            <w:commentRangeEnd w:id="0"/>
            <w:r w:rsidR="002D1B4C">
              <w:rPr>
                <w:rStyle w:val="CommentReference"/>
              </w:rPr>
              <w:commentReference w:id="0"/>
            </w:r>
          </w:p>
        </w:tc>
        <w:tc>
          <w:tcPr>
            <w:tcW w:w="5245" w:type="dxa"/>
            <w:gridSpan w:val="2"/>
            <w:tcBorders>
              <w:bottom w:val="single" w:sz="4" w:space="0" w:color="auto"/>
            </w:tcBorders>
          </w:tcPr>
          <w:p w14:paraId="0776AF91" w14:textId="77777777" w:rsidR="00624CD4" w:rsidRPr="00003B6D" w:rsidRDefault="00B5365E" w:rsidP="00192524">
            <w:pPr>
              <w:tabs>
                <w:tab w:val="left" w:pos="984"/>
              </w:tabs>
              <w:rPr>
                <w:rFonts w:ascii="Lato" w:hAnsi="Lato" w:cs="Arial"/>
                <w:b/>
                <w:sz w:val="20"/>
              </w:rPr>
            </w:pPr>
            <w:r w:rsidRPr="00003B6D">
              <w:rPr>
                <w:rFonts w:ascii="Lato" w:hAnsi="Lato" w:cs="Arial"/>
                <w:b/>
                <w:sz w:val="20"/>
              </w:rPr>
              <w:t>CONTRACT</w:t>
            </w:r>
            <w:r w:rsidR="001E2BFC" w:rsidRPr="00003B6D">
              <w:rPr>
                <w:rFonts w:ascii="Lato" w:hAnsi="Lato" w:cs="Arial"/>
                <w:b/>
                <w:sz w:val="20"/>
              </w:rPr>
              <w:t xml:space="preserve"> LENGTH</w:t>
            </w:r>
            <w:r w:rsidRPr="00003B6D">
              <w:rPr>
                <w:rFonts w:ascii="Lato" w:hAnsi="Lato" w:cs="Arial"/>
                <w:b/>
                <w:sz w:val="20"/>
              </w:rPr>
              <w:t>:</w:t>
            </w:r>
          </w:p>
          <w:p w14:paraId="6F39EFD7" w14:textId="685B1353" w:rsidR="00267F7F" w:rsidRPr="00003B6D" w:rsidRDefault="00660863" w:rsidP="00192524">
            <w:pPr>
              <w:tabs>
                <w:tab w:val="left" w:pos="984"/>
              </w:tabs>
              <w:rPr>
                <w:rFonts w:ascii="Lato" w:hAnsi="Lato" w:cs="Arial"/>
                <w:sz w:val="20"/>
              </w:rPr>
            </w:pPr>
            <w:r>
              <w:rPr>
                <w:rFonts w:ascii="Lato" w:hAnsi="Lato" w:cs="Arial"/>
                <w:sz w:val="20"/>
              </w:rPr>
              <w:t>Two year renewable</w:t>
            </w:r>
            <w:bookmarkStart w:id="1" w:name="_GoBack"/>
            <w:bookmarkEnd w:id="1"/>
          </w:p>
        </w:tc>
      </w:tr>
      <w:tr w:rsidR="00770638" w:rsidRPr="00003B6D" w14:paraId="4D6F9AED" w14:textId="77777777" w:rsidTr="5D93D0DE">
        <w:trPr>
          <w:trHeight w:val="425"/>
        </w:trPr>
        <w:tc>
          <w:tcPr>
            <w:tcW w:w="9498" w:type="dxa"/>
            <w:gridSpan w:val="3"/>
            <w:tcBorders>
              <w:bottom w:val="single" w:sz="4" w:space="0" w:color="auto"/>
            </w:tcBorders>
          </w:tcPr>
          <w:p w14:paraId="1AC8B2D4" w14:textId="77777777" w:rsidR="00770638" w:rsidRPr="00003B6D" w:rsidRDefault="00770638" w:rsidP="00192524">
            <w:pPr>
              <w:tabs>
                <w:tab w:val="left" w:pos="984"/>
              </w:tabs>
              <w:rPr>
                <w:rFonts w:ascii="Lato" w:hAnsi="Lato" w:cs="Arial"/>
                <w:b/>
                <w:sz w:val="20"/>
              </w:rPr>
            </w:pPr>
            <w:r w:rsidRPr="00003B6D">
              <w:rPr>
                <w:rFonts w:ascii="Lato" w:hAnsi="Lato" w:cs="Arial"/>
                <w:b/>
                <w:sz w:val="20"/>
              </w:rPr>
              <w:t xml:space="preserve">CHILD SAFEGUARDING: </w:t>
            </w:r>
          </w:p>
          <w:p w14:paraId="20813A65" w14:textId="1C0861E6" w:rsidR="00D43470" w:rsidRPr="00003B6D" w:rsidRDefault="00D43470" w:rsidP="00192524">
            <w:pPr>
              <w:rPr>
                <w:rFonts w:ascii="Lato" w:hAnsi="Lato" w:cs="Arial"/>
                <w:sz w:val="20"/>
              </w:rPr>
            </w:pPr>
            <w:r w:rsidRPr="00003B6D">
              <w:rPr>
                <w:rFonts w:ascii="Lato" w:hAnsi="Lato" w:cs="Arial"/>
                <w:sz w:val="20"/>
                <w:lang w:val="en-US"/>
              </w:rPr>
              <w:t xml:space="preserve">Level 3:  </w:t>
            </w:r>
            <w:r w:rsidR="00864D24" w:rsidRPr="00003B6D">
              <w:rPr>
                <w:rFonts w:ascii="Lato" w:hAnsi="Lato" w:cs="Arial"/>
                <w:sz w:val="20"/>
                <w:lang w:val="en-US"/>
              </w:rPr>
              <w:t>T</w:t>
            </w:r>
            <w:r w:rsidRPr="00003B6D">
              <w:rPr>
                <w:rFonts w:ascii="Lato" w:hAnsi="Lato" w:cs="Arial"/>
                <w:sz w:val="20"/>
                <w:lang w:val="en-US"/>
              </w:rPr>
              <w:t xml:space="preserve">he post holder will have contact with children and/or young people </w:t>
            </w:r>
            <w:r w:rsidRPr="00003B6D">
              <w:rPr>
                <w:rFonts w:ascii="Lato" w:hAnsi="Lato" w:cs="Arial"/>
                <w:i/>
                <w:iCs/>
                <w:sz w:val="20"/>
                <w:u w:val="single"/>
                <w:lang w:val="en-US"/>
              </w:rPr>
              <w:t>either</w:t>
            </w:r>
            <w:r w:rsidRPr="00003B6D">
              <w:rPr>
                <w:rFonts w:ascii="Lato" w:hAnsi="Lato" w:cs="Arial"/>
                <w:sz w:val="20"/>
                <w:lang w:val="en-US"/>
              </w:rPr>
              <w:t xml:space="preserve"> frequently </w:t>
            </w:r>
            <w:r w:rsidRPr="00003B6D">
              <w:rPr>
                <w:rFonts w:ascii="Lato" w:hAnsi="Lato" w:cs="Arial"/>
                <w:sz w:val="20"/>
              </w:rPr>
              <w:t xml:space="preserve">(e.g. once a week or more) </w:t>
            </w:r>
            <w:r w:rsidRPr="00003B6D">
              <w:rPr>
                <w:rFonts w:ascii="Lato" w:hAnsi="Lato" w:cs="Arial"/>
                <w:sz w:val="20"/>
                <w:u w:val="single"/>
              </w:rPr>
              <w:t>or</w:t>
            </w:r>
            <w:r w:rsidRPr="00003B6D">
              <w:rPr>
                <w:rFonts w:ascii="Lato" w:hAnsi="Lato" w:cs="Arial"/>
                <w:sz w:val="20"/>
              </w:rPr>
              <w:t xml:space="preserve"> intensively (e.g. four days in one month or more or overnight) because they work </w:t>
            </w:r>
            <w:r w:rsidR="00EE1E10" w:rsidRPr="00003B6D">
              <w:rPr>
                <w:rFonts w:ascii="Lato" w:hAnsi="Lato" w:cs="Arial"/>
                <w:sz w:val="20"/>
              </w:rPr>
              <w:t xml:space="preserve">in </w:t>
            </w:r>
            <w:r w:rsidRPr="00003B6D">
              <w:rPr>
                <w:rFonts w:ascii="Lato" w:hAnsi="Lato" w:cs="Arial"/>
                <w:sz w:val="20"/>
              </w:rPr>
              <w:t>country programs; or ar</w:t>
            </w:r>
            <w:r w:rsidR="00EF20E6" w:rsidRPr="00003B6D">
              <w:rPr>
                <w:rFonts w:ascii="Lato" w:hAnsi="Lato" w:cs="Arial"/>
                <w:sz w:val="20"/>
              </w:rPr>
              <w:t>e visiting country programs; or</w:t>
            </w:r>
            <w:r w:rsidRPr="00003B6D">
              <w:rPr>
                <w:rFonts w:ascii="Lato" w:hAnsi="Lato" w:cs="Arial"/>
                <w:sz w:val="20"/>
              </w:rPr>
              <w:t xml:space="preserve"> because they are responsible for implementing the police checking/vetting process staff.</w:t>
            </w:r>
          </w:p>
          <w:p w14:paraId="18AA0431" w14:textId="77777777" w:rsidR="00770638" w:rsidRPr="00003B6D" w:rsidRDefault="00770638" w:rsidP="00192524">
            <w:pPr>
              <w:tabs>
                <w:tab w:val="left" w:pos="984"/>
              </w:tabs>
              <w:rPr>
                <w:rFonts w:ascii="Lato" w:hAnsi="Lato" w:cs="Arial"/>
                <w:sz w:val="20"/>
              </w:rPr>
            </w:pPr>
          </w:p>
        </w:tc>
      </w:tr>
      <w:tr w:rsidR="00174203" w:rsidRPr="00003B6D" w14:paraId="6FEC1F3F" w14:textId="77777777" w:rsidTr="5D93D0DE">
        <w:trPr>
          <w:trHeight w:val="3818"/>
        </w:trPr>
        <w:tc>
          <w:tcPr>
            <w:tcW w:w="9498" w:type="dxa"/>
            <w:gridSpan w:val="3"/>
          </w:tcPr>
          <w:p w14:paraId="4D9748BE" w14:textId="77777777" w:rsidR="00C34EA2" w:rsidRPr="00003B6D" w:rsidRDefault="002B21C3" w:rsidP="00832051">
            <w:pPr>
              <w:spacing w:after="120"/>
              <w:rPr>
                <w:rFonts w:ascii="Lato" w:hAnsi="Lato" w:cs="Arial"/>
                <w:b/>
                <w:i/>
                <w:color w:val="808080"/>
                <w:sz w:val="20"/>
              </w:rPr>
            </w:pPr>
            <w:r w:rsidRPr="00003B6D">
              <w:rPr>
                <w:rFonts w:ascii="Lato" w:hAnsi="Lato" w:cs="Arial"/>
                <w:b/>
                <w:sz w:val="20"/>
              </w:rPr>
              <w:t>ROLE</w:t>
            </w:r>
            <w:r w:rsidR="00D5085F" w:rsidRPr="00003B6D">
              <w:rPr>
                <w:rFonts w:ascii="Lato" w:hAnsi="Lato" w:cs="Arial"/>
                <w:b/>
                <w:sz w:val="20"/>
              </w:rPr>
              <w:t xml:space="preserve"> PURPOSE</w:t>
            </w:r>
            <w:r w:rsidRPr="00003B6D">
              <w:rPr>
                <w:rFonts w:ascii="Lato" w:hAnsi="Lato" w:cs="Arial"/>
                <w:b/>
                <w:sz w:val="20"/>
              </w:rPr>
              <w:t>:</w:t>
            </w:r>
            <w:r w:rsidR="00984B86" w:rsidRPr="00003B6D">
              <w:rPr>
                <w:rFonts w:ascii="Lato" w:hAnsi="Lato" w:cs="Arial"/>
                <w:b/>
                <w:sz w:val="20"/>
              </w:rPr>
              <w:t xml:space="preserve"> </w:t>
            </w:r>
          </w:p>
          <w:p w14:paraId="42DD071A" w14:textId="2ED26A7F" w:rsidR="00EE1E10" w:rsidRPr="00003B6D" w:rsidRDefault="00EE1E10" w:rsidP="00832051">
            <w:pPr>
              <w:snapToGrid w:val="0"/>
              <w:spacing w:after="120"/>
              <w:rPr>
                <w:rFonts w:ascii="Lato" w:hAnsi="Lato" w:cs="Gill Sans MT"/>
                <w:sz w:val="20"/>
              </w:rPr>
            </w:pPr>
            <w:r w:rsidRPr="00003B6D">
              <w:rPr>
                <w:rFonts w:ascii="Lato" w:hAnsi="Lato" w:cs="Gill Sans MT"/>
                <w:sz w:val="20"/>
              </w:rPr>
              <w:t xml:space="preserve">Global Assurance </w:t>
            </w:r>
            <w:r w:rsidR="007F707E" w:rsidRPr="00003B6D">
              <w:rPr>
                <w:rFonts w:ascii="Lato" w:hAnsi="Lato" w:cs="Gill Sans MT"/>
                <w:sz w:val="20"/>
              </w:rPr>
              <w:t xml:space="preserve">(GA) </w:t>
            </w:r>
            <w:r w:rsidRPr="00003B6D">
              <w:rPr>
                <w:rFonts w:ascii="Lato" w:hAnsi="Lato" w:cs="Gill Sans MT"/>
                <w:sz w:val="20"/>
              </w:rPr>
              <w:t xml:space="preserve">supports the Boards of various Save the Children entities [including, but not limited to, Save the Children International (SCI), Save the Children Fund (SCUK) and Save the Children Federation Inc (SCUS)] and the management of these organisations by evaluating the adequacy and effectiveness of the governance, risk management, control and oversight systems in place. </w:t>
            </w:r>
          </w:p>
          <w:p w14:paraId="6865CBD9" w14:textId="6C1735A9" w:rsidR="007F707E" w:rsidRPr="00003B6D" w:rsidRDefault="00F70912" w:rsidP="00832051">
            <w:pPr>
              <w:snapToGrid w:val="0"/>
              <w:spacing w:after="120"/>
              <w:rPr>
                <w:rFonts w:ascii="Lato" w:hAnsi="Lato" w:cs="Arial"/>
                <w:sz w:val="20"/>
                <w:shd w:val="clear" w:color="auto" w:fill="FAF9F8"/>
              </w:rPr>
            </w:pPr>
            <w:r w:rsidRPr="00003B6D">
              <w:rPr>
                <w:rFonts w:ascii="Lato" w:hAnsi="Lato" w:cs="Gill Sans MT"/>
                <w:sz w:val="20"/>
              </w:rPr>
              <w:t>GA is a truly international t</w:t>
            </w:r>
            <w:r w:rsidR="007F707E" w:rsidRPr="00003B6D">
              <w:rPr>
                <w:rFonts w:ascii="Lato" w:hAnsi="Lato" w:cs="Gill Sans MT"/>
                <w:sz w:val="20"/>
              </w:rPr>
              <w:t xml:space="preserve">eam based across </w:t>
            </w:r>
            <w:r w:rsidR="7780A312" w:rsidRPr="00003B6D">
              <w:rPr>
                <w:rFonts w:ascii="Lato" w:hAnsi="Lato" w:cs="Gill Sans MT"/>
                <w:sz w:val="20"/>
              </w:rPr>
              <w:t>four</w:t>
            </w:r>
            <w:r w:rsidR="007F707E" w:rsidRPr="00003B6D">
              <w:rPr>
                <w:rFonts w:ascii="Lato" w:hAnsi="Lato" w:cs="Gill Sans MT"/>
                <w:sz w:val="20"/>
              </w:rPr>
              <w:t xml:space="preserve"> ‘hubs’ i</w:t>
            </w:r>
            <w:r w:rsidRPr="00003B6D">
              <w:rPr>
                <w:rFonts w:ascii="Lato" w:hAnsi="Lato" w:cs="Gill Sans MT"/>
                <w:sz w:val="20"/>
              </w:rPr>
              <w:t xml:space="preserve">n London, Nairobi, </w:t>
            </w:r>
            <w:r w:rsidR="2A3E78E8" w:rsidRPr="00003B6D">
              <w:rPr>
                <w:rFonts w:ascii="Lato" w:hAnsi="Lato" w:cs="Gill Sans MT"/>
                <w:sz w:val="20"/>
              </w:rPr>
              <w:t xml:space="preserve">Washington D.C. </w:t>
            </w:r>
            <w:r w:rsidRPr="00003B6D">
              <w:rPr>
                <w:rFonts w:ascii="Lato" w:hAnsi="Lato" w:cs="Gill Sans MT"/>
                <w:sz w:val="20"/>
              </w:rPr>
              <w:t>and Ma</w:t>
            </w:r>
            <w:r w:rsidR="007F707E" w:rsidRPr="00003B6D">
              <w:rPr>
                <w:rFonts w:ascii="Lato" w:hAnsi="Lato" w:cs="Gill Sans MT"/>
                <w:sz w:val="20"/>
              </w:rPr>
              <w:t>nila</w:t>
            </w:r>
            <w:r w:rsidRPr="00003B6D">
              <w:rPr>
                <w:rFonts w:ascii="Lato" w:hAnsi="Lato" w:cs="Gill Sans MT"/>
                <w:sz w:val="20"/>
              </w:rPr>
              <w:t>. T</w:t>
            </w:r>
            <w:r w:rsidR="007F707E" w:rsidRPr="00003B6D">
              <w:rPr>
                <w:rFonts w:ascii="Lato" w:hAnsi="Lato" w:cs="Gill Sans MT"/>
                <w:sz w:val="20"/>
              </w:rPr>
              <w:t>he role holder will be part of this global team delivering high quality, outcomes-focussed internal audit assignments, reviews, investigations and other work assigned to them to meet agreed professional standards and stakeholder expectations, on time and within budget. They will be expected to join audit teams across the globe, perform audit work, and contribute towards the production of high quality, value-adding audit reports in English that are clear, concise, timely and solutions-driven. They will also be expected to maintain strong professional relationships with their team and auditees, ensuring that they keep up-to-date with changes and events that have a significant impact on the risk profile of actual as well as potential assignments.</w:t>
            </w:r>
          </w:p>
          <w:p w14:paraId="53B55E36" w14:textId="750CF897" w:rsidR="00192524" w:rsidRPr="00003B6D" w:rsidRDefault="007F707E" w:rsidP="00082307">
            <w:pPr>
              <w:spacing w:after="120"/>
              <w:rPr>
                <w:rFonts w:ascii="Lato" w:hAnsi="Lato" w:cs="Gill Sans MT"/>
                <w:sz w:val="20"/>
              </w:rPr>
            </w:pPr>
            <w:r w:rsidRPr="00003B6D">
              <w:rPr>
                <w:rFonts w:ascii="Lato" w:hAnsi="Lato" w:cs="Gill Sans MT"/>
                <w:sz w:val="20"/>
              </w:rPr>
              <w:t>The role holder will be sponsored by Save the Children International to simultaneously study towards a professional qualification/ certification with the Chartered Institute of Internal Auditors – over a period of up to two years.</w:t>
            </w:r>
          </w:p>
        </w:tc>
      </w:tr>
      <w:tr w:rsidR="00174203" w:rsidRPr="00003B6D" w14:paraId="20FD7F10" w14:textId="77777777" w:rsidTr="5D93D0DE">
        <w:trPr>
          <w:trHeight w:val="1275"/>
        </w:trPr>
        <w:tc>
          <w:tcPr>
            <w:tcW w:w="9498" w:type="dxa"/>
            <w:gridSpan w:val="3"/>
          </w:tcPr>
          <w:p w14:paraId="5077A7BA" w14:textId="77777777" w:rsidR="00FC67B6" w:rsidRPr="00003B6D" w:rsidRDefault="002B21C3" w:rsidP="00192524">
            <w:pPr>
              <w:tabs>
                <w:tab w:val="left" w:pos="2410"/>
              </w:tabs>
              <w:snapToGrid w:val="0"/>
              <w:rPr>
                <w:rFonts w:ascii="Lato" w:hAnsi="Lato" w:cs="Arial"/>
                <w:b/>
                <w:i/>
                <w:color w:val="808080"/>
                <w:sz w:val="20"/>
              </w:rPr>
            </w:pPr>
            <w:r w:rsidRPr="00003B6D">
              <w:rPr>
                <w:rFonts w:ascii="Lato" w:hAnsi="Lato" w:cs="Arial"/>
                <w:b/>
                <w:sz w:val="20"/>
              </w:rPr>
              <w:t>SCOPE OF ROLE</w:t>
            </w:r>
            <w:r w:rsidR="00174203" w:rsidRPr="00003B6D">
              <w:rPr>
                <w:rFonts w:ascii="Lato" w:hAnsi="Lato" w:cs="Arial"/>
                <w:b/>
                <w:sz w:val="20"/>
              </w:rPr>
              <w:t xml:space="preserve">: </w:t>
            </w:r>
          </w:p>
          <w:p w14:paraId="196A5D85" w14:textId="77777777" w:rsidR="00174203" w:rsidRPr="00003B6D" w:rsidRDefault="00174203" w:rsidP="00192524">
            <w:pPr>
              <w:tabs>
                <w:tab w:val="left" w:pos="2410"/>
              </w:tabs>
              <w:rPr>
                <w:rFonts w:ascii="Lato" w:hAnsi="Lato" w:cs="Arial"/>
                <w:b/>
                <w:i/>
                <w:color w:val="808080"/>
                <w:sz w:val="20"/>
              </w:rPr>
            </w:pPr>
          </w:p>
          <w:p w14:paraId="20926DB7" w14:textId="05C0242C" w:rsidR="00174203" w:rsidRPr="00003B6D" w:rsidRDefault="00174203" w:rsidP="00192524">
            <w:pPr>
              <w:rPr>
                <w:rFonts w:ascii="Lato" w:hAnsi="Lato" w:cs="Arial"/>
                <w:b/>
                <w:i/>
                <w:color w:val="808080"/>
                <w:sz w:val="20"/>
              </w:rPr>
            </w:pPr>
            <w:r w:rsidRPr="00003B6D">
              <w:rPr>
                <w:rFonts w:ascii="Lato" w:hAnsi="Lato" w:cs="Arial"/>
                <w:b/>
                <w:sz w:val="20"/>
              </w:rPr>
              <w:t xml:space="preserve">Reports to: </w:t>
            </w:r>
            <w:r w:rsidR="002710AF" w:rsidRPr="00BF4ADB">
              <w:rPr>
                <w:rFonts w:ascii="Lato" w:hAnsi="Lato" w:cs="Arial"/>
                <w:sz w:val="20"/>
              </w:rPr>
              <w:t>Global Assurance</w:t>
            </w:r>
            <w:r w:rsidR="007F707E" w:rsidRPr="00BF4ADB">
              <w:rPr>
                <w:rFonts w:ascii="Lato" w:hAnsi="Lato" w:cs="Arial"/>
                <w:sz w:val="20"/>
              </w:rPr>
              <w:t xml:space="preserve"> Manager</w:t>
            </w:r>
          </w:p>
          <w:p w14:paraId="2C87DA60" w14:textId="77777777" w:rsidR="00192524" w:rsidRPr="00003B6D" w:rsidRDefault="00192524" w:rsidP="00192524">
            <w:pPr>
              <w:rPr>
                <w:rFonts w:ascii="Lato" w:hAnsi="Lato" w:cs="Arial"/>
                <w:b/>
                <w:sz w:val="20"/>
              </w:rPr>
            </w:pPr>
          </w:p>
          <w:p w14:paraId="72D166FE" w14:textId="7CDF2B61" w:rsidR="002710AF" w:rsidRPr="00003B6D" w:rsidRDefault="00174203" w:rsidP="00192524">
            <w:pPr>
              <w:rPr>
                <w:rFonts w:ascii="Lato" w:hAnsi="Lato" w:cs="Arial"/>
                <w:sz w:val="20"/>
              </w:rPr>
            </w:pPr>
            <w:r w:rsidRPr="00003B6D">
              <w:rPr>
                <w:rFonts w:ascii="Lato" w:hAnsi="Lato" w:cs="Arial"/>
                <w:b/>
                <w:sz w:val="20"/>
              </w:rPr>
              <w:t>Staff reporting to this post:</w:t>
            </w:r>
            <w:r w:rsidR="00D64C59" w:rsidRPr="00003B6D">
              <w:rPr>
                <w:rFonts w:ascii="Lato" w:hAnsi="Lato" w:cs="Arial"/>
                <w:b/>
                <w:sz w:val="20"/>
              </w:rPr>
              <w:t xml:space="preserve"> </w:t>
            </w:r>
            <w:r w:rsidR="007F707E" w:rsidRPr="00003B6D">
              <w:rPr>
                <w:rFonts w:ascii="Lato" w:hAnsi="Lato" w:cs="Arial"/>
                <w:sz w:val="20"/>
              </w:rPr>
              <w:t>None</w:t>
            </w:r>
            <w:r w:rsidR="002710AF" w:rsidRPr="00003B6D">
              <w:rPr>
                <w:rFonts w:ascii="Lato" w:hAnsi="Lato" w:cs="Arial"/>
                <w:sz w:val="20"/>
              </w:rPr>
              <w:t xml:space="preserve"> </w:t>
            </w:r>
          </w:p>
          <w:p w14:paraId="66692179" w14:textId="77777777" w:rsidR="002710AF" w:rsidRPr="00003B6D" w:rsidRDefault="002710AF" w:rsidP="00192524">
            <w:pPr>
              <w:rPr>
                <w:rFonts w:ascii="Lato" w:hAnsi="Lato" w:cs="Arial"/>
                <w:b/>
                <w:sz w:val="20"/>
              </w:rPr>
            </w:pPr>
          </w:p>
          <w:p w14:paraId="6A35FAE4" w14:textId="12C29131" w:rsidR="00174203" w:rsidRPr="00003B6D" w:rsidRDefault="002B21C3" w:rsidP="00192524">
            <w:pPr>
              <w:rPr>
                <w:rFonts w:ascii="Lato" w:hAnsi="Lato" w:cs="Arial"/>
                <w:sz w:val="20"/>
              </w:rPr>
            </w:pPr>
            <w:r w:rsidRPr="00003B6D">
              <w:rPr>
                <w:rFonts w:ascii="Lato" w:hAnsi="Lato" w:cs="Arial"/>
                <w:b/>
                <w:sz w:val="20"/>
              </w:rPr>
              <w:t>Budget Responsibilities:</w:t>
            </w:r>
            <w:r w:rsidR="00F9086D" w:rsidRPr="00003B6D">
              <w:rPr>
                <w:rFonts w:ascii="Lato" w:hAnsi="Lato" w:cs="Arial"/>
                <w:b/>
                <w:sz w:val="20"/>
              </w:rPr>
              <w:t xml:space="preserve"> </w:t>
            </w:r>
            <w:r w:rsidR="003207CC" w:rsidRPr="00003B6D">
              <w:rPr>
                <w:rFonts w:ascii="Lato" w:hAnsi="Lato" w:cs="Arial"/>
                <w:sz w:val="20"/>
              </w:rPr>
              <w:t>None</w:t>
            </w:r>
          </w:p>
          <w:p w14:paraId="33E6F829" w14:textId="77777777" w:rsidR="00A95909" w:rsidRPr="00003B6D" w:rsidRDefault="00A95909" w:rsidP="00192524">
            <w:pPr>
              <w:rPr>
                <w:rFonts w:ascii="Lato" w:hAnsi="Lato" w:cs="Arial"/>
                <w:sz w:val="20"/>
              </w:rPr>
            </w:pPr>
          </w:p>
          <w:p w14:paraId="3ECB15FC" w14:textId="77777777" w:rsidR="00A95909" w:rsidRPr="00003B6D" w:rsidRDefault="00A95909" w:rsidP="00192524">
            <w:pPr>
              <w:rPr>
                <w:rFonts w:ascii="Lato" w:hAnsi="Lato" w:cs="Arial"/>
                <w:b/>
                <w:i/>
                <w:color w:val="808080"/>
                <w:sz w:val="20"/>
              </w:rPr>
            </w:pPr>
            <w:r w:rsidRPr="00003B6D">
              <w:rPr>
                <w:rFonts w:ascii="Lato" w:hAnsi="Lato" w:cs="Arial"/>
                <w:b/>
                <w:sz w:val="20"/>
              </w:rPr>
              <w:t>Role Dimensions</w:t>
            </w:r>
            <w:r w:rsidRPr="00003B6D">
              <w:rPr>
                <w:rFonts w:ascii="Lato" w:hAnsi="Lato" w:cs="Arial"/>
                <w:sz w:val="20"/>
              </w:rPr>
              <w:t xml:space="preserve">: </w:t>
            </w:r>
          </w:p>
          <w:p w14:paraId="10173D44" w14:textId="70EC73B0" w:rsidR="00A95909" w:rsidRPr="00003B6D" w:rsidRDefault="003207CC" w:rsidP="00192524">
            <w:pPr>
              <w:rPr>
                <w:rFonts w:ascii="Lato" w:hAnsi="Lato" w:cs="Arial"/>
                <w:sz w:val="20"/>
              </w:rPr>
            </w:pPr>
            <w:r w:rsidRPr="00003B6D">
              <w:rPr>
                <w:rFonts w:ascii="Lato" w:hAnsi="Lato" w:cs="Arial"/>
                <w:sz w:val="20"/>
              </w:rPr>
              <w:t xml:space="preserve">The role holder is </w:t>
            </w:r>
            <w:r w:rsidR="00A95909" w:rsidRPr="00003B6D">
              <w:rPr>
                <w:rFonts w:ascii="Lato" w:hAnsi="Lato" w:cs="Arial"/>
                <w:sz w:val="20"/>
              </w:rPr>
              <w:t>expected to:</w:t>
            </w:r>
          </w:p>
          <w:p w14:paraId="25E06B3F" w14:textId="09979AC0" w:rsidR="00A95909" w:rsidRPr="00003B6D" w:rsidRDefault="0063018B" w:rsidP="003207CC">
            <w:pPr>
              <w:numPr>
                <w:ilvl w:val="0"/>
                <w:numId w:val="37"/>
              </w:numPr>
              <w:spacing w:after="40"/>
              <w:rPr>
                <w:rFonts w:ascii="Lato" w:hAnsi="Lato" w:cs="Arial"/>
                <w:b/>
                <w:sz w:val="20"/>
              </w:rPr>
            </w:pPr>
            <w:r w:rsidRPr="00003B6D">
              <w:rPr>
                <w:rFonts w:ascii="Lato" w:hAnsi="Lato" w:cs="Arial"/>
                <w:sz w:val="20"/>
              </w:rPr>
              <w:t>T</w:t>
            </w:r>
            <w:r w:rsidR="00A95909" w:rsidRPr="00003B6D">
              <w:rPr>
                <w:rFonts w:ascii="Lato" w:hAnsi="Lato" w:cs="Arial"/>
                <w:sz w:val="20"/>
              </w:rPr>
              <w:t xml:space="preserve">ravel and deliver audits across </w:t>
            </w:r>
            <w:r w:rsidR="003207CC" w:rsidRPr="00003B6D">
              <w:rPr>
                <w:rFonts w:ascii="Lato" w:hAnsi="Lato" w:cs="Arial"/>
                <w:sz w:val="20"/>
              </w:rPr>
              <w:t>the whole of our</w:t>
            </w:r>
            <w:r w:rsidR="00A95909" w:rsidRPr="00003B6D">
              <w:rPr>
                <w:rFonts w:ascii="Lato" w:hAnsi="Lato" w:cs="Arial"/>
                <w:sz w:val="20"/>
              </w:rPr>
              <w:t xml:space="preserve"> programming portfolio</w:t>
            </w:r>
            <w:r w:rsidR="00C7058C" w:rsidRPr="00003B6D">
              <w:rPr>
                <w:rFonts w:ascii="Lato" w:hAnsi="Lato" w:cs="Arial"/>
                <w:sz w:val="20"/>
              </w:rPr>
              <w:t xml:space="preserve">. This </w:t>
            </w:r>
            <w:r w:rsidR="00A95909" w:rsidRPr="00003B6D">
              <w:rPr>
                <w:rFonts w:ascii="Lato" w:hAnsi="Lato" w:cs="Arial"/>
                <w:sz w:val="20"/>
              </w:rPr>
              <w:t>includ</w:t>
            </w:r>
            <w:r w:rsidR="00C7058C" w:rsidRPr="00003B6D">
              <w:rPr>
                <w:rFonts w:ascii="Lato" w:hAnsi="Lato" w:cs="Arial"/>
                <w:sz w:val="20"/>
              </w:rPr>
              <w:t>es</w:t>
            </w:r>
            <w:r w:rsidR="00A95909" w:rsidRPr="00003B6D">
              <w:rPr>
                <w:rFonts w:ascii="Lato" w:hAnsi="Lato" w:cs="Arial"/>
                <w:sz w:val="20"/>
              </w:rPr>
              <w:t xml:space="preserve"> fragile states, unless travel is restricted</w:t>
            </w:r>
            <w:r w:rsidR="003207CC" w:rsidRPr="00003B6D">
              <w:rPr>
                <w:rFonts w:ascii="Lato" w:hAnsi="Lato" w:cs="Arial"/>
                <w:sz w:val="20"/>
              </w:rPr>
              <w:t xml:space="preserve"> by the organisation. The travel profile </w:t>
            </w:r>
            <w:r w:rsidR="00A95909" w:rsidRPr="00003B6D">
              <w:rPr>
                <w:rFonts w:ascii="Lato" w:hAnsi="Lato" w:cs="Arial"/>
                <w:sz w:val="20"/>
              </w:rPr>
              <w:t xml:space="preserve">generally </w:t>
            </w:r>
            <w:r w:rsidR="003207CC" w:rsidRPr="00003B6D">
              <w:rPr>
                <w:rFonts w:ascii="Lato" w:hAnsi="Lato" w:cs="Arial"/>
                <w:sz w:val="20"/>
              </w:rPr>
              <w:t>follows</w:t>
            </w:r>
            <w:r w:rsidR="00A95909" w:rsidRPr="00003B6D">
              <w:rPr>
                <w:rFonts w:ascii="Lato" w:hAnsi="Lato" w:cs="Arial"/>
                <w:sz w:val="20"/>
              </w:rPr>
              <w:t xml:space="preserve"> 2-3 weeks working in other countries</w:t>
            </w:r>
            <w:r w:rsidR="003207CC" w:rsidRPr="00003B6D">
              <w:rPr>
                <w:rFonts w:ascii="Lato" w:hAnsi="Lato" w:cs="Arial"/>
                <w:sz w:val="20"/>
              </w:rPr>
              <w:t>,</w:t>
            </w:r>
            <w:r w:rsidR="00A95909" w:rsidRPr="00003B6D">
              <w:rPr>
                <w:rFonts w:ascii="Lato" w:hAnsi="Lato" w:cs="Arial"/>
                <w:sz w:val="20"/>
              </w:rPr>
              <w:t xml:space="preserve"> followed by </w:t>
            </w:r>
            <w:r w:rsidR="00C7058C" w:rsidRPr="00003B6D">
              <w:rPr>
                <w:rFonts w:ascii="Lato" w:hAnsi="Lato" w:cs="Arial"/>
                <w:sz w:val="20"/>
              </w:rPr>
              <w:t>4-5</w:t>
            </w:r>
            <w:r w:rsidR="003207CC" w:rsidRPr="00003B6D">
              <w:rPr>
                <w:rFonts w:ascii="Lato" w:hAnsi="Lato" w:cs="Arial"/>
                <w:sz w:val="20"/>
              </w:rPr>
              <w:t xml:space="preserve"> weeks in the</w:t>
            </w:r>
            <w:r w:rsidR="00A95909" w:rsidRPr="00003B6D">
              <w:rPr>
                <w:rFonts w:ascii="Lato" w:hAnsi="Lato" w:cs="Arial"/>
                <w:sz w:val="20"/>
              </w:rPr>
              <w:t xml:space="preserve"> </w:t>
            </w:r>
            <w:r w:rsidR="003207CC" w:rsidRPr="00003B6D">
              <w:rPr>
                <w:rFonts w:ascii="Lato" w:hAnsi="Lato" w:cs="Arial"/>
                <w:sz w:val="20"/>
              </w:rPr>
              <w:t>home country.</w:t>
            </w:r>
            <w:r w:rsidR="003207CC" w:rsidRPr="00003B6D">
              <w:rPr>
                <w:rFonts w:ascii="Lato" w:hAnsi="Lato" w:cs="Arial"/>
                <w:b/>
                <w:sz w:val="20"/>
              </w:rPr>
              <w:t xml:space="preserve"> </w:t>
            </w:r>
            <w:r w:rsidR="003207CC" w:rsidRPr="00003B6D">
              <w:rPr>
                <w:rFonts w:ascii="Lato" w:hAnsi="Lato" w:cs="Arial"/>
                <w:sz w:val="20"/>
              </w:rPr>
              <w:t>When abroad, it is sometimes</w:t>
            </w:r>
            <w:r w:rsidR="00A95909" w:rsidRPr="00003B6D">
              <w:rPr>
                <w:rFonts w:ascii="Lato" w:hAnsi="Lato" w:cs="Arial"/>
                <w:sz w:val="20"/>
              </w:rPr>
              <w:t xml:space="preserve"> required to work on a particular festival or bank holiday</w:t>
            </w:r>
            <w:r w:rsidR="003207CC" w:rsidRPr="00003B6D">
              <w:rPr>
                <w:rFonts w:ascii="Lato" w:hAnsi="Lato" w:cs="Arial"/>
                <w:sz w:val="20"/>
              </w:rPr>
              <w:t xml:space="preserve"> in the home</w:t>
            </w:r>
            <w:r w:rsidR="00A95909" w:rsidRPr="00003B6D">
              <w:rPr>
                <w:rFonts w:ascii="Lato" w:hAnsi="Lato" w:cs="Arial"/>
                <w:sz w:val="20"/>
              </w:rPr>
              <w:t xml:space="preserve"> </w:t>
            </w:r>
            <w:r w:rsidR="003207CC" w:rsidRPr="00003B6D">
              <w:rPr>
                <w:rFonts w:ascii="Lato" w:hAnsi="Lato" w:cs="Arial"/>
                <w:sz w:val="20"/>
              </w:rPr>
              <w:t>country, to be recompensed with</w:t>
            </w:r>
            <w:r w:rsidR="00A95909" w:rsidRPr="00003B6D">
              <w:rPr>
                <w:rFonts w:ascii="Lato" w:hAnsi="Lato" w:cs="Arial"/>
                <w:sz w:val="20"/>
              </w:rPr>
              <w:t xml:space="preserve"> a day offered in lieu. </w:t>
            </w:r>
          </w:p>
          <w:p w14:paraId="18185A85" w14:textId="41E5646F" w:rsidR="00953373" w:rsidRPr="00003B6D" w:rsidRDefault="00953373" w:rsidP="003207CC">
            <w:pPr>
              <w:numPr>
                <w:ilvl w:val="0"/>
                <w:numId w:val="37"/>
              </w:numPr>
              <w:spacing w:after="40"/>
              <w:rPr>
                <w:rFonts w:ascii="Lato" w:hAnsi="Lato" w:cs="Arial"/>
                <w:sz w:val="20"/>
              </w:rPr>
            </w:pPr>
            <w:r w:rsidRPr="00003B6D">
              <w:rPr>
                <w:rFonts w:ascii="Lato" w:hAnsi="Lato" w:cs="Arial"/>
                <w:sz w:val="20"/>
              </w:rPr>
              <w:t>When working from home or carry</w:t>
            </w:r>
            <w:r w:rsidR="00BF4ADB">
              <w:rPr>
                <w:rFonts w:ascii="Lato" w:hAnsi="Lato" w:cs="Arial"/>
                <w:sz w:val="20"/>
              </w:rPr>
              <w:t>ing out audit work remotely in Kenya</w:t>
            </w:r>
            <w:r w:rsidRPr="00003B6D">
              <w:rPr>
                <w:rFonts w:ascii="Lato" w:hAnsi="Lato" w:cs="Arial"/>
                <w:sz w:val="20"/>
              </w:rPr>
              <w:t xml:space="preserve">, be comfortable occasionally flexing working hours to fit in with the needs of the wider GA team or audited unit.  </w:t>
            </w:r>
          </w:p>
          <w:p w14:paraId="7FDB73FC" w14:textId="1849766E" w:rsidR="00953373" w:rsidRPr="00003B6D" w:rsidRDefault="0063018B" w:rsidP="00192524">
            <w:pPr>
              <w:numPr>
                <w:ilvl w:val="0"/>
                <w:numId w:val="37"/>
              </w:numPr>
              <w:rPr>
                <w:rFonts w:ascii="Lato" w:hAnsi="Lato" w:cs="Arial"/>
                <w:b/>
                <w:i/>
                <w:sz w:val="20"/>
              </w:rPr>
            </w:pPr>
            <w:r w:rsidRPr="00003B6D">
              <w:rPr>
                <w:rFonts w:ascii="Lato" w:hAnsi="Lato" w:cs="Arial"/>
                <w:sz w:val="20"/>
              </w:rPr>
              <w:t>T</w:t>
            </w:r>
            <w:r w:rsidR="00A95909" w:rsidRPr="00003B6D">
              <w:rPr>
                <w:rFonts w:ascii="Lato" w:hAnsi="Lato" w:cs="Arial"/>
                <w:sz w:val="20"/>
              </w:rPr>
              <w:t>ake part in</w:t>
            </w:r>
            <w:r w:rsidR="003207CC" w:rsidRPr="00003B6D">
              <w:rPr>
                <w:rFonts w:ascii="Lato" w:hAnsi="Lato" w:cs="Arial"/>
                <w:sz w:val="20"/>
              </w:rPr>
              <w:t xml:space="preserve"> all</w:t>
            </w:r>
            <w:r w:rsidR="00A95909" w:rsidRPr="00003B6D">
              <w:rPr>
                <w:rFonts w:ascii="Lato" w:hAnsi="Lato" w:cs="Arial"/>
                <w:sz w:val="20"/>
              </w:rPr>
              <w:t xml:space="preserve"> team learning events during the year</w:t>
            </w:r>
            <w:r w:rsidR="003207CC" w:rsidRPr="00003B6D">
              <w:rPr>
                <w:rFonts w:ascii="Lato" w:hAnsi="Lato" w:cs="Arial"/>
                <w:sz w:val="20"/>
              </w:rPr>
              <w:t xml:space="preserve"> – these are both face-to-face and online learning events</w:t>
            </w:r>
            <w:r w:rsidR="00A95909" w:rsidRPr="00003B6D">
              <w:rPr>
                <w:rFonts w:ascii="Lato" w:hAnsi="Lato" w:cs="Arial"/>
                <w:sz w:val="20"/>
              </w:rPr>
              <w:t>.</w:t>
            </w:r>
          </w:p>
        </w:tc>
      </w:tr>
      <w:tr w:rsidR="00174203" w:rsidRPr="00003B6D" w14:paraId="195984FB" w14:textId="77777777" w:rsidTr="5D93D0DE">
        <w:tc>
          <w:tcPr>
            <w:tcW w:w="9498" w:type="dxa"/>
            <w:gridSpan w:val="3"/>
          </w:tcPr>
          <w:p w14:paraId="38004DAC" w14:textId="77777777" w:rsidR="002710AF" w:rsidRPr="00003B6D" w:rsidRDefault="002B21C3" w:rsidP="00832051">
            <w:pPr>
              <w:tabs>
                <w:tab w:val="left" w:pos="2977"/>
              </w:tabs>
              <w:spacing w:after="120"/>
              <w:rPr>
                <w:rFonts w:ascii="Lato" w:hAnsi="Lato"/>
                <w:b/>
                <w:spacing w:val="-3"/>
                <w:sz w:val="20"/>
              </w:rPr>
            </w:pPr>
            <w:r w:rsidRPr="00003B6D">
              <w:rPr>
                <w:rFonts w:ascii="Lato" w:hAnsi="Lato"/>
                <w:b/>
                <w:spacing w:val="-3"/>
                <w:sz w:val="20"/>
              </w:rPr>
              <w:t xml:space="preserve">KEY AREAS OF </w:t>
            </w:r>
            <w:r w:rsidR="00C978E6" w:rsidRPr="00003B6D">
              <w:rPr>
                <w:rFonts w:ascii="Lato" w:hAnsi="Lato"/>
                <w:b/>
                <w:spacing w:val="-3"/>
                <w:sz w:val="20"/>
              </w:rPr>
              <w:t xml:space="preserve">ACCOUNTABILITY </w:t>
            </w:r>
            <w:r w:rsidRPr="00003B6D">
              <w:rPr>
                <w:rFonts w:ascii="Lato" w:hAnsi="Lato"/>
                <w:b/>
                <w:spacing w:val="-3"/>
                <w:sz w:val="20"/>
              </w:rPr>
              <w:t>:</w:t>
            </w:r>
            <w:r w:rsidR="00D64C59" w:rsidRPr="00003B6D">
              <w:rPr>
                <w:rFonts w:ascii="Lato" w:hAnsi="Lato"/>
                <w:b/>
                <w:spacing w:val="-3"/>
                <w:sz w:val="20"/>
              </w:rPr>
              <w:t xml:space="preserve"> </w:t>
            </w:r>
          </w:p>
          <w:p w14:paraId="1220A9E3" w14:textId="322ACA58" w:rsidR="003207CC" w:rsidRPr="00003B6D" w:rsidRDefault="003207CC" w:rsidP="00832051">
            <w:pPr>
              <w:numPr>
                <w:ilvl w:val="0"/>
                <w:numId w:val="35"/>
              </w:numPr>
              <w:tabs>
                <w:tab w:val="left" w:pos="-720"/>
              </w:tabs>
              <w:suppressAutoHyphens/>
              <w:spacing w:after="40"/>
              <w:jc w:val="both"/>
              <w:rPr>
                <w:rFonts w:ascii="Lato" w:hAnsi="Lato"/>
                <w:spacing w:val="-3"/>
                <w:sz w:val="20"/>
              </w:rPr>
            </w:pPr>
            <w:r w:rsidRPr="00003B6D">
              <w:rPr>
                <w:rFonts w:ascii="Lato" w:hAnsi="Lato"/>
                <w:spacing w:val="-3"/>
                <w:sz w:val="20"/>
              </w:rPr>
              <w:t>Deliver and report on internal audit work and follow-up on assignments to a high standard and within budget, with all audits being conducted in teams</w:t>
            </w:r>
            <w:r w:rsidR="003E2229" w:rsidRPr="00003B6D">
              <w:rPr>
                <w:rFonts w:ascii="Lato" w:hAnsi="Lato"/>
                <w:spacing w:val="-3"/>
                <w:sz w:val="20"/>
              </w:rPr>
              <w:t>.</w:t>
            </w:r>
          </w:p>
          <w:p w14:paraId="590243A1" w14:textId="1A5B7C04" w:rsidR="003207CC" w:rsidRPr="00003B6D" w:rsidRDefault="003207CC"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Work with the Global Assurance Management Team and Team Leaders as required, to deliver on audit assignments. This involves planning activity to understand a</w:t>
            </w:r>
            <w:r w:rsidR="003E2229" w:rsidRPr="00003B6D">
              <w:rPr>
                <w:rFonts w:ascii="Lato" w:hAnsi="Lato"/>
                <w:spacing w:val="-3"/>
                <w:sz w:val="20"/>
              </w:rPr>
              <w:t xml:space="preserve"> country context and </w:t>
            </w:r>
            <w:r w:rsidRPr="00003B6D">
              <w:rPr>
                <w:rFonts w:ascii="Lato" w:hAnsi="Lato"/>
                <w:spacing w:val="-3"/>
                <w:sz w:val="20"/>
              </w:rPr>
              <w:t>t</w:t>
            </w:r>
            <w:r w:rsidR="003E2229" w:rsidRPr="00003B6D">
              <w:rPr>
                <w:rFonts w:ascii="Lato" w:hAnsi="Lato"/>
                <w:spacing w:val="-3"/>
                <w:sz w:val="20"/>
              </w:rPr>
              <w:t>he organisation’s</w:t>
            </w:r>
            <w:r w:rsidRPr="00003B6D">
              <w:rPr>
                <w:rFonts w:ascii="Lato" w:hAnsi="Lato"/>
                <w:spacing w:val="-3"/>
                <w:sz w:val="20"/>
              </w:rPr>
              <w:t xml:space="preserve"> operations, </w:t>
            </w:r>
            <w:r w:rsidR="003E2229" w:rsidRPr="00003B6D">
              <w:rPr>
                <w:rFonts w:ascii="Lato" w:hAnsi="Lato"/>
                <w:spacing w:val="-3"/>
                <w:sz w:val="20"/>
              </w:rPr>
              <w:t>undertaking detailed field and home-</w:t>
            </w:r>
            <w:r w:rsidRPr="00003B6D">
              <w:rPr>
                <w:rFonts w:ascii="Lato" w:hAnsi="Lato"/>
                <w:spacing w:val="-3"/>
                <w:sz w:val="20"/>
              </w:rPr>
              <w:t>base</w:t>
            </w:r>
            <w:r w:rsidR="003E2229" w:rsidRPr="00003B6D">
              <w:rPr>
                <w:rFonts w:ascii="Lato" w:hAnsi="Lato"/>
                <w:spacing w:val="-3"/>
                <w:sz w:val="20"/>
              </w:rPr>
              <w:t>d testing</w:t>
            </w:r>
            <w:r w:rsidRPr="00003B6D">
              <w:rPr>
                <w:rFonts w:ascii="Lato" w:hAnsi="Lato"/>
                <w:spacing w:val="-3"/>
                <w:sz w:val="20"/>
              </w:rPr>
              <w:t xml:space="preserve"> to</w:t>
            </w:r>
            <w:r w:rsidR="003E2229" w:rsidRPr="00003B6D">
              <w:rPr>
                <w:rFonts w:ascii="Lato" w:hAnsi="Lato"/>
                <w:spacing w:val="-3"/>
                <w:sz w:val="20"/>
              </w:rPr>
              <w:t xml:space="preserve"> determine </w:t>
            </w:r>
            <w:r w:rsidRPr="00003B6D">
              <w:rPr>
                <w:rFonts w:ascii="Lato" w:hAnsi="Lato"/>
                <w:spacing w:val="-3"/>
                <w:sz w:val="20"/>
              </w:rPr>
              <w:t xml:space="preserve">the </w:t>
            </w:r>
            <w:r w:rsidRPr="00003B6D">
              <w:rPr>
                <w:rFonts w:ascii="Lato" w:hAnsi="Lato"/>
                <w:spacing w:val="-3"/>
                <w:sz w:val="20"/>
              </w:rPr>
              <w:lastRenderedPageBreak/>
              <w:t xml:space="preserve">strength of </w:t>
            </w:r>
            <w:r w:rsidR="003E2229" w:rsidRPr="00003B6D">
              <w:rPr>
                <w:rFonts w:ascii="Lato" w:hAnsi="Lato"/>
                <w:spacing w:val="-3"/>
                <w:sz w:val="20"/>
              </w:rPr>
              <w:t xml:space="preserve">business </w:t>
            </w:r>
            <w:r w:rsidRPr="00003B6D">
              <w:rPr>
                <w:rFonts w:ascii="Lato" w:hAnsi="Lato"/>
                <w:spacing w:val="-3"/>
                <w:sz w:val="20"/>
              </w:rPr>
              <w:t>p</w:t>
            </w:r>
            <w:r w:rsidR="003E2229" w:rsidRPr="00003B6D">
              <w:rPr>
                <w:rFonts w:ascii="Lato" w:hAnsi="Lato"/>
                <w:spacing w:val="-3"/>
                <w:sz w:val="20"/>
              </w:rPr>
              <w:t xml:space="preserve">rocesses and key controls, and drafting audit findings </w:t>
            </w:r>
            <w:r w:rsidRPr="00003B6D">
              <w:rPr>
                <w:rFonts w:ascii="Lato" w:hAnsi="Lato"/>
                <w:spacing w:val="-3"/>
                <w:sz w:val="20"/>
              </w:rPr>
              <w:t>and remedial actions for audit reports</w:t>
            </w:r>
            <w:r w:rsidR="003E2229" w:rsidRPr="00003B6D">
              <w:rPr>
                <w:rFonts w:ascii="Lato" w:hAnsi="Lato"/>
                <w:spacing w:val="-3"/>
                <w:sz w:val="20"/>
              </w:rPr>
              <w:t>.</w:t>
            </w:r>
          </w:p>
          <w:p w14:paraId="41812319" w14:textId="5235C6D3" w:rsidR="003207CC" w:rsidRPr="00003B6D" w:rsidRDefault="003E2229"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 xml:space="preserve">Take personal </w:t>
            </w:r>
            <w:r w:rsidR="003207CC" w:rsidRPr="00003B6D">
              <w:rPr>
                <w:rFonts w:ascii="Lato" w:hAnsi="Lato"/>
                <w:spacing w:val="-3"/>
                <w:sz w:val="20"/>
              </w:rPr>
              <w:t>account</w:t>
            </w:r>
            <w:r w:rsidRPr="00003B6D">
              <w:rPr>
                <w:rFonts w:ascii="Lato" w:hAnsi="Lato"/>
                <w:spacing w:val="-3"/>
                <w:sz w:val="20"/>
              </w:rPr>
              <w:t>ability for developing technical auditing skills in</w:t>
            </w:r>
            <w:r w:rsidR="003207CC" w:rsidRPr="00003B6D">
              <w:rPr>
                <w:rFonts w:ascii="Lato" w:hAnsi="Lato"/>
                <w:spacing w:val="-3"/>
                <w:sz w:val="20"/>
              </w:rPr>
              <w:t xml:space="preserve"> line with profess</w:t>
            </w:r>
            <w:r w:rsidRPr="00003B6D">
              <w:rPr>
                <w:rFonts w:ascii="Lato" w:hAnsi="Lato"/>
                <w:spacing w:val="-3"/>
                <w:sz w:val="20"/>
              </w:rPr>
              <w:t xml:space="preserve">ional standards by studying for </w:t>
            </w:r>
            <w:r w:rsidR="003207CC" w:rsidRPr="00003B6D">
              <w:rPr>
                <w:rFonts w:ascii="Lato" w:hAnsi="Lato"/>
                <w:spacing w:val="-3"/>
                <w:sz w:val="20"/>
              </w:rPr>
              <w:t>a professional certification, and passing all exams on the first attempt</w:t>
            </w:r>
            <w:r w:rsidRPr="00003B6D">
              <w:rPr>
                <w:rFonts w:ascii="Lato" w:hAnsi="Lato"/>
                <w:spacing w:val="-3"/>
                <w:sz w:val="20"/>
              </w:rPr>
              <w:t>.</w:t>
            </w:r>
          </w:p>
          <w:p w14:paraId="496A5DC0" w14:textId="438FC28A" w:rsidR="003207CC" w:rsidRPr="00003B6D" w:rsidRDefault="003207CC"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 xml:space="preserve">Assist  with  specific  organisational  projects  as  assigned;  these  may  be  for the Board, the </w:t>
            </w:r>
            <w:r w:rsidR="003E2229" w:rsidRPr="00003B6D">
              <w:rPr>
                <w:rFonts w:ascii="Lato" w:hAnsi="Lato"/>
                <w:spacing w:val="-3"/>
                <w:sz w:val="20"/>
              </w:rPr>
              <w:t>Chief</w:t>
            </w:r>
            <w:r w:rsidRPr="00003B6D">
              <w:rPr>
                <w:rFonts w:ascii="Lato" w:hAnsi="Lato"/>
                <w:spacing w:val="-3"/>
                <w:sz w:val="20"/>
              </w:rPr>
              <w:t xml:space="preserve"> Assurance</w:t>
            </w:r>
            <w:r w:rsidR="003E2229" w:rsidRPr="00003B6D">
              <w:rPr>
                <w:rFonts w:ascii="Lato" w:hAnsi="Lato"/>
                <w:spacing w:val="-3"/>
                <w:sz w:val="20"/>
              </w:rPr>
              <w:t xml:space="preserve"> Officer or the Global Assurance Management Team.</w:t>
            </w:r>
          </w:p>
          <w:p w14:paraId="39C01427" w14:textId="19451F0C" w:rsidR="003207CC" w:rsidRPr="00003B6D" w:rsidRDefault="003207CC"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 xml:space="preserve">Present  a  positive  face  of  Global  Assurance  and  aim  to  build  strong relationships  both  through  effective  collaboration, </w:t>
            </w:r>
            <w:r w:rsidR="003E2229" w:rsidRPr="00003B6D">
              <w:rPr>
                <w:rFonts w:ascii="Lato" w:hAnsi="Lato"/>
                <w:spacing w:val="-3"/>
                <w:sz w:val="20"/>
              </w:rPr>
              <w:t>being up-to-date with organisational changes, and</w:t>
            </w:r>
            <w:r w:rsidRPr="00003B6D">
              <w:rPr>
                <w:rFonts w:ascii="Lato" w:hAnsi="Lato"/>
                <w:spacing w:val="-3"/>
                <w:sz w:val="20"/>
              </w:rPr>
              <w:t xml:space="preserve"> the  delivery  of  first-class results</w:t>
            </w:r>
            <w:r w:rsidR="003E2229" w:rsidRPr="00003B6D">
              <w:rPr>
                <w:rFonts w:ascii="Lato" w:hAnsi="Lato"/>
                <w:spacing w:val="-3"/>
                <w:sz w:val="20"/>
              </w:rPr>
              <w:t>.</w:t>
            </w:r>
          </w:p>
          <w:p w14:paraId="14BCD7F5" w14:textId="283A4CA3" w:rsidR="003207CC" w:rsidRPr="00003B6D" w:rsidRDefault="003207CC"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 xml:space="preserve">Work to a defined internal audit methodology, and meet the expectations of </w:t>
            </w:r>
            <w:r w:rsidR="003E2229" w:rsidRPr="00003B6D">
              <w:rPr>
                <w:rFonts w:ascii="Lato" w:hAnsi="Lato"/>
                <w:spacing w:val="-3"/>
                <w:sz w:val="20"/>
              </w:rPr>
              <w:t>team leaders</w:t>
            </w:r>
            <w:r w:rsidRPr="00003B6D">
              <w:rPr>
                <w:rFonts w:ascii="Lato" w:hAnsi="Lato"/>
                <w:spacing w:val="-3"/>
                <w:sz w:val="20"/>
              </w:rPr>
              <w:t xml:space="preserve"> and managers in delivering high quality internal audit work</w:t>
            </w:r>
          </w:p>
          <w:p w14:paraId="7083522F" w14:textId="413086E2" w:rsidR="003207CC" w:rsidRPr="00003B6D" w:rsidRDefault="003E2229"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 xml:space="preserve">Develop and apply a comprehensive understanding of key business </w:t>
            </w:r>
            <w:r w:rsidR="003207CC" w:rsidRPr="00003B6D">
              <w:rPr>
                <w:rFonts w:ascii="Lato" w:hAnsi="Lato"/>
                <w:spacing w:val="-3"/>
                <w:sz w:val="20"/>
              </w:rPr>
              <w:t>areas and accepted good practice to all audit work undertaken.</w:t>
            </w:r>
          </w:p>
          <w:p w14:paraId="758784E3" w14:textId="5F9ACF59" w:rsidR="003207CC" w:rsidRPr="00003B6D" w:rsidRDefault="003207CC"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Participate in workshops and presentations as required by the organisation</w:t>
            </w:r>
            <w:r w:rsidR="003E2229" w:rsidRPr="00003B6D">
              <w:rPr>
                <w:rFonts w:ascii="Lato" w:hAnsi="Lato"/>
                <w:spacing w:val="-3"/>
                <w:sz w:val="20"/>
              </w:rPr>
              <w:t>.</w:t>
            </w:r>
          </w:p>
          <w:p w14:paraId="64397004" w14:textId="72E7B6E8" w:rsidR="003207CC" w:rsidRPr="00003B6D" w:rsidRDefault="003E2229"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Contribute to systems</w:t>
            </w:r>
            <w:r w:rsidR="003207CC" w:rsidRPr="00003B6D">
              <w:rPr>
                <w:rFonts w:ascii="Lato" w:hAnsi="Lato"/>
                <w:spacing w:val="-3"/>
                <w:sz w:val="20"/>
              </w:rPr>
              <w:t xml:space="preserve"> developm</w:t>
            </w:r>
            <w:r w:rsidRPr="00003B6D">
              <w:rPr>
                <w:rFonts w:ascii="Lato" w:hAnsi="Lato"/>
                <w:spacing w:val="-3"/>
                <w:sz w:val="20"/>
              </w:rPr>
              <w:t xml:space="preserve">ent work, helping provide sound advice regarding appropriate levels </w:t>
            </w:r>
            <w:r w:rsidR="003207CC" w:rsidRPr="00003B6D">
              <w:rPr>
                <w:rFonts w:ascii="Lato" w:hAnsi="Lato"/>
                <w:spacing w:val="-3"/>
                <w:sz w:val="20"/>
              </w:rPr>
              <w:t>of internal control &amp; oversight, and facilitating the effective management of risk</w:t>
            </w:r>
            <w:r w:rsidRPr="00003B6D">
              <w:rPr>
                <w:rFonts w:ascii="Lato" w:hAnsi="Lato"/>
                <w:spacing w:val="-3"/>
                <w:sz w:val="20"/>
              </w:rPr>
              <w:t>.</w:t>
            </w:r>
          </w:p>
          <w:p w14:paraId="3280FC3D" w14:textId="74785C4B" w:rsidR="00192524" w:rsidRPr="00003B6D" w:rsidRDefault="003207CC" w:rsidP="003E2229">
            <w:pPr>
              <w:numPr>
                <w:ilvl w:val="0"/>
                <w:numId w:val="35"/>
              </w:numPr>
              <w:tabs>
                <w:tab w:val="left" w:pos="-720"/>
              </w:tabs>
              <w:suppressAutoHyphens/>
              <w:spacing w:after="40"/>
              <w:rPr>
                <w:rFonts w:ascii="Lato" w:hAnsi="Lato"/>
                <w:spacing w:val="-3"/>
                <w:sz w:val="20"/>
              </w:rPr>
            </w:pPr>
            <w:r w:rsidRPr="00003B6D">
              <w:rPr>
                <w:rFonts w:ascii="Lato" w:hAnsi="Lato"/>
                <w:spacing w:val="-3"/>
                <w:sz w:val="20"/>
              </w:rPr>
              <w:t xml:space="preserve">Support </w:t>
            </w:r>
            <w:r w:rsidR="003E2229" w:rsidRPr="00003B6D">
              <w:rPr>
                <w:rFonts w:ascii="Lato" w:hAnsi="Lato"/>
                <w:spacing w:val="-3"/>
                <w:sz w:val="20"/>
              </w:rPr>
              <w:t>Global Assurance colleagues</w:t>
            </w:r>
            <w:r w:rsidRPr="00003B6D">
              <w:rPr>
                <w:rFonts w:ascii="Lato" w:hAnsi="Lato"/>
                <w:spacing w:val="-3"/>
                <w:sz w:val="20"/>
              </w:rPr>
              <w:t xml:space="preserve"> and managers in activities that contribute to the future shape and direction of the Global Assurance function</w:t>
            </w:r>
          </w:p>
        </w:tc>
      </w:tr>
      <w:tr w:rsidR="00992B16" w:rsidRPr="00003B6D" w14:paraId="5F1B7B23" w14:textId="77777777" w:rsidTr="5D93D0DE">
        <w:tc>
          <w:tcPr>
            <w:tcW w:w="9498" w:type="dxa"/>
            <w:gridSpan w:val="3"/>
            <w:tcBorders>
              <w:top w:val="single" w:sz="4" w:space="0" w:color="auto"/>
              <w:left w:val="single" w:sz="4" w:space="0" w:color="auto"/>
              <w:bottom w:val="single" w:sz="4" w:space="0" w:color="auto"/>
              <w:right w:val="single" w:sz="4" w:space="0" w:color="auto"/>
            </w:tcBorders>
          </w:tcPr>
          <w:p w14:paraId="1A4F5C57" w14:textId="77777777" w:rsidR="00992B16" w:rsidRPr="00003B6D" w:rsidRDefault="00992B16" w:rsidP="00192524">
            <w:pPr>
              <w:tabs>
                <w:tab w:val="left" w:pos="2977"/>
              </w:tabs>
              <w:rPr>
                <w:rFonts w:ascii="Lato" w:hAnsi="Lato" w:cs="Arial"/>
                <w:b/>
                <w:sz w:val="20"/>
              </w:rPr>
            </w:pPr>
            <w:r w:rsidRPr="00003B6D">
              <w:rPr>
                <w:rFonts w:ascii="Lato" w:hAnsi="Lato" w:cs="Arial"/>
                <w:b/>
                <w:sz w:val="20"/>
              </w:rPr>
              <w:lastRenderedPageBreak/>
              <w:t>BEHAVIOURS (Values in Practice)</w:t>
            </w:r>
          </w:p>
          <w:p w14:paraId="71963032" w14:textId="77777777" w:rsidR="00192524" w:rsidRPr="00003B6D" w:rsidRDefault="00192524" w:rsidP="00192524">
            <w:pPr>
              <w:tabs>
                <w:tab w:val="left" w:pos="2977"/>
              </w:tabs>
              <w:rPr>
                <w:rFonts w:ascii="Lato" w:hAnsi="Lato" w:cs="Arial"/>
                <w:b/>
                <w:sz w:val="20"/>
              </w:rPr>
            </w:pPr>
            <w:r w:rsidRPr="00003B6D">
              <w:rPr>
                <w:rFonts w:ascii="Lato" w:hAnsi="Lato" w:cs="Arial"/>
                <w:b/>
                <w:sz w:val="20"/>
              </w:rPr>
              <w:t>Accountability:</w:t>
            </w:r>
          </w:p>
          <w:p w14:paraId="29C3F004" w14:textId="472AA430" w:rsidR="00192524" w:rsidRPr="00003B6D" w:rsidRDefault="003E2229" w:rsidP="00832051">
            <w:pPr>
              <w:numPr>
                <w:ilvl w:val="0"/>
                <w:numId w:val="30"/>
              </w:numPr>
              <w:suppressAutoHyphens/>
              <w:spacing w:after="40"/>
              <w:rPr>
                <w:rFonts w:ascii="Lato" w:hAnsi="Lato" w:cs="Arial"/>
                <w:sz w:val="20"/>
              </w:rPr>
            </w:pPr>
            <w:r w:rsidRPr="00003B6D">
              <w:rPr>
                <w:rFonts w:ascii="Lato" w:hAnsi="Lato" w:cs="Arial"/>
                <w:sz w:val="20"/>
              </w:rPr>
              <w:t>H</w:t>
            </w:r>
            <w:r w:rsidR="00192524" w:rsidRPr="00003B6D">
              <w:rPr>
                <w:rFonts w:ascii="Lato" w:hAnsi="Lato" w:cs="Arial"/>
                <w:sz w:val="20"/>
              </w:rPr>
              <w:t>olds oneself accountable for making decisions, managing resources efficiently, achieving</w:t>
            </w:r>
            <w:r w:rsidR="00154CD9" w:rsidRPr="00003B6D">
              <w:rPr>
                <w:rFonts w:ascii="Lato" w:hAnsi="Lato" w:cs="Arial"/>
                <w:sz w:val="20"/>
              </w:rPr>
              <w:t>,</w:t>
            </w:r>
            <w:r w:rsidR="00192524" w:rsidRPr="00003B6D">
              <w:rPr>
                <w:rFonts w:ascii="Lato" w:hAnsi="Lato" w:cs="Arial"/>
                <w:sz w:val="20"/>
              </w:rPr>
              <w:t xml:space="preserve"> and role modelling Save the Children</w:t>
            </w:r>
            <w:r w:rsidR="007A7198" w:rsidRPr="00003B6D">
              <w:rPr>
                <w:rFonts w:ascii="Lato" w:hAnsi="Lato" w:cs="Arial"/>
                <w:sz w:val="20"/>
              </w:rPr>
              <w:t>’s</w:t>
            </w:r>
            <w:r w:rsidR="00192524" w:rsidRPr="00003B6D">
              <w:rPr>
                <w:rFonts w:ascii="Lato" w:hAnsi="Lato" w:cs="Arial"/>
                <w:sz w:val="20"/>
              </w:rPr>
              <w:t xml:space="preserve"> values</w:t>
            </w:r>
            <w:r w:rsidRPr="00003B6D">
              <w:rPr>
                <w:rFonts w:ascii="Lato" w:hAnsi="Lato" w:cs="Arial"/>
                <w:sz w:val="20"/>
              </w:rPr>
              <w:t>.</w:t>
            </w:r>
          </w:p>
          <w:p w14:paraId="5CDB9B0C" w14:textId="72ED1C8E" w:rsidR="00192524" w:rsidRPr="00003B6D" w:rsidRDefault="003E2229" w:rsidP="00832051">
            <w:pPr>
              <w:numPr>
                <w:ilvl w:val="0"/>
                <w:numId w:val="30"/>
              </w:numPr>
              <w:suppressAutoHyphens/>
              <w:spacing w:after="40"/>
              <w:rPr>
                <w:rFonts w:ascii="Lato" w:hAnsi="Lato" w:cs="Arial"/>
                <w:sz w:val="20"/>
              </w:rPr>
            </w:pPr>
            <w:r w:rsidRPr="00003B6D">
              <w:rPr>
                <w:rFonts w:ascii="Lato" w:hAnsi="Lato" w:cs="Arial"/>
                <w:sz w:val="20"/>
              </w:rPr>
              <w:t>H</w:t>
            </w:r>
            <w:r w:rsidR="00192524" w:rsidRPr="00003B6D">
              <w:rPr>
                <w:rFonts w:ascii="Lato" w:hAnsi="Lato" w:cs="Arial"/>
                <w:sz w:val="20"/>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r w:rsidRPr="00003B6D">
              <w:rPr>
                <w:rFonts w:ascii="Lato" w:hAnsi="Lato" w:cs="Arial"/>
                <w:sz w:val="20"/>
              </w:rPr>
              <w:t>.</w:t>
            </w:r>
          </w:p>
          <w:p w14:paraId="6FD81424" w14:textId="2CA40D72" w:rsidR="00192524" w:rsidRPr="00003B6D" w:rsidRDefault="003E2229" w:rsidP="00832051">
            <w:pPr>
              <w:numPr>
                <w:ilvl w:val="0"/>
                <w:numId w:val="30"/>
              </w:numPr>
              <w:suppressAutoHyphens/>
              <w:spacing w:after="40"/>
              <w:rPr>
                <w:rFonts w:ascii="Lato" w:hAnsi="Lato" w:cs="Arial"/>
                <w:sz w:val="20"/>
              </w:rPr>
            </w:pPr>
            <w:r w:rsidRPr="00003B6D">
              <w:rPr>
                <w:rFonts w:ascii="Lato" w:hAnsi="Lato" w:cs="Arial"/>
                <w:sz w:val="20"/>
              </w:rPr>
              <w:t>U</w:t>
            </w:r>
            <w:r w:rsidR="00192524" w:rsidRPr="00003B6D">
              <w:rPr>
                <w:rFonts w:ascii="Lato" w:hAnsi="Lato" w:cs="Arial"/>
                <w:sz w:val="20"/>
              </w:rPr>
              <w:t>sing internal audit as an effective tool for fostering a strong culture of accountability throughout the organisation</w:t>
            </w:r>
            <w:r w:rsidRPr="00003B6D">
              <w:rPr>
                <w:rFonts w:ascii="Lato" w:hAnsi="Lato" w:cs="Arial"/>
                <w:sz w:val="20"/>
              </w:rPr>
              <w:t>.</w:t>
            </w:r>
          </w:p>
          <w:p w14:paraId="4F89A1C9" w14:textId="77777777" w:rsidR="00192524" w:rsidRPr="00003B6D" w:rsidRDefault="00192524" w:rsidP="00192524">
            <w:pPr>
              <w:tabs>
                <w:tab w:val="left" w:pos="2977"/>
              </w:tabs>
              <w:rPr>
                <w:rFonts w:ascii="Lato" w:hAnsi="Lato" w:cs="Arial"/>
                <w:b/>
                <w:sz w:val="20"/>
              </w:rPr>
            </w:pPr>
            <w:r w:rsidRPr="00003B6D">
              <w:rPr>
                <w:rFonts w:ascii="Lato" w:hAnsi="Lato" w:cs="Arial"/>
                <w:b/>
                <w:sz w:val="20"/>
              </w:rPr>
              <w:t>Ambition:</w:t>
            </w:r>
          </w:p>
          <w:p w14:paraId="6E108DD5" w14:textId="0B55FAFF" w:rsidR="00192524" w:rsidRPr="00003B6D" w:rsidRDefault="003E2229" w:rsidP="00832051">
            <w:pPr>
              <w:numPr>
                <w:ilvl w:val="0"/>
                <w:numId w:val="32"/>
              </w:numPr>
              <w:suppressAutoHyphens/>
              <w:spacing w:after="40"/>
              <w:rPr>
                <w:rFonts w:ascii="Lato" w:hAnsi="Lato" w:cs="Arial"/>
                <w:sz w:val="20"/>
              </w:rPr>
            </w:pPr>
            <w:r w:rsidRPr="00003B6D">
              <w:rPr>
                <w:rFonts w:ascii="Lato" w:hAnsi="Lato" w:cs="Arial"/>
                <w:sz w:val="20"/>
              </w:rPr>
              <w:t>S</w:t>
            </w:r>
            <w:r w:rsidR="00192524" w:rsidRPr="00003B6D">
              <w:rPr>
                <w:rFonts w:ascii="Lato" w:hAnsi="Lato" w:cs="Arial"/>
                <w:sz w:val="20"/>
              </w:rPr>
              <w:t>ets ambitious and challenging goals for themselves and their team, takes responsibility for their own personal development and encourages their team to do the same</w:t>
            </w:r>
            <w:r w:rsidRPr="00003B6D">
              <w:rPr>
                <w:rFonts w:ascii="Lato" w:hAnsi="Lato" w:cs="Arial"/>
                <w:sz w:val="20"/>
              </w:rPr>
              <w:t>.</w:t>
            </w:r>
          </w:p>
          <w:p w14:paraId="0C1E2137" w14:textId="730EF48B" w:rsidR="00192524" w:rsidRPr="00003B6D" w:rsidRDefault="003E2229" w:rsidP="00832051">
            <w:pPr>
              <w:numPr>
                <w:ilvl w:val="0"/>
                <w:numId w:val="32"/>
              </w:numPr>
              <w:suppressAutoHyphens/>
              <w:spacing w:after="40"/>
              <w:rPr>
                <w:rFonts w:ascii="Lato" w:hAnsi="Lato" w:cs="Arial"/>
                <w:sz w:val="20"/>
              </w:rPr>
            </w:pPr>
            <w:r w:rsidRPr="00003B6D">
              <w:rPr>
                <w:rFonts w:ascii="Lato" w:hAnsi="Lato" w:cs="Arial"/>
                <w:sz w:val="20"/>
              </w:rPr>
              <w:t>W</w:t>
            </w:r>
            <w:r w:rsidR="00192524" w:rsidRPr="00003B6D">
              <w:rPr>
                <w:rFonts w:ascii="Lato" w:hAnsi="Lato" w:cs="Arial"/>
                <w:sz w:val="20"/>
              </w:rPr>
              <w:t>idely shares their personal vision for Save the Children, engages and motivates others</w:t>
            </w:r>
            <w:r w:rsidRPr="00003B6D">
              <w:rPr>
                <w:rFonts w:ascii="Lato" w:hAnsi="Lato" w:cs="Arial"/>
                <w:sz w:val="20"/>
              </w:rPr>
              <w:t>.</w:t>
            </w:r>
          </w:p>
          <w:p w14:paraId="7AECDFC4" w14:textId="1146D2B8" w:rsidR="00192524" w:rsidRPr="00003B6D" w:rsidRDefault="003E2229" w:rsidP="00832051">
            <w:pPr>
              <w:numPr>
                <w:ilvl w:val="0"/>
                <w:numId w:val="32"/>
              </w:numPr>
              <w:suppressAutoHyphens/>
              <w:spacing w:after="40"/>
              <w:rPr>
                <w:rFonts w:ascii="Lato" w:hAnsi="Lato" w:cs="Arial"/>
                <w:b/>
                <w:sz w:val="20"/>
              </w:rPr>
            </w:pPr>
            <w:r w:rsidRPr="00003B6D">
              <w:rPr>
                <w:rFonts w:ascii="Lato" w:hAnsi="Lato" w:cs="Arial"/>
                <w:sz w:val="20"/>
              </w:rPr>
              <w:t>F</w:t>
            </w:r>
            <w:r w:rsidR="00192524" w:rsidRPr="00003B6D">
              <w:rPr>
                <w:rFonts w:ascii="Lato" w:hAnsi="Lato" w:cs="Arial"/>
                <w:sz w:val="20"/>
              </w:rPr>
              <w:t>uture orientated, thinks strategically and on a global scale</w:t>
            </w:r>
            <w:r w:rsidR="00192524" w:rsidRPr="00003B6D">
              <w:rPr>
                <w:rFonts w:ascii="Lato" w:hAnsi="Lato" w:cs="Arial"/>
                <w:b/>
                <w:sz w:val="20"/>
              </w:rPr>
              <w:t>.</w:t>
            </w:r>
          </w:p>
          <w:p w14:paraId="6C516985" w14:textId="77777777" w:rsidR="00192524" w:rsidRPr="00003B6D" w:rsidRDefault="00192524" w:rsidP="00192524">
            <w:pPr>
              <w:tabs>
                <w:tab w:val="left" w:pos="2977"/>
              </w:tabs>
              <w:rPr>
                <w:rFonts w:ascii="Lato" w:hAnsi="Lato" w:cs="Arial"/>
                <w:b/>
                <w:sz w:val="20"/>
              </w:rPr>
            </w:pPr>
            <w:r w:rsidRPr="00003B6D">
              <w:rPr>
                <w:rFonts w:ascii="Lato" w:hAnsi="Lato" w:cs="Arial"/>
                <w:b/>
                <w:sz w:val="20"/>
              </w:rPr>
              <w:t>Collaboration:</w:t>
            </w:r>
          </w:p>
          <w:p w14:paraId="0A4A1552" w14:textId="3F401AA0" w:rsidR="00192524" w:rsidRPr="00003B6D" w:rsidRDefault="003E2229" w:rsidP="00832051">
            <w:pPr>
              <w:numPr>
                <w:ilvl w:val="0"/>
                <w:numId w:val="31"/>
              </w:numPr>
              <w:suppressAutoHyphens/>
              <w:spacing w:after="40"/>
              <w:rPr>
                <w:rFonts w:ascii="Lato" w:hAnsi="Lato" w:cs="Arial"/>
                <w:sz w:val="20"/>
              </w:rPr>
            </w:pPr>
            <w:r w:rsidRPr="00003B6D">
              <w:rPr>
                <w:rFonts w:ascii="Lato" w:hAnsi="Lato" w:cs="Arial"/>
                <w:sz w:val="20"/>
              </w:rPr>
              <w:t>B</w:t>
            </w:r>
            <w:r w:rsidR="00192524" w:rsidRPr="00003B6D">
              <w:rPr>
                <w:rFonts w:ascii="Lato" w:hAnsi="Lato" w:cs="Arial"/>
                <w:sz w:val="20"/>
              </w:rPr>
              <w:t>uilds and maintains effective relationships within the hub for which they have responsibility; this includes their team, colleagues, Members and external partners and supporters</w:t>
            </w:r>
            <w:r w:rsidRPr="00003B6D">
              <w:rPr>
                <w:rFonts w:ascii="Lato" w:hAnsi="Lato" w:cs="Arial"/>
                <w:sz w:val="20"/>
              </w:rPr>
              <w:t>.</w:t>
            </w:r>
          </w:p>
          <w:p w14:paraId="5720A3F5" w14:textId="2D62D024" w:rsidR="00192524" w:rsidRPr="00003B6D" w:rsidRDefault="003E2229" w:rsidP="00832051">
            <w:pPr>
              <w:numPr>
                <w:ilvl w:val="0"/>
                <w:numId w:val="31"/>
              </w:numPr>
              <w:suppressAutoHyphens/>
              <w:spacing w:after="40"/>
              <w:rPr>
                <w:rFonts w:ascii="Lato" w:hAnsi="Lato" w:cs="Arial"/>
                <w:sz w:val="20"/>
              </w:rPr>
            </w:pPr>
            <w:r w:rsidRPr="00003B6D">
              <w:rPr>
                <w:rFonts w:ascii="Lato" w:hAnsi="Lato" w:cs="Arial"/>
                <w:sz w:val="20"/>
              </w:rPr>
              <w:t>V</w:t>
            </w:r>
            <w:r w:rsidR="00192524" w:rsidRPr="00003B6D">
              <w:rPr>
                <w:rFonts w:ascii="Lato" w:hAnsi="Lato" w:cs="Arial"/>
                <w:sz w:val="20"/>
              </w:rPr>
              <w:t>alues diversity, sees it as a source of competitive strength</w:t>
            </w:r>
            <w:r w:rsidRPr="00003B6D">
              <w:rPr>
                <w:rFonts w:ascii="Lato" w:hAnsi="Lato" w:cs="Arial"/>
                <w:sz w:val="20"/>
              </w:rPr>
              <w:t>.</w:t>
            </w:r>
          </w:p>
          <w:p w14:paraId="1A3EDE8D" w14:textId="143074DC" w:rsidR="00192524" w:rsidRPr="00003B6D" w:rsidRDefault="003E2229" w:rsidP="00832051">
            <w:pPr>
              <w:numPr>
                <w:ilvl w:val="0"/>
                <w:numId w:val="29"/>
              </w:numPr>
              <w:suppressAutoHyphens/>
              <w:spacing w:after="40"/>
              <w:rPr>
                <w:rFonts w:ascii="Lato" w:hAnsi="Lato" w:cs="Arial"/>
                <w:sz w:val="20"/>
              </w:rPr>
            </w:pPr>
            <w:r w:rsidRPr="00003B6D">
              <w:rPr>
                <w:rFonts w:ascii="Lato" w:hAnsi="Lato" w:cs="Arial"/>
                <w:sz w:val="20"/>
              </w:rPr>
              <w:t>A</w:t>
            </w:r>
            <w:r w:rsidR="00192524" w:rsidRPr="00003B6D">
              <w:rPr>
                <w:rFonts w:ascii="Lato" w:hAnsi="Lato" w:cs="Arial"/>
                <w:sz w:val="20"/>
              </w:rPr>
              <w:t>pproachable, an active listener and a true collaborator.</w:t>
            </w:r>
          </w:p>
          <w:p w14:paraId="78EC73F4" w14:textId="77777777" w:rsidR="00192524" w:rsidRPr="00003B6D" w:rsidRDefault="00192524" w:rsidP="00192524">
            <w:pPr>
              <w:tabs>
                <w:tab w:val="left" w:pos="2977"/>
              </w:tabs>
              <w:rPr>
                <w:rFonts w:ascii="Lato" w:hAnsi="Lato" w:cs="Arial"/>
                <w:b/>
                <w:sz w:val="20"/>
              </w:rPr>
            </w:pPr>
            <w:r w:rsidRPr="00003B6D">
              <w:rPr>
                <w:rFonts w:ascii="Lato" w:hAnsi="Lato" w:cs="Arial"/>
                <w:b/>
                <w:sz w:val="20"/>
              </w:rPr>
              <w:t>Creativity:</w:t>
            </w:r>
          </w:p>
          <w:p w14:paraId="22294257" w14:textId="7A4182EF" w:rsidR="00192524" w:rsidRPr="00003B6D" w:rsidRDefault="003E2229" w:rsidP="00832051">
            <w:pPr>
              <w:numPr>
                <w:ilvl w:val="0"/>
                <w:numId w:val="31"/>
              </w:numPr>
              <w:suppressAutoHyphens/>
              <w:spacing w:after="40"/>
              <w:rPr>
                <w:rFonts w:ascii="Lato" w:hAnsi="Lato" w:cs="Arial"/>
                <w:sz w:val="20"/>
              </w:rPr>
            </w:pPr>
            <w:r w:rsidRPr="00003B6D">
              <w:rPr>
                <w:rFonts w:ascii="Lato" w:hAnsi="Lato" w:cs="Arial"/>
                <w:sz w:val="20"/>
              </w:rPr>
              <w:t>D</w:t>
            </w:r>
            <w:r w:rsidR="00192524" w:rsidRPr="00003B6D">
              <w:rPr>
                <w:rFonts w:ascii="Lato" w:hAnsi="Lato" w:cs="Arial"/>
                <w:sz w:val="20"/>
              </w:rPr>
              <w:t>evelops and encourages new and innovative solutions</w:t>
            </w:r>
            <w:r w:rsidRPr="00003B6D">
              <w:rPr>
                <w:rFonts w:ascii="Lato" w:hAnsi="Lato" w:cs="Arial"/>
                <w:sz w:val="20"/>
              </w:rPr>
              <w:t>.</w:t>
            </w:r>
          </w:p>
          <w:p w14:paraId="23E2D042" w14:textId="73C12702" w:rsidR="00192524" w:rsidRPr="00003B6D" w:rsidRDefault="003E2229" w:rsidP="00832051">
            <w:pPr>
              <w:numPr>
                <w:ilvl w:val="0"/>
                <w:numId w:val="31"/>
              </w:numPr>
              <w:suppressAutoHyphens/>
              <w:spacing w:after="40"/>
              <w:rPr>
                <w:rFonts w:ascii="Lato" w:hAnsi="Lato" w:cs="Arial"/>
                <w:sz w:val="20"/>
              </w:rPr>
            </w:pPr>
            <w:r w:rsidRPr="00003B6D">
              <w:rPr>
                <w:rFonts w:ascii="Lato" w:hAnsi="Lato" w:cs="Arial"/>
                <w:sz w:val="20"/>
              </w:rPr>
              <w:t>W</w:t>
            </w:r>
            <w:r w:rsidR="00192524" w:rsidRPr="00003B6D">
              <w:rPr>
                <w:rFonts w:ascii="Lato" w:hAnsi="Lato" w:cs="Arial"/>
                <w:sz w:val="20"/>
              </w:rPr>
              <w:t>illing to take disciplined risks.</w:t>
            </w:r>
          </w:p>
          <w:p w14:paraId="4F5C46D9" w14:textId="77777777" w:rsidR="00192524" w:rsidRPr="00003B6D" w:rsidRDefault="00192524" w:rsidP="00192524">
            <w:pPr>
              <w:tabs>
                <w:tab w:val="left" w:pos="2977"/>
              </w:tabs>
              <w:rPr>
                <w:rFonts w:ascii="Lato" w:hAnsi="Lato" w:cs="Arial"/>
                <w:b/>
                <w:sz w:val="20"/>
              </w:rPr>
            </w:pPr>
            <w:r w:rsidRPr="00003B6D">
              <w:rPr>
                <w:rFonts w:ascii="Lato" w:hAnsi="Lato" w:cs="Arial"/>
                <w:b/>
                <w:sz w:val="20"/>
              </w:rPr>
              <w:t>Integrity:</w:t>
            </w:r>
          </w:p>
          <w:p w14:paraId="2216C8A1" w14:textId="32349DC3" w:rsidR="00992B16" w:rsidRPr="00003B6D" w:rsidRDefault="003E2229" w:rsidP="00832051">
            <w:pPr>
              <w:pStyle w:val="ListParagraph"/>
              <w:numPr>
                <w:ilvl w:val="0"/>
                <w:numId w:val="38"/>
              </w:numPr>
              <w:tabs>
                <w:tab w:val="left" w:pos="2977"/>
              </w:tabs>
              <w:spacing w:after="120"/>
              <w:rPr>
                <w:rFonts w:ascii="Lato" w:hAnsi="Lato" w:cs="Arial"/>
                <w:b/>
                <w:sz w:val="20"/>
              </w:rPr>
            </w:pPr>
            <w:r w:rsidRPr="00003B6D">
              <w:rPr>
                <w:rFonts w:ascii="Lato" w:hAnsi="Lato" w:cs="Arial"/>
                <w:sz w:val="20"/>
              </w:rPr>
              <w:t>H</w:t>
            </w:r>
            <w:r w:rsidR="00192524" w:rsidRPr="00003B6D">
              <w:rPr>
                <w:rFonts w:ascii="Lato" w:hAnsi="Lato" w:cs="Arial"/>
                <w:sz w:val="20"/>
              </w:rPr>
              <w:t>onest, encourages openness and transparency; demonstrates highest levels of integrity</w:t>
            </w:r>
            <w:r w:rsidRPr="00003B6D">
              <w:rPr>
                <w:rFonts w:ascii="Lato" w:hAnsi="Lato" w:cs="Arial"/>
                <w:sz w:val="20"/>
              </w:rPr>
              <w:t>.</w:t>
            </w:r>
          </w:p>
        </w:tc>
      </w:tr>
      <w:tr w:rsidR="002B21C3" w:rsidRPr="00003B6D" w14:paraId="46DD2D32" w14:textId="77777777" w:rsidTr="5D93D0DE">
        <w:tc>
          <w:tcPr>
            <w:tcW w:w="9498" w:type="dxa"/>
            <w:gridSpan w:val="3"/>
          </w:tcPr>
          <w:p w14:paraId="3C4FE5D3" w14:textId="77777777" w:rsidR="002B21C3" w:rsidRPr="00003B6D" w:rsidRDefault="00ED102A" w:rsidP="00192524">
            <w:pPr>
              <w:rPr>
                <w:rFonts w:ascii="Lato" w:hAnsi="Lato" w:cs="Arial"/>
                <w:b/>
                <w:i/>
                <w:color w:val="808080"/>
                <w:sz w:val="20"/>
              </w:rPr>
            </w:pPr>
            <w:r w:rsidRPr="00003B6D">
              <w:rPr>
                <w:rFonts w:ascii="Lato" w:hAnsi="Lato" w:cs="Arial"/>
                <w:b/>
                <w:sz w:val="20"/>
              </w:rPr>
              <w:t xml:space="preserve">QUALIFICATIONS  </w:t>
            </w:r>
          </w:p>
          <w:p w14:paraId="081A8C6E" w14:textId="77777777" w:rsidR="00DA7CEE" w:rsidRPr="00003B6D" w:rsidRDefault="003E2229" w:rsidP="00832051">
            <w:pPr>
              <w:numPr>
                <w:ilvl w:val="0"/>
                <w:numId w:val="36"/>
              </w:numPr>
              <w:suppressAutoHyphens/>
              <w:spacing w:after="120"/>
              <w:rPr>
                <w:rFonts w:ascii="Lato" w:hAnsi="Lato" w:cs="Arial"/>
                <w:sz w:val="20"/>
              </w:rPr>
            </w:pPr>
            <w:r w:rsidRPr="00003B6D">
              <w:rPr>
                <w:rFonts w:ascii="Lato" w:hAnsi="Lato" w:cs="Arial"/>
                <w:sz w:val="20"/>
              </w:rPr>
              <w:t>Undergraduate degree</w:t>
            </w:r>
          </w:p>
          <w:p w14:paraId="4FF9CE22" w14:textId="77777777" w:rsidR="00DA7CEE" w:rsidRPr="00003B6D" w:rsidRDefault="00DA7CEE" w:rsidP="00DA7CEE">
            <w:pPr>
              <w:suppressAutoHyphens/>
              <w:rPr>
                <w:rFonts w:ascii="Lato" w:hAnsi="Lato" w:cs="Arial"/>
                <w:b/>
                <w:i/>
                <w:sz w:val="20"/>
              </w:rPr>
            </w:pPr>
            <w:r w:rsidRPr="00003B6D">
              <w:rPr>
                <w:rFonts w:ascii="Lato" w:hAnsi="Lato" w:cs="Arial"/>
                <w:b/>
                <w:i/>
                <w:sz w:val="20"/>
              </w:rPr>
              <w:t>OR</w:t>
            </w:r>
          </w:p>
          <w:p w14:paraId="6030B002" w14:textId="6769E88E" w:rsidR="002710AF" w:rsidRPr="00003B6D" w:rsidRDefault="00DA7CEE" w:rsidP="00DA7CEE">
            <w:pPr>
              <w:pStyle w:val="ListParagraph"/>
              <w:numPr>
                <w:ilvl w:val="0"/>
                <w:numId w:val="38"/>
              </w:numPr>
              <w:suppressAutoHyphens/>
              <w:spacing w:after="120"/>
              <w:rPr>
                <w:rFonts w:ascii="Lato" w:hAnsi="Lato" w:cs="Arial"/>
                <w:sz w:val="20"/>
              </w:rPr>
            </w:pPr>
            <w:r w:rsidRPr="00003B6D">
              <w:rPr>
                <w:rFonts w:ascii="Lato" w:hAnsi="Lato" w:cs="Arial"/>
                <w:sz w:val="20"/>
              </w:rPr>
              <w:t>Experience in relevant operational areas (e.g. within International Programs in an NGO context) and be willing to learn the appropriate audit skills</w:t>
            </w:r>
          </w:p>
        </w:tc>
      </w:tr>
      <w:tr w:rsidR="00543A17" w:rsidRPr="00003B6D" w14:paraId="334BD30F" w14:textId="77777777" w:rsidTr="5D93D0DE">
        <w:trPr>
          <w:trHeight w:val="844"/>
        </w:trPr>
        <w:tc>
          <w:tcPr>
            <w:tcW w:w="9498" w:type="dxa"/>
            <w:gridSpan w:val="3"/>
            <w:tcBorders>
              <w:bottom w:val="single" w:sz="8" w:space="0" w:color="000000" w:themeColor="text1"/>
            </w:tcBorders>
          </w:tcPr>
          <w:p w14:paraId="2E1BA34B" w14:textId="77777777" w:rsidR="00543A17" w:rsidRPr="00003B6D" w:rsidRDefault="00543A17" w:rsidP="00192524">
            <w:pPr>
              <w:rPr>
                <w:rFonts w:ascii="Lato" w:hAnsi="Lato" w:cs="Arial"/>
                <w:b/>
                <w:sz w:val="20"/>
              </w:rPr>
            </w:pPr>
            <w:r w:rsidRPr="00003B6D">
              <w:rPr>
                <w:rFonts w:ascii="Lato" w:hAnsi="Lato" w:cs="Arial"/>
                <w:b/>
                <w:sz w:val="20"/>
              </w:rPr>
              <w:t>EXPERIENCE AND SKILLS</w:t>
            </w:r>
          </w:p>
          <w:p w14:paraId="75543CB3" w14:textId="77777777" w:rsidR="00192524" w:rsidRPr="00003B6D" w:rsidRDefault="00192524" w:rsidP="00192524">
            <w:pPr>
              <w:rPr>
                <w:rFonts w:ascii="Lato" w:hAnsi="Lato" w:cs="Arial"/>
                <w:b/>
                <w:sz w:val="20"/>
              </w:rPr>
            </w:pPr>
            <w:r w:rsidRPr="00003B6D">
              <w:rPr>
                <w:rFonts w:ascii="Lato" w:hAnsi="Lato" w:cs="Arial"/>
                <w:b/>
                <w:sz w:val="20"/>
              </w:rPr>
              <w:t>Essential</w:t>
            </w:r>
          </w:p>
          <w:p w14:paraId="69578D7B" w14:textId="188994BC"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 xml:space="preserve">A real desire to learn internal auditing skills, </w:t>
            </w:r>
            <w:r w:rsidR="00295E0B" w:rsidRPr="00003B6D">
              <w:rPr>
                <w:rFonts w:ascii="Lato" w:hAnsi="Lato" w:cs="Arial"/>
                <w:sz w:val="20"/>
              </w:rPr>
              <w:t>preferably supported by a basic</w:t>
            </w:r>
            <w:r w:rsidRPr="00003B6D">
              <w:rPr>
                <w:rFonts w:ascii="Lato" w:hAnsi="Lato" w:cs="Arial"/>
                <w:sz w:val="20"/>
              </w:rPr>
              <w:t xml:space="preserve"> understanding of risk, control and the internal audit process, and a demonstrable interest of working for a complex INGO.</w:t>
            </w:r>
          </w:p>
          <w:p w14:paraId="0369A721" w14:textId="6B3D2756"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lastRenderedPageBreak/>
              <w:t>Be detail-orientated, and committed to undertaking work in a logical and disciplined manner, in line with the prescribed methodology.</w:t>
            </w:r>
          </w:p>
          <w:p w14:paraId="279713B7" w14:textId="241B030F"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Ability to complete multiple projects, with conflicting priorities, on a timely basis.</w:t>
            </w:r>
          </w:p>
          <w:p w14:paraId="18766EF1" w14:textId="501A018B"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Good experience in producing high quality effective written communication in English.</w:t>
            </w:r>
          </w:p>
          <w:p w14:paraId="4AE17333" w14:textId="0B31E20F"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Strong interpersonal skills and the ability to articulate effectively at all levels.</w:t>
            </w:r>
          </w:p>
          <w:p w14:paraId="68711295" w14:textId="52DA83D6"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Willing to undertake high amount of travel overseas and work well, with or without supervision, under difficult conditions in some of the most underdeveloped, insecure and remote parts of the world.</w:t>
            </w:r>
          </w:p>
          <w:p w14:paraId="5C450A94" w14:textId="7133903C"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Strong cultural awareness and be able to work well in an international environment with people from diverse backgrounds and cultures.</w:t>
            </w:r>
          </w:p>
          <w:p w14:paraId="62313652" w14:textId="159631B5"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An ability to focus on detail and an analytical mind</w:t>
            </w:r>
            <w:r w:rsidR="00BC302B" w:rsidRPr="00003B6D">
              <w:rPr>
                <w:rFonts w:ascii="Lato" w:hAnsi="Lato" w:cs="Arial"/>
                <w:sz w:val="20"/>
              </w:rPr>
              <w:t>-</w:t>
            </w:r>
            <w:r w:rsidRPr="00003B6D">
              <w:rPr>
                <w:rFonts w:ascii="Lato" w:hAnsi="Lato" w:cs="Arial"/>
                <w:sz w:val="20"/>
              </w:rPr>
              <w:t>set.</w:t>
            </w:r>
          </w:p>
          <w:p w14:paraId="12202AE9" w14:textId="0983219B" w:rsidR="00DA7CEE" w:rsidRPr="00003B6D" w:rsidRDefault="00DA7CEE" w:rsidP="00832051">
            <w:pPr>
              <w:numPr>
                <w:ilvl w:val="0"/>
                <w:numId w:val="36"/>
              </w:numPr>
              <w:suppressAutoHyphens/>
              <w:spacing w:after="40"/>
              <w:rPr>
                <w:rFonts w:ascii="Lato" w:hAnsi="Lato" w:cs="Arial"/>
                <w:sz w:val="20"/>
              </w:rPr>
            </w:pPr>
            <w:r w:rsidRPr="00003B6D">
              <w:rPr>
                <w:rFonts w:ascii="Lato" w:hAnsi="Lato" w:cs="Arial"/>
                <w:sz w:val="20"/>
              </w:rPr>
              <w:t>Able to demonstrate standards of ethics and integrity.</w:t>
            </w:r>
          </w:p>
          <w:p w14:paraId="606A9086" w14:textId="06ACF222" w:rsidR="00DA7CEE" w:rsidRPr="00003B6D" w:rsidRDefault="00DA7CEE" w:rsidP="00953373">
            <w:pPr>
              <w:numPr>
                <w:ilvl w:val="0"/>
                <w:numId w:val="36"/>
              </w:numPr>
              <w:suppressAutoHyphens/>
              <w:spacing w:after="120"/>
              <w:ind w:left="714" w:hanging="357"/>
              <w:rPr>
                <w:rFonts w:ascii="Lato" w:hAnsi="Lato" w:cs="Arial"/>
                <w:sz w:val="20"/>
              </w:rPr>
            </w:pPr>
            <w:r w:rsidRPr="00003B6D">
              <w:rPr>
                <w:rFonts w:ascii="Lato" w:hAnsi="Lato" w:cs="Arial"/>
                <w:sz w:val="20"/>
              </w:rPr>
              <w:t>Commitment to Save the Children values.</w:t>
            </w:r>
          </w:p>
          <w:p w14:paraId="73C749B5" w14:textId="77777777" w:rsidR="001E2BFC" w:rsidRPr="00003B6D" w:rsidRDefault="001E2BFC" w:rsidP="00832051">
            <w:pPr>
              <w:suppressAutoHyphens/>
              <w:spacing w:after="40"/>
              <w:rPr>
                <w:rFonts w:ascii="Lato" w:hAnsi="Lato" w:cs="Arial"/>
                <w:b/>
                <w:sz w:val="20"/>
              </w:rPr>
            </w:pPr>
            <w:r w:rsidRPr="00003B6D">
              <w:rPr>
                <w:rFonts w:ascii="Lato" w:hAnsi="Lato" w:cs="Arial"/>
                <w:b/>
                <w:sz w:val="20"/>
              </w:rPr>
              <w:t>Desirable</w:t>
            </w:r>
          </w:p>
          <w:p w14:paraId="2822F23D" w14:textId="513ECC61" w:rsidR="00DA7CEE" w:rsidRPr="00003B6D" w:rsidRDefault="001E2BFC" w:rsidP="00DA7CEE">
            <w:pPr>
              <w:numPr>
                <w:ilvl w:val="0"/>
                <w:numId w:val="36"/>
              </w:numPr>
              <w:suppressAutoHyphens/>
              <w:spacing w:after="40"/>
              <w:rPr>
                <w:rFonts w:ascii="Lato" w:hAnsi="Lato" w:cs="Arial"/>
                <w:sz w:val="20"/>
              </w:rPr>
            </w:pPr>
            <w:r w:rsidRPr="00003B6D">
              <w:rPr>
                <w:rFonts w:ascii="Lato" w:hAnsi="Lato" w:cs="Arial"/>
                <w:sz w:val="20"/>
              </w:rPr>
              <w:t>E</w:t>
            </w:r>
            <w:r w:rsidR="00192524" w:rsidRPr="00003B6D">
              <w:rPr>
                <w:rFonts w:ascii="Lato" w:hAnsi="Lato" w:cs="Arial"/>
                <w:sz w:val="20"/>
              </w:rPr>
              <w:t>xposure to large international commercial or INGO internal audit experience</w:t>
            </w:r>
            <w:r w:rsidR="00DA7CEE" w:rsidRPr="00003B6D">
              <w:rPr>
                <w:rFonts w:ascii="Lato" w:hAnsi="Lato" w:cs="Arial"/>
                <w:sz w:val="20"/>
              </w:rPr>
              <w:t xml:space="preserve"> would be a distinct advantage</w:t>
            </w:r>
          </w:p>
          <w:p w14:paraId="2D085258" w14:textId="155E303C" w:rsidR="00192524" w:rsidRPr="00003B6D" w:rsidRDefault="001E2BFC" w:rsidP="00192524">
            <w:pPr>
              <w:pStyle w:val="ListParagraph"/>
              <w:numPr>
                <w:ilvl w:val="0"/>
                <w:numId w:val="36"/>
              </w:numPr>
              <w:rPr>
                <w:rFonts w:ascii="Lato" w:hAnsi="Lato" w:cs="Arial"/>
                <w:sz w:val="20"/>
              </w:rPr>
            </w:pPr>
            <w:r w:rsidRPr="00003B6D">
              <w:rPr>
                <w:rFonts w:ascii="Lato" w:hAnsi="Lato" w:cs="Arial"/>
                <w:sz w:val="20"/>
              </w:rPr>
              <w:t>P</w:t>
            </w:r>
            <w:r w:rsidR="00192524" w:rsidRPr="00003B6D">
              <w:rPr>
                <w:rFonts w:ascii="Lato" w:hAnsi="Lato" w:cs="Arial"/>
                <w:sz w:val="20"/>
              </w:rPr>
              <w:t>roficien</w:t>
            </w:r>
            <w:r w:rsidRPr="00003B6D">
              <w:rPr>
                <w:rFonts w:ascii="Lato" w:hAnsi="Lato" w:cs="Arial"/>
                <w:sz w:val="20"/>
              </w:rPr>
              <w:t>cy</w:t>
            </w:r>
            <w:r w:rsidR="00192524" w:rsidRPr="00003B6D">
              <w:rPr>
                <w:rFonts w:ascii="Lato" w:hAnsi="Lato" w:cs="Arial"/>
                <w:sz w:val="20"/>
              </w:rPr>
              <w:t xml:space="preserve"> in a second core language of Save the Children (French, Spanish, Portuguese or Arabic).</w:t>
            </w:r>
          </w:p>
        </w:tc>
      </w:tr>
      <w:tr w:rsidR="00CE502B" w:rsidRPr="00003B6D" w14:paraId="3AC3F4B1" w14:textId="77777777" w:rsidTr="5D93D0DE">
        <w:trPr>
          <w:trHeight w:val="425"/>
        </w:trPr>
        <w:tc>
          <w:tcPr>
            <w:tcW w:w="9498" w:type="dxa"/>
            <w:gridSpan w:val="3"/>
          </w:tcPr>
          <w:p w14:paraId="7EECBF29" w14:textId="77777777" w:rsidR="00CE502B" w:rsidRPr="00003B6D" w:rsidRDefault="00CE502B" w:rsidP="00192524">
            <w:pPr>
              <w:rPr>
                <w:rFonts w:ascii="Lato" w:hAnsi="Lato" w:cs="Arial"/>
                <w:b/>
                <w:sz w:val="20"/>
              </w:rPr>
            </w:pPr>
            <w:r w:rsidRPr="00003B6D">
              <w:rPr>
                <w:rFonts w:ascii="Lato" w:hAnsi="Lato" w:cs="Arial"/>
                <w:b/>
                <w:sz w:val="20"/>
              </w:rPr>
              <w:lastRenderedPageBreak/>
              <w:t>Additional job responsibilities</w:t>
            </w:r>
          </w:p>
          <w:p w14:paraId="5B6E8A7E" w14:textId="77777777" w:rsidR="00480895" w:rsidRPr="00003B6D" w:rsidRDefault="00F5619F" w:rsidP="00832051">
            <w:pPr>
              <w:tabs>
                <w:tab w:val="left" w:pos="1134"/>
              </w:tabs>
              <w:spacing w:after="40"/>
              <w:rPr>
                <w:rFonts w:ascii="Lato" w:hAnsi="Lato" w:cs="Arial"/>
                <w:sz w:val="20"/>
              </w:rPr>
            </w:pPr>
            <w:r w:rsidRPr="00003B6D">
              <w:rPr>
                <w:rFonts w:ascii="Lato" w:hAnsi="Lato" w:cs="Arial"/>
                <w:sz w:val="20"/>
              </w:rPr>
              <w:t>The</w:t>
            </w:r>
            <w:r w:rsidR="00CE502B" w:rsidRPr="00003B6D">
              <w:rPr>
                <w:rFonts w:ascii="Lato" w:hAnsi="Lato" w:cs="Arial"/>
                <w:sz w:val="20"/>
              </w:rPr>
              <w:t xml:space="preserve"> duties and responsibilities as set out above are not exhaustiv</w:t>
            </w:r>
            <w:r w:rsidR="00480895" w:rsidRPr="00003B6D">
              <w:rPr>
                <w:rFonts w:ascii="Lato" w:hAnsi="Lato" w:cs="Arial"/>
                <w:sz w:val="20"/>
              </w:rPr>
              <w:t xml:space="preserve">e and the </w:t>
            </w:r>
            <w:r w:rsidRPr="00003B6D">
              <w:rPr>
                <w:rFonts w:ascii="Lato" w:hAnsi="Lato" w:cs="Arial"/>
                <w:sz w:val="20"/>
              </w:rPr>
              <w:t>role</w:t>
            </w:r>
            <w:r w:rsidR="00CE502B" w:rsidRPr="00003B6D">
              <w:rPr>
                <w:rFonts w:ascii="Lato" w:hAnsi="Lato" w:cs="Arial"/>
                <w:sz w:val="20"/>
              </w:rPr>
              <w:t xml:space="preserve"> holder may be required to carry out additional duties within reasonableness of their level of skills and experience.</w:t>
            </w:r>
          </w:p>
        </w:tc>
      </w:tr>
      <w:tr w:rsidR="00F069CA" w:rsidRPr="00003B6D" w14:paraId="7D5AB61D" w14:textId="77777777" w:rsidTr="5D93D0DE">
        <w:tc>
          <w:tcPr>
            <w:tcW w:w="9498" w:type="dxa"/>
            <w:gridSpan w:val="3"/>
            <w:tcBorders>
              <w:top w:val="single" w:sz="8" w:space="0" w:color="000000" w:themeColor="text1"/>
            </w:tcBorders>
          </w:tcPr>
          <w:p w14:paraId="0A8EF9E1" w14:textId="77777777" w:rsidR="00F069CA" w:rsidRPr="00003B6D" w:rsidRDefault="00F069CA" w:rsidP="00192524">
            <w:pPr>
              <w:rPr>
                <w:rFonts w:ascii="Lato" w:hAnsi="Lato" w:cs="Arial"/>
                <w:b/>
                <w:sz w:val="20"/>
              </w:rPr>
            </w:pPr>
            <w:r w:rsidRPr="00003B6D">
              <w:rPr>
                <w:rFonts w:ascii="Lato" w:hAnsi="Lato" w:cs="Arial"/>
                <w:b/>
                <w:sz w:val="20"/>
              </w:rPr>
              <w:t xml:space="preserve">Equal Opportunities </w:t>
            </w:r>
          </w:p>
          <w:p w14:paraId="2A14DC78" w14:textId="77777777" w:rsidR="00F069CA" w:rsidRPr="00003B6D" w:rsidRDefault="00F069CA" w:rsidP="00832051">
            <w:pPr>
              <w:spacing w:after="40"/>
              <w:rPr>
                <w:rFonts w:ascii="Lato" w:hAnsi="Lato" w:cs="Arial"/>
                <w:sz w:val="20"/>
              </w:rPr>
            </w:pPr>
            <w:r w:rsidRPr="00003B6D">
              <w:rPr>
                <w:rFonts w:ascii="Lato" w:hAnsi="Lato" w:cs="Arial"/>
                <w:sz w:val="20"/>
              </w:rPr>
              <w:t xml:space="preserve">The </w:t>
            </w:r>
            <w:r w:rsidR="00F5619F" w:rsidRPr="00003B6D">
              <w:rPr>
                <w:rFonts w:ascii="Lato" w:hAnsi="Lato" w:cs="Arial"/>
                <w:sz w:val="20"/>
              </w:rPr>
              <w:t>role</w:t>
            </w:r>
            <w:r w:rsidRPr="00003B6D">
              <w:rPr>
                <w:rFonts w:ascii="Lato" w:hAnsi="Lato" w:cs="Arial"/>
                <w:sz w:val="20"/>
              </w:rPr>
              <w:t xml:space="preserve"> holder is required to carry out the duties in accordance with the SCI Equal Opportunities and Diversity policies and procedures.</w:t>
            </w:r>
          </w:p>
        </w:tc>
      </w:tr>
      <w:tr w:rsidR="00F069CA" w:rsidRPr="00003B6D" w14:paraId="608E4C05" w14:textId="77777777" w:rsidTr="5D93D0DE">
        <w:tc>
          <w:tcPr>
            <w:tcW w:w="9498" w:type="dxa"/>
            <w:gridSpan w:val="3"/>
          </w:tcPr>
          <w:p w14:paraId="1C098487" w14:textId="77777777" w:rsidR="00F069CA" w:rsidRPr="00003B6D" w:rsidRDefault="00F069CA" w:rsidP="00192524">
            <w:pPr>
              <w:rPr>
                <w:rFonts w:ascii="Lato" w:hAnsi="Lato" w:cs="Arial"/>
                <w:b/>
                <w:sz w:val="20"/>
              </w:rPr>
            </w:pPr>
            <w:r w:rsidRPr="00003B6D">
              <w:rPr>
                <w:rFonts w:ascii="Lato" w:hAnsi="Lato" w:cs="Arial"/>
                <w:b/>
                <w:sz w:val="20"/>
              </w:rPr>
              <w:t>Health and Safety</w:t>
            </w:r>
          </w:p>
          <w:p w14:paraId="342DEA9D" w14:textId="77777777" w:rsidR="00F069CA" w:rsidRPr="00003B6D" w:rsidRDefault="00F5619F" w:rsidP="00832051">
            <w:pPr>
              <w:spacing w:after="40"/>
              <w:rPr>
                <w:rFonts w:ascii="Lato" w:hAnsi="Lato" w:cs="Arial"/>
                <w:sz w:val="20"/>
              </w:rPr>
            </w:pPr>
            <w:r w:rsidRPr="00003B6D">
              <w:rPr>
                <w:rFonts w:ascii="Lato" w:hAnsi="Lato" w:cs="Arial"/>
                <w:sz w:val="20"/>
              </w:rPr>
              <w:t>The role</w:t>
            </w:r>
            <w:r w:rsidR="00F069CA" w:rsidRPr="00003B6D">
              <w:rPr>
                <w:rFonts w:ascii="Lato" w:hAnsi="Lato" w:cs="Arial"/>
                <w:sz w:val="20"/>
              </w:rPr>
              <w:t xml:space="preserve"> holder is required to carry out the duties in accordance with SCI Health and Safety policies and procedures.</w:t>
            </w:r>
          </w:p>
        </w:tc>
      </w:tr>
      <w:tr w:rsidR="001E2BFC" w:rsidRPr="00003B6D" w14:paraId="06E89C23" w14:textId="77777777" w:rsidTr="5D93D0DE">
        <w:tc>
          <w:tcPr>
            <w:tcW w:w="9498" w:type="dxa"/>
            <w:gridSpan w:val="3"/>
          </w:tcPr>
          <w:p w14:paraId="4E07447E" w14:textId="77777777" w:rsidR="001E2BFC" w:rsidRPr="00003B6D" w:rsidRDefault="001E2BFC" w:rsidP="001E2BFC">
            <w:pPr>
              <w:rPr>
                <w:rFonts w:ascii="Lato" w:hAnsi="Lato"/>
                <w:b/>
                <w:color w:val="000000"/>
                <w:sz w:val="20"/>
              </w:rPr>
            </w:pPr>
            <w:r w:rsidRPr="00003B6D">
              <w:rPr>
                <w:rFonts w:ascii="Lato" w:hAnsi="Lato"/>
                <w:b/>
                <w:color w:val="000000"/>
                <w:sz w:val="20"/>
              </w:rPr>
              <w:t>Child Safeguarding:</w:t>
            </w:r>
          </w:p>
          <w:p w14:paraId="07DB661A" w14:textId="77777777" w:rsidR="001E2BFC" w:rsidRPr="00003B6D" w:rsidRDefault="001E2BFC" w:rsidP="001E2BFC">
            <w:pPr>
              <w:rPr>
                <w:rFonts w:ascii="Lato" w:hAnsi="Lato" w:cs="Arial"/>
                <w:b/>
                <w:sz w:val="20"/>
              </w:rPr>
            </w:pPr>
            <w:r w:rsidRPr="00003B6D">
              <w:rPr>
                <w:rFonts w:ascii="Lato" w:hAnsi="Lato"/>
                <w:color w:val="000000"/>
                <w:sz w:val="20"/>
              </w:rPr>
              <w:t>We need to keep children safe so our selection process, which includes rigorous background checks, reflects our commitment to the protection of children from abuse</w:t>
            </w:r>
            <w:r w:rsidRPr="00003B6D">
              <w:rPr>
                <w:rFonts w:ascii="Lato" w:hAnsi="Lato"/>
                <w:sz w:val="20"/>
              </w:rPr>
              <w:t>.</w:t>
            </w:r>
          </w:p>
        </w:tc>
      </w:tr>
      <w:tr w:rsidR="00F069CA" w:rsidRPr="00003B6D" w14:paraId="04B7C104" w14:textId="77777777" w:rsidTr="5D93D0DE">
        <w:trPr>
          <w:trHeight w:val="425"/>
        </w:trPr>
        <w:tc>
          <w:tcPr>
            <w:tcW w:w="4678" w:type="dxa"/>
            <w:gridSpan w:val="2"/>
            <w:tcBorders>
              <w:bottom w:val="single" w:sz="4" w:space="0" w:color="auto"/>
            </w:tcBorders>
          </w:tcPr>
          <w:p w14:paraId="24BA9008" w14:textId="7F8C37C3" w:rsidR="00F069CA" w:rsidRPr="00003B6D" w:rsidRDefault="00F069CA" w:rsidP="00DA7CEE">
            <w:pPr>
              <w:tabs>
                <w:tab w:val="left" w:pos="1134"/>
              </w:tabs>
              <w:rPr>
                <w:rFonts w:ascii="Lato" w:hAnsi="Lato" w:cs="Arial"/>
                <w:b/>
                <w:sz w:val="20"/>
              </w:rPr>
            </w:pPr>
            <w:r w:rsidRPr="00003B6D">
              <w:rPr>
                <w:rFonts w:ascii="Lato" w:hAnsi="Lato" w:cs="Arial"/>
                <w:b/>
                <w:sz w:val="20"/>
              </w:rPr>
              <w:t>JD written by</w:t>
            </w:r>
            <w:r w:rsidR="00183B33" w:rsidRPr="00003B6D">
              <w:rPr>
                <w:rFonts w:ascii="Lato" w:hAnsi="Lato" w:cs="Arial"/>
                <w:b/>
                <w:sz w:val="20"/>
              </w:rPr>
              <w:t>:</w:t>
            </w:r>
            <w:r w:rsidR="00A31BD8" w:rsidRPr="00003B6D">
              <w:rPr>
                <w:rFonts w:ascii="Lato" w:hAnsi="Lato" w:cs="Arial"/>
                <w:b/>
                <w:sz w:val="20"/>
              </w:rPr>
              <w:t xml:space="preserve"> </w:t>
            </w:r>
            <w:r w:rsidR="00DA7CEE" w:rsidRPr="00003B6D">
              <w:rPr>
                <w:rFonts w:ascii="Lato" w:hAnsi="Lato" w:cs="Arial"/>
                <w:b/>
                <w:sz w:val="20"/>
              </w:rPr>
              <w:t>Jim Malbon</w:t>
            </w:r>
          </w:p>
        </w:tc>
        <w:tc>
          <w:tcPr>
            <w:tcW w:w="4820" w:type="dxa"/>
            <w:tcBorders>
              <w:bottom w:val="single" w:sz="4" w:space="0" w:color="auto"/>
            </w:tcBorders>
          </w:tcPr>
          <w:p w14:paraId="243447EB" w14:textId="347B0F5C" w:rsidR="00F069CA" w:rsidRPr="00003B6D" w:rsidRDefault="00F069CA" w:rsidP="00DA7CEE">
            <w:pPr>
              <w:tabs>
                <w:tab w:val="left" w:pos="984"/>
              </w:tabs>
              <w:rPr>
                <w:rFonts w:ascii="Lato" w:hAnsi="Lato" w:cs="Arial"/>
                <w:b/>
                <w:sz w:val="20"/>
              </w:rPr>
            </w:pPr>
            <w:r w:rsidRPr="00003B6D">
              <w:rPr>
                <w:rFonts w:ascii="Lato" w:hAnsi="Lato" w:cs="Arial"/>
                <w:b/>
                <w:sz w:val="20"/>
              </w:rPr>
              <w:t>Date</w:t>
            </w:r>
            <w:r w:rsidR="00CB20F1" w:rsidRPr="00003B6D">
              <w:rPr>
                <w:rFonts w:ascii="Lato" w:hAnsi="Lato" w:cs="Arial"/>
                <w:b/>
                <w:sz w:val="20"/>
              </w:rPr>
              <w:t>:</w:t>
            </w:r>
            <w:r w:rsidR="00A31BD8" w:rsidRPr="00003B6D">
              <w:rPr>
                <w:rFonts w:ascii="Lato" w:hAnsi="Lato" w:cs="Arial"/>
                <w:b/>
                <w:sz w:val="20"/>
              </w:rPr>
              <w:t xml:space="preserve"> </w:t>
            </w:r>
            <w:r w:rsidR="00295E0B" w:rsidRPr="00003B6D">
              <w:rPr>
                <w:rFonts w:ascii="Lato" w:hAnsi="Lato" w:cs="Arial"/>
                <w:b/>
                <w:sz w:val="20"/>
              </w:rPr>
              <w:t>Octo</w:t>
            </w:r>
            <w:r w:rsidR="00DA7CEE" w:rsidRPr="00003B6D">
              <w:rPr>
                <w:rFonts w:ascii="Lato" w:hAnsi="Lato" w:cs="Arial"/>
                <w:b/>
                <w:sz w:val="20"/>
              </w:rPr>
              <w:t>ber 2022</w:t>
            </w:r>
          </w:p>
        </w:tc>
      </w:tr>
    </w:tbl>
    <w:p w14:paraId="1874643D" w14:textId="77777777" w:rsidR="00B83E89" w:rsidRPr="00EE1E10" w:rsidRDefault="00B83E89" w:rsidP="00953373">
      <w:pPr>
        <w:rPr>
          <w:rFonts w:ascii="Lato" w:hAnsi="Lato" w:cs="Arial"/>
          <w:sz w:val="22"/>
          <w:szCs w:val="22"/>
        </w:rPr>
      </w:pPr>
    </w:p>
    <w:sectPr w:rsidR="00B83E89" w:rsidRPr="00EE1E10">
      <w:headerReference w:type="default" r:id="rId13"/>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uruka, Sheridan" w:date="2022-11-03T13:40:00Z" w:initials="MS">
    <w:p w14:paraId="2F81897F" w14:textId="2A04B9B6" w:rsidR="002D1B4C" w:rsidRDefault="002D1B4C">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81897F" w15:done="0"/>
</w15:commentsEx>
</file>

<file path=word/commentsIds.xml><?xml version="1.0" encoding="utf-8"?>
<w16cid:commentsIds xmlns:mc="http://schemas.openxmlformats.org/markup-compatibility/2006" xmlns:w16cid="http://schemas.microsoft.com/office/word/2016/wordml/cid" mc:Ignorable="w16cid">
  <w16cid:commentId w16cid:paraId="0ECD45A8" w16cid:durableId="46A944BA"/>
  <w16cid:commentId w16cid:paraId="2762C08A" w16cid:durableId="60F0B763"/>
  <w16cid:commentId w16cid:paraId="5A79ACA9" w16cid:durableId="3762C870"/>
  <w16cid:commentId w16cid:paraId="58A32327" w16cid:durableId="632474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B40E" w14:textId="77777777" w:rsidR="007F250B" w:rsidRDefault="007F250B">
      <w:r>
        <w:separator/>
      </w:r>
    </w:p>
  </w:endnote>
  <w:endnote w:type="continuationSeparator" w:id="0">
    <w:p w14:paraId="66AE25D1" w14:textId="77777777" w:rsidR="007F250B" w:rsidRDefault="007F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4F173" w14:textId="77777777" w:rsidR="007F250B" w:rsidRDefault="007F250B">
      <w:r>
        <w:separator/>
      </w:r>
    </w:p>
  </w:footnote>
  <w:footnote w:type="continuationSeparator" w:id="0">
    <w:p w14:paraId="148BB998" w14:textId="77777777" w:rsidR="007F250B" w:rsidRDefault="007F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0E534" w14:textId="2CF9E1E1" w:rsidR="00CF6439" w:rsidRDefault="00CF6439">
    <w:pPr>
      <w:pStyle w:val="Header"/>
    </w:pPr>
  </w:p>
  <w:p w14:paraId="5A64559F" w14:textId="1F5A9E8A" w:rsidR="001B2A90" w:rsidRPr="00770638" w:rsidRDefault="001B2A90" w:rsidP="00F55B51">
    <w:pPr>
      <w:pStyle w:val="Header"/>
      <w:ind w:left="-142"/>
      <w:jc w:val="center"/>
      <w:rPr>
        <w:rFonts w:ascii="Arial" w:hAnsi="Arial"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EB0F3C"/>
    <w:multiLevelType w:val="hybridMultilevel"/>
    <w:tmpl w:val="7ACA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B73B9"/>
    <w:multiLevelType w:val="hybridMultilevel"/>
    <w:tmpl w:val="38D6E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9AC57F4"/>
    <w:multiLevelType w:val="hybridMultilevel"/>
    <w:tmpl w:val="E952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8013752"/>
    <w:multiLevelType w:val="hybridMultilevel"/>
    <w:tmpl w:val="8AFAF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4"/>
  </w:num>
  <w:num w:numId="2">
    <w:abstractNumId w:val="16"/>
  </w:num>
  <w:num w:numId="3">
    <w:abstractNumId w:val="23"/>
  </w:num>
  <w:num w:numId="4">
    <w:abstractNumId w:val="0"/>
  </w:num>
  <w:num w:numId="5">
    <w:abstractNumId w:val="26"/>
  </w:num>
  <w:num w:numId="6">
    <w:abstractNumId w:val="13"/>
  </w:num>
  <w:num w:numId="7">
    <w:abstractNumId w:val="25"/>
  </w:num>
  <w:num w:numId="8">
    <w:abstractNumId w:val="14"/>
  </w:num>
  <w:num w:numId="9">
    <w:abstractNumId w:val="7"/>
  </w:num>
  <w:num w:numId="10">
    <w:abstractNumId w:val="19"/>
  </w:num>
  <w:num w:numId="11">
    <w:abstractNumId w:val="34"/>
  </w:num>
  <w:num w:numId="12">
    <w:abstractNumId w:val="17"/>
  </w:num>
  <w:num w:numId="13">
    <w:abstractNumId w:val="36"/>
  </w:num>
  <w:num w:numId="14">
    <w:abstractNumId w:val="21"/>
  </w:num>
  <w:num w:numId="15">
    <w:abstractNumId w:val="28"/>
  </w:num>
  <w:num w:numId="16">
    <w:abstractNumId w:val="22"/>
  </w:num>
  <w:num w:numId="17">
    <w:abstractNumId w:val="8"/>
  </w:num>
  <w:num w:numId="18">
    <w:abstractNumId w:val="35"/>
  </w:num>
  <w:num w:numId="19">
    <w:abstractNumId w:val="12"/>
  </w:num>
  <w:num w:numId="20">
    <w:abstractNumId w:val="6"/>
  </w:num>
  <w:num w:numId="21">
    <w:abstractNumId w:val="33"/>
  </w:num>
  <w:num w:numId="22">
    <w:abstractNumId w:val="31"/>
  </w:num>
  <w:num w:numId="23">
    <w:abstractNumId w:val="29"/>
  </w:num>
  <w:num w:numId="24">
    <w:abstractNumId w:val="37"/>
  </w:num>
  <w:num w:numId="25">
    <w:abstractNumId w:val="32"/>
  </w:num>
  <w:num w:numId="26">
    <w:abstractNumId w:val="15"/>
  </w:num>
  <w:num w:numId="27">
    <w:abstractNumId w:val="30"/>
  </w:num>
  <w:num w:numId="28">
    <w:abstractNumId w:val="11"/>
  </w:num>
  <w:num w:numId="29">
    <w:abstractNumId w:val="2"/>
  </w:num>
  <w:num w:numId="30">
    <w:abstractNumId w:val="3"/>
  </w:num>
  <w:num w:numId="31">
    <w:abstractNumId w:val="4"/>
  </w:num>
  <w:num w:numId="32">
    <w:abstractNumId w:val="5"/>
  </w:num>
  <w:num w:numId="33">
    <w:abstractNumId w:val="27"/>
  </w:num>
  <w:num w:numId="34">
    <w:abstractNumId w:val="10"/>
  </w:num>
  <w:num w:numId="35">
    <w:abstractNumId w:val="20"/>
  </w:num>
  <w:num w:numId="36">
    <w:abstractNumId w:val="1"/>
  </w:num>
  <w:num w:numId="37">
    <w:abstractNumId w:val="18"/>
  </w:num>
  <w:num w:numId="3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uka, Sheridan">
    <w15:presenceInfo w15:providerId="AD" w15:userId="S-1-12-1-1858648162-1192020139-3468483460-1944464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AF"/>
    <w:rsid w:val="00001567"/>
    <w:rsid w:val="00003B6D"/>
    <w:rsid w:val="00007D0B"/>
    <w:rsid w:val="00014716"/>
    <w:rsid w:val="000439E4"/>
    <w:rsid w:val="00082307"/>
    <w:rsid w:val="00091A58"/>
    <w:rsid w:val="00092DD0"/>
    <w:rsid w:val="000A0163"/>
    <w:rsid w:val="000B2430"/>
    <w:rsid w:val="000D2155"/>
    <w:rsid w:val="000D4F44"/>
    <w:rsid w:val="000E09C6"/>
    <w:rsid w:val="0015099B"/>
    <w:rsid w:val="00154CD9"/>
    <w:rsid w:val="0016607C"/>
    <w:rsid w:val="00174203"/>
    <w:rsid w:val="001759E9"/>
    <w:rsid w:val="0017754D"/>
    <w:rsid w:val="00183B33"/>
    <w:rsid w:val="00192524"/>
    <w:rsid w:val="00197A5F"/>
    <w:rsid w:val="001B2A90"/>
    <w:rsid w:val="001B461D"/>
    <w:rsid w:val="001D1F88"/>
    <w:rsid w:val="001E2BFC"/>
    <w:rsid w:val="001E3518"/>
    <w:rsid w:val="002065ED"/>
    <w:rsid w:val="00225770"/>
    <w:rsid w:val="00255049"/>
    <w:rsid w:val="00256342"/>
    <w:rsid w:val="00267F7F"/>
    <w:rsid w:val="002710AF"/>
    <w:rsid w:val="00274614"/>
    <w:rsid w:val="00280C47"/>
    <w:rsid w:val="00287B36"/>
    <w:rsid w:val="00290500"/>
    <w:rsid w:val="002916E8"/>
    <w:rsid w:val="002951A0"/>
    <w:rsid w:val="00295E0B"/>
    <w:rsid w:val="00297EEF"/>
    <w:rsid w:val="002B21C3"/>
    <w:rsid w:val="002D1B4C"/>
    <w:rsid w:val="002D4A35"/>
    <w:rsid w:val="002D61B3"/>
    <w:rsid w:val="002E170D"/>
    <w:rsid w:val="002E34C0"/>
    <w:rsid w:val="00305481"/>
    <w:rsid w:val="003207CC"/>
    <w:rsid w:val="00324580"/>
    <w:rsid w:val="00334192"/>
    <w:rsid w:val="00341E13"/>
    <w:rsid w:val="003710B8"/>
    <w:rsid w:val="00382DCB"/>
    <w:rsid w:val="003A0C5B"/>
    <w:rsid w:val="003B081D"/>
    <w:rsid w:val="003B1BA6"/>
    <w:rsid w:val="003B2EB5"/>
    <w:rsid w:val="003E2229"/>
    <w:rsid w:val="003F5644"/>
    <w:rsid w:val="00407466"/>
    <w:rsid w:val="004076CE"/>
    <w:rsid w:val="00416FB8"/>
    <w:rsid w:val="00425841"/>
    <w:rsid w:val="00434D92"/>
    <w:rsid w:val="00456024"/>
    <w:rsid w:val="00457479"/>
    <w:rsid w:val="004757CF"/>
    <w:rsid w:val="00480895"/>
    <w:rsid w:val="00483CC9"/>
    <w:rsid w:val="004852D8"/>
    <w:rsid w:val="00493703"/>
    <w:rsid w:val="004B2994"/>
    <w:rsid w:val="004C2411"/>
    <w:rsid w:val="004C3FFF"/>
    <w:rsid w:val="004C44EA"/>
    <w:rsid w:val="004E2B71"/>
    <w:rsid w:val="00502CDE"/>
    <w:rsid w:val="00514D77"/>
    <w:rsid w:val="005358D9"/>
    <w:rsid w:val="00543A17"/>
    <w:rsid w:val="00553DE4"/>
    <w:rsid w:val="00556B70"/>
    <w:rsid w:val="005602C8"/>
    <w:rsid w:val="005B714B"/>
    <w:rsid w:val="005D08E0"/>
    <w:rsid w:val="005F161F"/>
    <w:rsid w:val="00601D69"/>
    <w:rsid w:val="006224AD"/>
    <w:rsid w:val="00624CD4"/>
    <w:rsid w:val="0063018B"/>
    <w:rsid w:val="006465A8"/>
    <w:rsid w:val="00647D3A"/>
    <w:rsid w:val="00652A42"/>
    <w:rsid w:val="006534C6"/>
    <w:rsid w:val="00660863"/>
    <w:rsid w:val="00674F98"/>
    <w:rsid w:val="0069034A"/>
    <w:rsid w:val="00690AB3"/>
    <w:rsid w:val="006934BA"/>
    <w:rsid w:val="006D1BFA"/>
    <w:rsid w:val="006D3CEE"/>
    <w:rsid w:val="006D7BC5"/>
    <w:rsid w:val="006F46C2"/>
    <w:rsid w:val="0072183D"/>
    <w:rsid w:val="00743D76"/>
    <w:rsid w:val="00762004"/>
    <w:rsid w:val="00770638"/>
    <w:rsid w:val="007770CA"/>
    <w:rsid w:val="007830B1"/>
    <w:rsid w:val="0078499B"/>
    <w:rsid w:val="007A7198"/>
    <w:rsid w:val="007B47F6"/>
    <w:rsid w:val="007B7CCC"/>
    <w:rsid w:val="007D26DC"/>
    <w:rsid w:val="007D278F"/>
    <w:rsid w:val="007F0E5A"/>
    <w:rsid w:val="007F13A8"/>
    <w:rsid w:val="007F250B"/>
    <w:rsid w:val="007F3ECE"/>
    <w:rsid w:val="007F707E"/>
    <w:rsid w:val="007F729D"/>
    <w:rsid w:val="00805BE2"/>
    <w:rsid w:val="008178C0"/>
    <w:rsid w:val="00822219"/>
    <w:rsid w:val="008264D8"/>
    <w:rsid w:val="00832051"/>
    <w:rsid w:val="00850C04"/>
    <w:rsid w:val="00864D24"/>
    <w:rsid w:val="0088006A"/>
    <w:rsid w:val="00881504"/>
    <w:rsid w:val="008A071A"/>
    <w:rsid w:val="008A0D73"/>
    <w:rsid w:val="008C4D57"/>
    <w:rsid w:val="008C5A62"/>
    <w:rsid w:val="0090541F"/>
    <w:rsid w:val="00920C0C"/>
    <w:rsid w:val="00920E86"/>
    <w:rsid w:val="00920FDB"/>
    <w:rsid w:val="00921058"/>
    <w:rsid w:val="00927BE8"/>
    <w:rsid w:val="009356CE"/>
    <w:rsid w:val="009376FF"/>
    <w:rsid w:val="00953373"/>
    <w:rsid w:val="009547DB"/>
    <w:rsid w:val="00973187"/>
    <w:rsid w:val="00984B86"/>
    <w:rsid w:val="00992B16"/>
    <w:rsid w:val="009C17CE"/>
    <w:rsid w:val="009C6F42"/>
    <w:rsid w:val="009D22D1"/>
    <w:rsid w:val="009D2BAF"/>
    <w:rsid w:val="009E000B"/>
    <w:rsid w:val="009E3F2E"/>
    <w:rsid w:val="009F0C33"/>
    <w:rsid w:val="00A31BD8"/>
    <w:rsid w:val="00A449FC"/>
    <w:rsid w:val="00A45AE2"/>
    <w:rsid w:val="00A4704A"/>
    <w:rsid w:val="00A56833"/>
    <w:rsid w:val="00A62515"/>
    <w:rsid w:val="00A6746E"/>
    <w:rsid w:val="00A73AEB"/>
    <w:rsid w:val="00A75B51"/>
    <w:rsid w:val="00A9158C"/>
    <w:rsid w:val="00A9422D"/>
    <w:rsid w:val="00A95909"/>
    <w:rsid w:val="00AA77CC"/>
    <w:rsid w:val="00AC7F69"/>
    <w:rsid w:val="00AD38C8"/>
    <w:rsid w:val="00B04818"/>
    <w:rsid w:val="00B109CA"/>
    <w:rsid w:val="00B14F8E"/>
    <w:rsid w:val="00B21B76"/>
    <w:rsid w:val="00B5365E"/>
    <w:rsid w:val="00B602A3"/>
    <w:rsid w:val="00B830C1"/>
    <w:rsid w:val="00B83E89"/>
    <w:rsid w:val="00B84E72"/>
    <w:rsid w:val="00B85F11"/>
    <w:rsid w:val="00B9157F"/>
    <w:rsid w:val="00BA25F4"/>
    <w:rsid w:val="00BA2A12"/>
    <w:rsid w:val="00BC302B"/>
    <w:rsid w:val="00BC471B"/>
    <w:rsid w:val="00BE556E"/>
    <w:rsid w:val="00BF4ADB"/>
    <w:rsid w:val="00C15D29"/>
    <w:rsid w:val="00C21E23"/>
    <w:rsid w:val="00C34EA2"/>
    <w:rsid w:val="00C53C3B"/>
    <w:rsid w:val="00C61C6F"/>
    <w:rsid w:val="00C6257E"/>
    <w:rsid w:val="00C7058C"/>
    <w:rsid w:val="00C71F41"/>
    <w:rsid w:val="00C75DD8"/>
    <w:rsid w:val="00C82E63"/>
    <w:rsid w:val="00C95100"/>
    <w:rsid w:val="00C978E6"/>
    <w:rsid w:val="00CA3D46"/>
    <w:rsid w:val="00CB20F1"/>
    <w:rsid w:val="00CB21C6"/>
    <w:rsid w:val="00CC3DDD"/>
    <w:rsid w:val="00CD19B5"/>
    <w:rsid w:val="00CE502B"/>
    <w:rsid w:val="00CF6439"/>
    <w:rsid w:val="00D26C4F"/>
    <w:rsid w:val="00D30AA7"/>
    <w:rsid w:val="00D329A6"/>
    <w:rsid w:val="00D33A59"/>
    <w:rsid w:val="00D40E59"/>
    <w:rsid w:val="00D43470"/>
    <w:rsid w:val="00D5085F"/>
    <w:rsid w:val="00D520E4"/>
    <w:rsid w:val="00D64C59"/>
    <w:rsid w:val="00D85C01"/>
    <w:rsid w:val="00DA360F"/>
    <w:rsid w:val="00DA7CEE"/>
    <w:rsid w:val="00DB49BD"/>
    <w:rsid w:val="00DF31B1"/>
    <w:rsid w:val="00E03B54"/>
    <w:rsid w:val="00E14DF1"/>
    <w:rsid w:val="00E53475"/>
    <w:rsid w:val="00E722A3"/>
    <w:rsid w:val="00E77359"/>
    <w:rsid w:val="00E83956"/>
    <w:rsid w:val="00E96BD7"/>
    <w:rsid w:val="00EA19E3"/>
    <w:rsid w:val="00EA44F5"/>
    <w:rsid w:val="00EB1BA4"/>
    <w:rsid w:val="00EC1B3B"/>
    <w:rsid w:val="00ED102A"/>
    <w:rsid w:val="00ED45A2"/>
    <w:rsid w:val="00EE1E10"/>
    <w:rsid w:val="00EF0236"/>
    <w:rsid w:val="00EF1BB6"/>
    <w:rsid w:val="00EF20E6"/>
    <w:rsid w:val="00EF33BF"/>
    <w:rsid w:val="00EF4A82"/>
    <w:rsid w:val="00F069CA"/>
    <w:rsid w:val="00F155E0"/>
    <w:rsid w:val="00F44AC7"/>
    <w:rsid w:val="00F523B3"/>
    <w:rsid w:val="00F55B51"/>
    <w:rsid w:val="00F5619F"/>
    <w:rsid w:val="00F706C7"/>
    <w:rsid w:val="00F70912"/>
    <w:rsid w:val="00F73DCC"/>
    <w:rsid w:val="00F810FA"/>
    <w:rsid w:val="00F9086D"/>
    <w:rsid w:val="00FC67B6"/>
    <w:rsid w:val="00FF148C"/>
    <w:rsid w:val="2A3E78E8"/>
    <w:rsid w:val="4771820F"/>
    <w:rsid w:val="5D93D0DE"/>
    <w:rsid w:val="7780A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712704"/>
  <w15:docId w15:val="{A586D768-C75C-4565-9A4D-0745665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92524"/>
    <w:pPr>
      <w:ind w:left="720"/>
      <w:contextualSpacing/>
    </w:pPr>
  </w:style>
  <w:style w:type="character" w:customStyle="1" w:styleId="HeaderChar">
    <w:name w:val="Header Char"/>
    <w:basedOn w:val="DefaultParagraphFont"/>
    <w:link w:val="Header"/>
    <w:uiPriority w:val="99"/>
    <w:rsid w:val="00CF6439"/>
    <w:rPr>
      <w:sz w:val="24"/>
      <w:lang w:eastAsia="en-US"/>
    </w:rPr>
  </w:style>
  <w:style w:type="character" w:customStyle="1" w:styleId="normaltextrun">
    <w:name w:val="normaltextrun"/>
    <w:basedOn w:val="DefaultParagraphFont"/>
    <w:rsid w:val="00EE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3cc43cbe71bb4971"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974579A9669428005B7E15ABD6A17" ma:contentTypeVersion="14" ma:contentTypeDescription="Create a new document." ma:contentTypeScope="" ma:versionID="8587aa6de424a6615ab182741f2a0c38">
  <xsd:schema xmlns:xsd="http://www.w3.org/2001/XMLSchema" xmlns:xs="http://www.w3.org/2001/XMLSchema" xmlns:p="http://schemas.microsoft.com/office/2006/metadata/properties" xmlns:ns3="56a573e5-02ba-4177-b696-258309ba467a" xmlns:ns4="3e9cc208-c92f-4005-9ba3-3a489c015eb1" targetNamespace="http://schemas.microsoft.com/office/2006/metadata/properties" ma:root="true" ma:fieldsID="0f3e251cccc82cd92ce2adca5b841844" ns3:_="" ns4:_="">
    <xsd:import namespace="56a573e5-02ba-4177-b696-258309ba467a"/>
    <xsd:import namespace="3e9cc208-c92f-4005-9ba3-3a489c015e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73e5-02ba-4177-b696-258309ba46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cc208-c92f-4005-9ba3-3a489c015e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B853-6F52-4EE2-BB6A-EB18B0288809}">
  <ds:schemaRefs>
    <ds:schemaRef ds:uri="http://schemas.microsoft.com/sharepoint/v3/contenttype/forms"/>
  </ds:schemaRefs>
</ds:datastoreItem>
</file>

<file path=customXml/itemProps2.xml><?xml version="1.0" encoding="utf-8"?>
<ds:datastoreItem xmlns:ds="http://schemas.openxmlformats.org/officeDocument/2006/customXml" ds:itemID="{5088E9B9-9F25-4003-ADC5-CEA169FF70A5}">
  <ds:schemaRefs>
    <ds:schemaRef ds:uri="http://purl.org/dc/terms/"/>
    <ds:schemaRef ds:uri="3e9cc208-c92f-4005-9ba3-3a489c015eb1"/>
    <ds:schemaRef ds:uri="http://purl.org/dc/elements/1.1/"/>
    <ds:schemaRef ds:uri="http://schemas.microsoft.com/office/2006/metadata/properties"/>
    <ds:schemaRef ds:uri="http://schemas.openxmlformats.org/package/2006/metadata/core-properties"/>
    <ds:schemaRef ds:uri="56a573e5-02ba-4177-b696-258309ba467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605075F-AA2B-47B6-B36B-0DEC54DA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73e5-02ba-4177-b696-258309ba467a"/>
    <ds:schemaRef ds:uri="3e9cc208-c92f-4005-9ba3-3a489c015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B5684-E723-4AEE-8BE9-091B5661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7242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Foames, Neil</dc:creator>
  <cp:keywords/>
  <cp:lastModifiedBy>Muruka, Sheridan</cp:lastModifiedBy>
  <cp:revision>2</cp:revision>
  <cp:lastPrinted>2015-04-29T10:55:00Z</cp:lastPrinted>
  <dcterms:created xsi:type="dcterms:W3CDTF">2022-11-07T11:24:00Z</dcterms:created>
  <dcterms:modified xsi:type="dcterms:W3CDTF">2022-11-07T11:24:00Z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0x010100A6E974579A9669428005B7E15ABD6A17</vt:lpwstr>
  </property>
</Properties>
</file>