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820"/>
      </w:tblGrid>
      <w:tr w:rsidR="00174203" w:rsidRPr="001F7AC9" w14:paraId="7ABF0EF2" w14:textId="77777777" w:rsidTr="002117FC">
        <w:trPr>
          <w:trHeight w:val="413"/>
        </w:trPr>
        <w:tc>
          <w:tcPr>
            <w:tcW w:w="9498" w:type="dxa"/>
            <w:gridSpan w:val="3"/>
          </w:tcPr>
          <w:p w14:paraId="59505AFA" w14:textId="30B8A55F" w:rsidR="002B21C3" w:rsidRPr="001F7AC9" w:rsidRDefault="00174203" w:rsidP="000F3511">
            <w:pPr>
              <w:tabs>
                <w:tab w:val="left" w:pos="1418"/>
              </w:tabs>
              <w:rPr>
                <w:rFonts w:ascii="Lato" w:hAnsi="Lato" w:cstheme="minorHAnsi"/>
                <w:sz w:val="22"/>
                <w:szCs w:val="22"/>
                <w:lang w:eastAsia="en-GB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JOB TITLE: </w:t>
            </w:r>
            <w:r w:rsidR="00EF33BF" w:rsidRPr="001F7AC9">
              <w:rPr>
                <w:rFonts w:ascii="Lato" w:hAnsi="Lato" w:cstheme="minorHAnsi"/>
                <w:sz w:val="22"/>
                <w:szCs w:val="22"/>
                <w:lang w:eastAsia="en-GB"/>
              </w:rPr>
              <w:t> </w:t>
            </w:r>
            <w:r w:rsidR="004E1898" w:rsidRPr="001F7AC9">
              <w:rPr>
                <w:rFonts w:ascii="Lato" w:hAnsi="Lato" w:cstheme="minorHAnsi"/>
                <w:sz w:val="22"/>
                <w:szCs w:val="22"/>
              </w:rPr>
              <w:t xml:space="preserve">Global Emergency Communications Officer </w:t>
            </w:r>
            <w:r w:rsidR="000F3511" w:rsidRPr="001F7AC9">
              <w:rPr>
                <w:rFonts w:ascii="Lato" w:hAnsi="Lato" w:cstheme="minorHAnsi"/>
                <w:sz w:val="22"/>
                <w:szCs w:val="22"/>
                <w:lang w:eastAsia="en-GB"/>
              </w:rPr>
              <w:t>– Hunger Task Force</w:t>
            </w:r>
            <w:r w:rsidR="005A6C02" w:rsidRPr="001F7AC9">
              <w:rPr>
                <w:rFonts w:ascii="Lato" w:hAnsi="Lato" w:cstheme="minorHAnsi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174203" w:rsidRPr="001F7AC9" w14:paraId="4D8E45F7" w14:textId="77777777" w:rsidTr="002117FC">
        <w:trPr>
          <w:trHeight w:val="404"/>
        </w:trPr>
        <w:tc>
          <w:tcPr>
            <w:tcW w:w="4253" w:type="dxa"/>
            <w:tcBorders>
              <w:bottom w:val="single" w:sz="4" w:space="0" w:color="auto"/>
            </w:tcBorders>
          </w:tcPr>
          <w:p w14:paraId="0EAD49DC" w14:textId="6231AAB3" w:rsidR="00400D27" w:rsidRPr="001F7AC9" w:rsidRDefault="00D25CF5" w:rsidP="00AE6C2A">
            <w:pPr>
              <w:tabs>
                <w:tab w:val="left" w:pos="1418"/>
              </w:tabs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="Arial"/>
                <w:b/>
                <w:sz w:val="22"/>
                <w:szCs w:val="22"/>
              </w:rPr>
              <w:t xml:space="preserve">TEAM/PROGRAMME: </w:t>
            </w:r>
            <w:r w:rsidR="00400D27" w:rsidRPr="001F7AC9">
              <w:rPr>
                <w:rFonts w:ascii="Lato" w:hAnsi="Lato" w:cstheme="minorHAnsi"/>
                <w:sz w:val="22"/>
                <w:szCs w:val="22"/>
              </w:rPr>
              <w:t>Communications and Engagement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303071E6" w14:textId="18C351E5" w:rsidR="00174203" w:rsidRPr="001F7AC9" w:rsidRDefault="00F55B51" w:rsidP="00BC6C43">
            <w:pPr>
              <w:tabs>
                <w:tab w:val="left" w:pos="1693"/>
              </w:tabs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LOCATION</w:t>
            </w:r>
            <w:r w:rsidR="00174203"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: </w:t>
            </w:r>
            <w:r w:rsidR="00D25CF5" w:rsidRPr="001F7AC9">
              <w:rPr>
                <w:rStyle w:val="Strong"/>
                <w:rFonts w:ascii="Lato" w:hAnsi="Lato"/>
                <w:b w:val="0"/>
                <w:color w:val="222221"/>
                <w:sz w:val="22"/>
                <w:szCs w:val="22"/>
                <w:shd w:val="clear" w:color="auto" w:fill="FFFFFF"/>
              </w:rPr>
              <w:t>UK or any existing Save the Children International Regional or Country office Worldwide.</w:t>
            </w:r>
          </w:p>
        </w:tc>
      </w:tr>
      <w:tr w:rsidR="00174203" w:rsidRPr="001F7AC9" w14:paraId="52E85102" w14:textId="77777777" w:rsidTr="002117FC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</w:tcPr>
          <w:p w14:paraId="4EFD62D1" w14:textId="297C51A0" w:rsidR="00F55B51" w:rsidRPr="001F7AC9" w:rsidRDefault="00EF33BF" w:rsidP="00A055D4">
            <w:pPr>
              <w:tabs>
                <w:tab w:val="left" w:pos="1134"/>
              </w:tabs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GRADE</w:t>
            </w:r>
            <w:r w:rsidR="00F55B51" w:rsidRPr="001F7AC9">
              <w:rPr>
                <w:rFonts w:ascii="Lato" w:hAnsi="Lato" w:cstheme="minorHAnsi"/>
                <w:sz w:val="22"/>
                <w:szCs w:val="22"/>
              </w:rPr>
              <w:t xml:space="preserve">: </w:t>
            </w:r>
            <w:r w:rsidR="00D25CF5" w:rsidRPr="001F7AC9">
              <w:rPr>
                <w:rFonts w:ascii="Lato" w:hAnsi="Lato" w:cstheme="minorHAnsi"/>
                <w:sz w:val="22"/>
                <w:szCs w:val="22"/>
              </w:rPr>
              <w:t>D</w:t>
            </w:r>
            <w:r w:rsidR="00F9086D" w:rsidRPr="001F7AC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A055D4" w:rsidRPr="001F7AC9">
              <w:rPr>
                <w:rFonts w:ascii="Lato" w:hAnsi="Lato" w:cstheme="minorHAnsi"/>
                <w:sz w:val="22"/>
                <w:szCs w:val="22"/>
              </w:rPr>
              <w:t>Junior-Mid level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69C4D978" w14:textId="77777777" w:rsidR="00624CD4" w:rsidRPr="001F7AC9" w:rsidRDefault="00624CD4" w:rsidP="00AE6C2A">
            <w:pPr>
              <w:tabs>
                <w:tab w:val="left" w:pos="984"/>
              </w:tabs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Type of Contract:</w:t>
            </w:r>
          </w:p>
          <w:p w14:paraId="3FD7BFDD" w14:textId="1A4A8D99" w:rsidR="00267F7F" w:rsidRPr="001F7AC9" w:rsidRDefault="00400D27" w:rsidP="005A6C02">
            <w:pPr>
              <w:tabs>
                <w:tab w:val="left" w:pos="984"/>
              </w:tabs>
              <w:rPr>
                <w:rFonts w:ascii="Lato" w:hAnsi="Lato" w:cstheme="minorHAnsi"/>
                <w:b/>
                <w:i/>
                <w:color w:val="80808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Fixed term contract, until end of 2023</w:t>
            </w:r>
          </w:p>
        </w:tc>
      </w:tr>
      <w:tr w:rsidR="00770638" w:rsidRPr="001F7AC9" w14:paraId="41DF0115" w14:textId="77777777" w:rsidTr="002117FC">
        <w:trPr>
          <w:trHeight w:val="425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35789DC2" w14:textId="77777777" w:rsidR="00770638" w:rsidRPr="001F7AC9" w:rsidRDefault="00770638" w:rsidP="00AE6C2A">
            <w:pPr>
              <w:tabs>
                <w:tab w:val="left" w:pos="984"/>
              </w:tabs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CHILD SAFEGUARDING: </w:t>
            </w:r>
          </w:p>
          <w:p w14:paraId="00AB5BFC" w14:textId="77777777" w:rsidR="00D25CF5" w:rsidRPr="001F7AC9" w:rsidRDefault="00D25CF5" w:rsidP="00D25CF5">
            <w:pPr>
              <w:rPr>
                <w:rFonts w:ascii="Lato" w:hAnsi="Lato" w:cs="Arial"/>
                <w:sz w:val="22"/>
                <w:szCs w:val="22"/>
                <w:lang w:val="en-US"/>
              </w:rPr>
            </w:pPr>
            <w:r w:rsidRPr="001F7AC9">
              <w:rPr>
                <w:rFonts w:ascii="Lato" w:hAnsi="Lato" w:cs="Arial"/>
                <w:sz w:val="22"/>
                <w:szCs w:val="22"/>
                <w:lang w:val="en-US"/>
              </w:rPr>
              <w:t xml:space="preserve">Level 2: </w:t>
            </w:r>
            <w:r w:rsidRPr="001F7AC9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either</w:t>
            </w:r>
            <w:r w:rsidRPr="001F7AC9">
              <w:rPr>
                <w:rFonts w:ascii="Lato" w:hAnsi="Lato" w:cs="Arial"/>
                <w:sz w:val="22"/>
                <w:szCs w:val="22"/>
                <w:lang w:val="en-US"/>
              </w:rPr>
              <w:t xml:space="preserve"> the post holder will have access to personal data about children and/or young people as part of their work; </w:t>
            </w:r>
            <w:r w:rsidRPr="001F7AC9">
              <w:rPr>
                <w:rFonts w:ascii="Lato" w:hAnsi="Lato" w:cs="Arial"/>
                <w:i/>
                <w:iCs/>
                <w:sz w:val="22"/>
                <w:szCs w:val="22"/>
                <w:u w:val="single"/>
                <w:lang w:val="en-US"/>
              </w:rPr>
              <w:t>or</w:t>
            </w:r>
            <w:r w:rsidRPr="001F7AC9">
              <w:rPr>
                <w:rFonts w:ascii="Lato" w:hAnsi="Lato" w:cs="Arial"/>
                <w:sz w:val="22"/>
                <w:szCs w:val="22"/>
                <w:lang w:val="en-US"/>
              </w:rPr>
              <w:t xml:space="preserve"> the post holder will be working  in a ‘regulated’ position (accountant, barrister, solicitor, legal executive); therefore a police check  will be required (at ‘standard’ level in the UK or equivalent in other countries).</w:t>
            </w:r>
          </w:p>
          <w:p w14:paraId="5A09B7DA" w14:textId="77777777" w:rsidR="002117FC" w:rsidRPr="001F7AC9" w:rsidRDefault="002117FC" w:rsidP="00AE6C2A">
            <w:pPr>
              <w:tabs>
                <w:tab w:val="left" w:pos="984"/>
              </w:tabs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174203" w:rsidRPr="001F7AC9" w14:paraId="13008EF1" w14:textId="77777777" w:rsidTr="002117FC">
        <w:trPr>
          <w:trHeight w:val="1412"/>
        </w:trPr>
        <w:tc>
          <w:tcPr>
            <w:tcW w:w="9498" w:type="dxa"/>
            <w:gridSpan w:val="3"/>
          </w:tcPr>
          <w:p w14:paraId="23396922" w14:textId="77777777" w:rsidR="00526937" w:rsidRPr="001F7AC9" w:rsidRDefault="002B21C3" w:rsidP="00AE6C2A">
            <w:pPr>
              <w:rPr>
                <w:rFonts w:ascii="Lato" w:hAnsi="Lato" w:cstheme="minorHAnsi"/>
                <w:b/>
                <w:i/>
                <w:color w:val="80808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ROLE</w:t>
            </w:r>
            <w:r w:rsidR="00D5085F"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 PURPOSE</w:t>
            </w: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:</w:t>
            </w:r>
            <w:r w:rsidR="00984B86"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 </w:t>
            </w:r>
          </w:p>
          <w:p w14:paraId="6C830368" w14:textId="1F8486F9" w:rsidR="00A30460" w:rsidRPr="001F7AC9" w:rsidRDefault="009F7059" w:rsidP="00037FD6">
            <w:pPr>
              <w:rPr>
                <w:rFonts w:ascii="Lato" w:hAnsi="Lato" w:cstheme="minorHAnsi"/>
                <w:color w:val="00000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 xml:space="preserve">The </w:t>
            </w:r>
            <w:r w:rsidR="007745FA" w:rsidRPr="001F7AC9">
              <w:rPr>
                <w:rFonts w:ascii="Lato" w:hAnsi="Lato" w:cstheme="minorHAnsi"/>
                <w:sz w:val="22"/>
                <w:szCs w:val="22"/>
              </w:rPr>
              <w:t xml:space="preserve">Global </w:t>
            </w:r>
            <w:r w:rsidR="00A678A1" w:rsidRPr="001F7AC9">
              <w:rPr>
                <w:rFonts w:ascii="Lato" w:hAnsi="Lato" w:cstheme="minorHAnsi"/>
                <w:sz w:val="22"/>
                <w:szCs w:val="22"/>
              </w:rPr>
              <w:t>Emergency Communications</w:t>
            </w:r>
            <w:r w:rsidR="005C0997" w:rsidRPr="001F7AC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5A6C02" w:rsidRPr="001F7AC9">
              <w:rPr>
                <w:rFonts w:ascii="Lato" w:hAnsi="Lato" w:cstheme="minorHAnsi"/>
                <w:sz w:val="22"/>
                <w:szCs w:val="22"/>
              </w:rPr>
              <w:t xml:space="preserve">Officer </w:t>
            </w:r>
            <w:r w:rsidRPr="001F7AC9">
              <w:rPr>
                <w:rFonts w:ascii="Lato" w:hAnsi="Lato" w:cstheme="minorHAnsi"/>
                <w:sz w:val="22"/>
                <w:szCs w:val="22"/>
              </w:rPr>
              <w:t>is</w:t>
            </w:r>
            <w:r w:rsidR="00FD5871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 responsible for</w:t>
            </w:r>
            <w:r w:rsidR="005C0997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 </w:t>
            </w:r>
            <w:r w:rsidR="005A6C02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supporting </w:t>
            </w:r>
            <w:r w:rsidR="00037FD6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communications </w:t>
            </w:r>
            <w:r w:rsidR="005A6C02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materials that bring attention to the global hunger crisis. </w:t>
            </w:r>
            <w:r w:rsidR="007D2D2D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W</w:t>
            </w:r>
            <w:r w:rsidR="00037FD6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orking </w:t>
            </w:r>
            <w:r w:rsidR="005A6C02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under the supervision of the Global Emergencies Communications Manager, this role will work in a dedicated capacity to the Global Hunger Task Force, </w:t>
            </w:r>
            <w:r w:rsidR="005A6C02" w:rsidRPr="001F7AC9">
              <w:rPr>
                <w:rFonts w:ascii="Lato" w:hAnsi="Lato" w:cstheme="minorHAnsi"/>
                <w:sz w:val="22"/>
                <w:szCs w:val="22"/>
                <w:shd w:val="clear" w:color="auto" w:fill="FFFFFF"/>
              </w:rPr>
              <w:t xml:space="preserve">helping to ensure that a steady stream of content is produced for reporting, presentations, senior manager’s engagements, </w:t>
            </w:r>
            <w:r w:rsidR="007D2D2D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fundraising, campaigns</w:t>
            </w:r>
            <w:r w:rsidR="004E1898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,</w:t>
            </w:r>
            <w:r w:rsidR="007D2D2D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 and </w:t>
            </w:r>
            <w:r w:rsidR="00B81E35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digital </w:t>
            </w:r>
            <w:r w:rsidR="007D2D2D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content teams</w:t>
            </w:r>
            <w:r w:rsidR="00B81E35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.</w:t>
            </w:r>
            <w:r w:rsidR="007D2D2D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 </w:t>
            </w:r>
          </w:p>
          <w:p w14:paraId="7926A69D" w14:textId="77777777" w:rsidR="00037FD6" w:rsidRPr="001F7AC9" w:rsidRDefault="00037FD6" w:rsidP="00037FD6">
            <w:pPr>
              <w:rPr>
                <w:rFonts w:ascii="Lato" w:hAnsi="Lato" w:cstheme="minorHAnsi"/>
                <w:color w:val="000000"/>
                <w:sz w:val="22"/>
                <w:szCs w:val="22"/>
              </w:rPr>
            </w:pPr>
          </w:p>
          <w:p w14:paraId="5AD2BC5C" w14:textId="77777777" w:rsidR="00464247" w:rsidRPr="001F7AC9" w:rsidRDefault="001A1AA0" w:rsidP="00AE6C2A">
            <w:pPr>
              <w:rPr>
                <w:rFonts w:ascii="Lato" w:hAnsi="Lato" w:cstheme="minorHAnsi"/>
                <w:color w:val="00000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The</w:t>
            </w:r>
            <w:r w:rsidR="00464247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 post holder works collaboratively with</w:t>
            </w:r>
            <w:r w:rsidR="00A448DC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 </w:t>
            </w:r>
            <w:r w:rsidR="00A678A1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humanitarian</w:t>
            </w:r>
            <w:r w:rsidR="00A443B0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, </w:t>
            </w:r>
            <w:r w:rsidR="00A448DC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communications, </w:t>
            </w:r>
            <w:r w:rsidR="009226BD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content, digital, media, </w:t>
            </w:r>
            <w:r w:rsidR="00FD5871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fundraising, advocacy and programme</w:t>
            </w:r>
            <w:r w:rsidR="00A448DC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 </w:t>
            </w:r>
            <w:r w:rsidR="00464247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colleagues in Save the Children </w:t>
            </w:r>
            <w:r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m</w:t>
            </w:r>
            <w:r w:rsidR="00464247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ember </w:t>
            </w:r>
            <w:r w:rsidR="00A448DC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and country offices</w:t>
            </w:r>
            <w:r w:rsidR="00FD5871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.</w:t>
            </w:r>
          </w:p>
          <w:p w14:paraId="619101D7" w14:textId="77777777" w:rsidR="00793F79" w:rsidRPr="001F7AC9" w:rsidRDefault="00793F79" w:rsidP="00AE6C2A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174203" w:rsidRPr="001F7AC9" w14:paraId="4F8F8438" w14:textId="77777777" w:rsidTr="002117FC">
        <w:trPr>
          <w:trHeight w:val="1275"/>
        </w:trPr>
        <w:tc>
          <w:tcPr>
            <w:tcW w:w="9498" w:type="dxa"/>
            <w:gridSpan w:val="3"/>
          </w:tcPr>
          <w:p w14:paraId="1778745E" w14:textId="77777777" w:rsidR="00FC67B6" w:rsidRPr="001F7AC9" w:rsidRDefault="002B21C3" w:rsidP="00AE6C2A">
            <w:pPr>
              <w:tabs>
                <w:tab w:val="left" w:pos="2410"/>
              </w:tabs>
              <w:snapToGrid w:val="0"/>
              <w:rPr>
                <w:rFonts w:ascii="Lato" w:hAnsi="Lato" w:cstheme="minorHAnsi"/>
                <w:b/>
                <w:i/>
                <w:color w:val="80808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SCOPE OF ROLE</w:t>
            </w:r>
            <w:r w:rsidR="00174203"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: </w:t>
            </w:r>
          </w:p>
          <w:p w14:paraId="0314F233" w14:textId="77777777" w:rsidR="00174203" w:rsidRPr="001F7AC9" w:rsidRDefault="00174203" w:rsidP="00AE6C2A">
            <w:pPr>
              <w:tabs>
                <w:tab w:val="left" w:pos="2410"/>
              </w:tabs>
              <w:rPr>
                <w:rFonts w:ascii="Lato" w:hAnsi="Lato" w:cstheme="minorHAnsi"/>
                <w:b/>
                <w:i/>
                <w:color w:val="808080"/>
                <w:sz w:val="22"/>
                <w:szCs w:val="22"/>
              </w:rPr>
            </w:pPr>
          </w:p>
          <w:p w14:paraId="559C3CE8" w14:textId="784E2057" w:rsidR="00174203" w:rsidRPr="001F7AC9" w:rsidRDefault="00174203" w:rsidP="00AE6C2A">
            <w:pPr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Reports to: </w:t>
            </w:r>
            <w:r w:rsidR="00B81E35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Global Emergencies Communications Manager; with a </w:t>
            </w:r>
            <w:r w:rsidR="00400D27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dotted line</w:t>
            </w:r>
            <w:r w:rsidR="00B81E35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 to the Hunger Task Force co-chair </w:t>
            </w:r>
          </w:p>
          <w:p w14:paraId="65D97AD4" w14:textId="77777777" w:rsidR="007343E2" w:rsidRPr="001F7AC9" w:rsidRDefault="007343E2" w:rsidP="00AE6C2A">
            <w:pPr>
              <w:rPr>
                <w:rFonts w:ascii="Lato" w:hAnsi="Lato" w:cstheme="minorHAnsi"/>
                <w:b/>
                <w:sz w:val="22"/>
                <w:szCs w:val="22"/>
              </w:rPr>
            </w:pPr>
          </w:p>
          <w:p w14:paraId="634A1318" w14:textId="77777777" w:rsidR="00FC67B6" w:rsidRPr="001F7AC9" w:rsidRDefault="00793F79" w:rsidP="00AE6C2A">
            <w:pPr>
              <w:rPr>
                <w:rFonts w:ascii="Lato" w:hAnsi="Lato" w:cstheme="minorHAnsi"/>
                <w:b/>
                <w:strike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S</w:t>
            </w:r>
            <w:r w:rsidR="00174203" w:rsidRPr="001F7AC9">
              <w:rPr>
                <w:rFonts w:ascii="Lato" w:hAnsi="Lato" w:cstheme="minorHAnsi"/>
                <w:b/>
                <w:sz w:val="22"/>
                <w:szCs w:val="22"/>
              </w:rPr>
              <w:t>taff reporting to this post:</w:t>
            </w:r>
            <w:r w:rsidR="00FD5871" w:rsidRPr="001F7AC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5D519B" w:rsidRPr="001F7AC9">
              <w:rPr>
                <w:rFonts w:ascii="Lato" w:hAnsi="Lato" w:cstheme="minorHAnsi"/>
                <w:sz w:val="22"/>
                <w:szCs w:val="22"/>
              </w:rPr>
              <w:t>none</w:t>
            </w:r>
          </w:p>
          <w:p w14:paraId="2BCB7821" w14:textId="77777777" w:rsidR="007343E2" w:rsidRPr="001F7AC9" w:rsidRDefault="007343E2" w:rsidP="00AE6C2A">
            <w:pPr>
              <w:rPr>
                <w:rFonts w:ascii="Lato" w:hAnsi="Lato" w:cstheme="minorHAnsi"/>
                <w:b/>
                <w:sz w:val="22"/>
                <w:szCs w:val="22"/>
              </w:rPr>
            </w:pPr>
          </w:p>
          <w:p w14:paraId="37CC5FDB" w14:textId="77777777" w:rsidR="009866C5" w:rsidRPr="001F7AC9" w:rsidRDefault="002B21C3" w:rsidP="00AE6C2A">
            <w:pPr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Budget Responsibilities:</w:t>
            </w:r>
            <w:r w:rsidR="00F9086D"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 </w:t>
            </w:r>
            <w:r w:rsidR="00793F79" w:rsidRPr="001F7AC9">
              <w:rPr>
                <w:rFonts w:ascii="Lato" w:hAnsi="Lato" w:cstheme="minorHAnsi"/>
                <w:sz w:val="22"/>
                <w:szCs w:val="22"/>
              </w:rPr>
              <w:t>no direct responsibility</w:t>
            </w:r>
          </w:p>
          <w:p w14:paraId="3686348B" w14:textId="77777777" w:rsidR="005B228F" w:rsidRPr="001F7AC9" w:rsidRDefault="005B228F" w:rsidP="00AE6C2A">
            <w:pPr>
              <w:rPr>
                <w:rFonts w:ascii="Lato" w:hAnsi="Lato" w:cstheme="minorHAnsi"/>
                <w:b/>
                <w:sz w:val="22"/>
                <w:szCs w:val="22"/>
              </w:rPr>
            </w:pPr>
          </w:p>
          <w:p w14:paraId="559A861F" w14:textId="77777777" w:rsidR="00014716" w:rsidRPr="001F7AC9" w:rsidRDefault="00014716" w:rsidP="00AE6C2A">
            <w:pPr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Role Dimensions</w:t>
            </w:r>
            <w:r w:rsidRPr="001F7AC9">
              <w:rPr>
                <w:rFonts w:ascii="Lato" w:hAnsi="Lato" w:cstheme="minorHAnsi"/>
                <w:sz w:val="22"/>
                <w:szCs w:val="22"/>
              </w:rPr>
              <w:t>:</w:t>
            </w:r>
            <w:r w:rsidR="009866C5" w:rsidRPr="001F7AC9">
              <w:rPr>
                <w:rFonts w:ascii="Lato" w:hAnsi="Lato" w:cstheme="minorHAnsi"/>
                <w:sz w:val="22"/>
                <w:szCs w:val="22"/>
              </w:rPr>
              <w:t xml:space="preserve"> this is a</w:t>
            </w:r>
            <w:r w:rsidR="00316DED" w:rsidRPr="001F7AC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D1698A" w:rsidRPr="001F7AC9">
              <w:rPr>
                <w:rFonts w:ascii="Lato" w:hAnsi="Lato" w:cstheme="minorHAnsi"/>
                <w:sz w:val="22"/>
                <w:szCs w:val="22"/>
              </w:rPr>
              <w:t xml:space="preserve">highly </w:t>
            </w:r>
            <w:r w:rsidR="00316DED" w:rsidRPr="001F7AC9">
              <w:rPr>
                <w:rFonts w:ascii="Lato" w:hAnsi="Lato" w:cstheme="minorHAnsi"/>
                <w:sz w:val="22"/>
                <w:szCs w:val="22"/>
              </w:rPr>
              <w:t>demanding</w:t>
            </w:r>
            <w:r w:rsidR="005B228F" w:rsidRPr="001F7AC9">
              <w:rPr>
                <w:rFonts w:ascii="Lato" w:hAnsi="Lato" w:cstheme="minorHAnsi"/>
                <w:sz w:val="22"/>
                <w:szCs w:val="22"/>
              </w:rPr>
              <w:t>, fast-moving</w:t>
            </w:r>
            <w:r w:rsidR="00316DED" w:rsidRPr="001F7AC9">
              <w:rPr>
                <w:rFonts w:ascii="Lato" w:hAnsi="Lato" w:cstheme="minorHAnsi"/>
                <w:sz w:val="22"/>
                <w:szCs w:val="22"/>
              </w:rPr>
              <w:t xml:space="preserve"> ro</w:t>
            </w:r>
            <w:r w:rsidR="00793F79" w:rsidRPr="001F7AC9">
              <w:rPr>
                <w:rFonts w:ascii="Lato" w:hAnsi="Lato" w:cstheme="minorHAnsi"/>
                <w:sz w:val="22"/>
                <w:szCs w:val="22"/>
              </w:rPr>
              <w:t>le that requires strong</w:t>
            </w:r>
            <w:r w:rsidR="00316DED" w:rsidRPr="001F7AC9">
              <w:rPr>
                <w:rFonts w:ascii="Lato" w:hAnsi="Lato" w:cstheme="minorHAnsi"/>
                <w:sz w:val="22"/>
                <w:szCs w:val="22"/>
              </w:rPr>
              <w:t xml:space="preserve"> skills</w:t>
            </w:r>
            <w:r w:rsidR="00793F79" w:rsidRPr="001F7AC9">
              <w:rPr>
                <w:rFonts w:ascii="Lato" w:hAnsi="Lato" w:cstheme="minorHAnsi"/>
                <w:sz w:val="22"/>
                <w:szCs w:val="22"/>
              </w:rPr>
              <w:t xml:space="preserve"> in </w:t>
            </w:r>
            <w:r w:rsidR="00A678A1" w:rsidRPr="001F7AC9">
              <w:rPr>
                <w:rFonts w:ascii="Lato" w:hAnsi="Lato" w:cstheme="minorHAnsi"/>
                <w:sz w:val="22"/>
                <w:szCs w:val="22"/>
              </w:rPr>
              <w:t>emergency communications</w:t>
            </w:r>
            <w:r w:rsidR="00D93810" w:rsidRPr="001F7AC9">
              <w:rPr>
                <w:rFonts w:ascii="Lato" w:hAnsi="Lato" w:cstheme="minorHAnsi"/>
                <w:sz w:val="22"/>
                <w:szCs w:val="22"/>
              </w:rPr>
              <w:t xml:space="preserve">, </w:t>
            </w:r>
            <w:r w:rsidR="00D1698A" w:rsidRPr="001F7AC9">
              <w:rPr>
                <w:rFonts w:ascii="Lato" w:hAnsi="Lato" w:cstheme="minorHAnsi"/>
                <w:sz w:val="22"/>
                <w:szCs w:val="22"/>
              </w:rPr>
              <w:t>project management, written and spoken communication. The role will require a</w:t>
            </w:r>
            <w:r w:rsidR="00316DED" w:rsidRPr="001F7AC9">
              <w:rPr>
                <w:rFonts w:ascii="Lato" w:hAnsi="Lato" w:cstheme="minorHAnsi"/>
                <w:sz w:val="22"/>
                <w:szCs w:val="22"/>
              </w:rPr>
              <w:t>n ability to work in a networked structure</w:t>
            </w:r>
            <w:r w:rsidR="00D1698A" w:rsidRPr="001F7AC9">
              <w:rPr>
                <w:rFonts w:ascii="Lato" w:hAnsi="Lato" w:cstheme="minorHAnsi"/>
                <w:sz w:val="22"/>
                <w:szCs w:val="22"/>
              </w:rPr>
              <w:t xml:space="preserve"> across functional and geographical boundaries</w:t>
            </w:r>
            <w:r w:rsidR="005B228F" w:rsidRPr="001F7AC9">
              <w:rPr>
                <w:rFonts w:ascii="Lato" w:hAnsi="Lato" w:cstheme="minorHAnsi"/>
                <w:sz w:val="22"/>
                <w:szCs w:val="22"/>
              </w:rPr>
              <w:t>.</w:t>
            </w:r>
          </w:p>
          <w:p w14:paraId="241833FF" w14:textId="77777777" w:rsidR="00C34EA2" w:rsidRPr="001F7AC9" w:rsidRDefault="00C34EA2" w:rsidP="00A30460">
            <w:pPr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</w:tr>
      <w:tr w:rsidR="00174203" w:rsidRPr="001F7AC9" w14:paraId="3FA15668" w14:textId="77777777" w:rsidTr="002117FC">
        <w:tc>
          <w:tcPr>
            <w:tcW w:w="9498" w:type="dxa"/>
            <w:gridSpan w:val="3"/>
          </w:tcPr>
          <w:p w14:paraId="4FD0363A" w14:textId="77777777" w:rsidR="00290500" w:rsidRPr="001F7AC9" w:rsidRDefault="002B21C3" w:rsidP="00AE6C2A">
            <w:pPr>
              <w:tabs>
                <w:tab w:val="left" w:pos="2977"/>
              </w:tabs>
              <w:rPr>
                <w:rFonts w:ascii="Lato" w:hAnsi="Lato" w:cstheme="minorHAnsi"/>
                <w:b/>
                <w:i/>
                <w:color w:val="80808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KEY AREAS OF </w:t>
            </w:r>
            <w:r w:rsidR="00B76D38" w:rsidRPr="001F7AC9">
              <w:rPr>
                <w:rFonts w:ascii="Lato" w:hAnsi="Lato" w:cstheme="minorHAnsi"/>
                <w:b/>
                <w:sz w:val="22"/>
                <w:szCs w:val="22"/>
              </w:rPr>
              <w:t>ACCOUNTABILITY</w:t>
            </w: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:</w:t>
            </w:r>
            <w:r w:rsidR="00D64C59"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 </w:t>
            </w:r>
          </w:p>
          <w:p w14:paraId="01BD3FC4" w14:textId="77777777" w:rsidR="007D2D2D" w:rsidRPr="001F7AC9" w:rsidRDefault="007D2D2D" w:rsidP="007D2D2D">
            <w:pPr>
              <w:ind w:left="720"/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  <w:p w14:paraId="5443FCDF" w14:textId="77777777" w:rsidR="00037FD6" w:rsidRPr="001F7AC9" w:rsidRDefault="00037FD6" w:rsidP="00037FD6">
            <w:pPr>
              <w:pStyle w:val="ListParagraph"/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  <w:p w14:paraId="4F48D978" w14:textId="08D37AD9" w:rsidR="00594932" w:rsidRPr="001F7AC9" w:rsidRDefault="00594932" w:rsidP="00594932">
            <w:pPr>
              <w:numPr>
                <w:ilvl w:val="0"/>
                <w:numId w:val="34"/>
              </w:numPr>
              <w:rPr>
                <w:rFonts w:ascii="Lato" w:hAnsi="Lato" w:cstheme="minorHAnsi"/>
                <w:color w:val="00000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Support the development of communications materials that bring attention to the global hunger crisis</w:t>
            </w:r>
            <w:r w:rsidRPr="001F7AC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</w:t>
            </w:r>
            <w:r w:rsidRPr="001F7AC9">
              <w:rPr>
                <w:rFonts w:ascii="Lato" w:hAnsi="Lato" w:cstheme="minorHAnsi"/>
                <w:sz w:val="22"/>
                <w:szCs w:val="22"/>
                <w:shd w:val="clear" w:color="auto" w:fill="FFFFFF"/>
              </w:rPr>
              <w:t xml:space="preserve">helping to ensure that a steady stream of content is produced for reporting, presentations, senior manager’s engagements, </w:t>
            </w:r>
            <w:r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fundraising, campaigns</w:t>
            </w:r>
            <w:r w:rsidR="009B0B89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,</w:t>
            </w:r>
            <w:r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 and digital content teams </w:t>
            </w:r>
          </w:p>
          <w:p w14:paraId="38CBB500" w14:textId="77777777" w:rsidR="00594932" w:rsidRPr="001F7AC9" w:rsidRDefault="00594932" w:rsidP="00594932">
            <w:pPr>
              <w:ind w:left="720"/>
              <w:rPr>
                <w:rFonts w:ascii="Lato" w:hAnsi="Lato" w:cstheme="minorHAnsi"/>
                <w:color w:val="000000"/>
                <w:sz w:val="22"/>
                <w:szCs w:val="22"/>
              </w:rPr>
            </w:pPr>
          </w:p>
          <w:p w14:paraId="79EB83C2" w14:textId="77777777" w:rsidR="00594932" w:rsidRPr="001F7AC9" w:rsidRDefault="00594932" w:rsidP="00594932">
            <w:pPr>
              <w:numPr>
                <w:ilvl w:val="0"/>
                <w:numId w:val="34"/>
              </w:numPr>
              <w:rPr>
                <w:rFonts w:ascii="Lato" w:hAnsi="Lato" w:cstheme="minorHAnsi"/>
                <w:color w:val="00000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  <w:lang w:val="en-US"/>
              </w:rPr>
              <w:t>W</w:t>
            </w:r>
            <w:r w:rsidR="00794F76" w:rsidRPr="001F7AC9">
              <w:rPr>
                <w:rFonts w:ascii="Lato" w:hAnsi="Lato" w:cstheme="minorHAnsi"/>
                <w:sz w:val="22"/>
                <w:szCs w:val="22"/>
                <w:lang w:val="en-US"/>
              </w:rPr>
              <w:t>orking closely with country and regional offices</w:t>
            </w:r>
            <w:r w:rsidRPr="001F7AC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develop context specific messaging</w:t>
            </w:r>
            <w:r w:rsidR="00794F76" w:rsidRPr="001F7AC9">
              <w:rPr>
                <w:rFonts w:ascii="Lato" w:hAnsi="Lato" w:cstheme="minorHAnsi"/>
                <w:sz w:val="22"/>
                <w:szCs w:val="22"/>
                <w:lang w:val="en-US"/>
              </w:rPr>
              <w:t>, and ensure those messages are communicated across the movement</w:t>
            </w:r>
          </w:p>
          <w:p w14:paraId="5B2AA39C" w14:textId="77777777" w:rsidR="00594932" w:rsidRPr="001F7AC9" w:rsidRDefault="00594932" w:rsidP="00594932">
            <w:pPr>
              <w:pStyle w:val="ListParagraph"/>
              <w:rPr>
                <w:rFonts w:ascii="Lato" w:hAnsi="Lato" w:cstheme="minorHAnsi"/>
                <w:color w:val="000000"/>
                <w:sz w:val="22"/>
                <w:szCs w:val="22"/>
              </w:rPr>
            </w:pPr>
          </w:p>
          <w:p w14:paraId="0DD37483" w14:textId="77777777" w:rsidR="00594932" w:rsidRPr="001F7AC9" w:rsidRDefault="00A30460" w:rsidP="00594932">
            <w:pPr>
              <w:numPr>
                <w:ilvl w:val="0"/>
                <w:numId w:val="34"/>
              </w:numPr>
              <w:rPr>
                <w:rFonts w:ascii="Lato" w:hAnsi="Lato" w:cstheme="minorHAnsi"/>
                <w:color w:val="00000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Ke</w:t>
            </w:r>
            <w:r w:rsidR="00037FD6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>e</w:t>
            </w:r>
            <w:r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p abreast of relevant sector </w:t>
            </w:r>
            <w:r w:rsidR="00594932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communications initiatives through </w:t>
            </w:r>
            <w:r w:rsidR="0000743A" w:rsidRPr="001F7AC9">
              <w:rPr>
                <w:rFonts w:ascii="Lato" w:hAnsi="Lato" w:cstheme="minorHAnsi"/>
                <w:sz w:val="22"/>
                <w:szCs w:val="22"/>
                <w:lang w:val="en-US"/>
              </w:rPr>
              <w:t>horizon scan</w:t>
            </w:r>
            <w:r w:rsidR="00594932" w:rsidRPr="001F7AC9">
              <w:rPr>
                <w:rFonts w:ascii="Lato" w:hAnsi="Lato" w:cstheme="minorHAnsi"/>
                <w:sz w:val="22"/>
                <w:szCs w:val="22"/>
                <w:lang w:val="en-US"/>
              </w:rPr>
              <w:t>ning</w:t>
            </w:r>
            <w:r w:rsidR="0000743A" w:rsidRPr="001F7AC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 </w:t>
            </w:r>
            <w:r w:rsidR="00594932" w:rsidRPr="001F7AC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of </w:t>
            </w:r>
            <w:r w:rsidR="0000743A" w:rsidRPr="001F7AC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external news and events, and </w:t>
            </w:r>
            <w:r w:rsidR="00594932" w:rsidRPr="001F7AC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support the development of pro-active </w:t>
            </w:r>
            <w:r w:rsidR="0000743A" w:rsidRPr="001F7AC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plans </w:t>
            </w:r>
            <w:r w:rsidR="00594932" w:rsidRPr="001F7AC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for impact communication </w:t>
            </w:r>
          </w:p>
          <w:p w14:paraId="04297B18" w14:textId="77777777" w:rsidR="00594932" w:rsidRPr="001F7AC9" w:rsidRDefault="00594932" w:rsidP="00594932">
            <w:pPr>
              <w:pStyle w:val="ListParagraph"/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  <w:p w14:paraId="4663EF5B" w14:textId="77777777" w:rsidR="007745FA" w:rsidRPr="001F7AC9" w:rsidRDefault="009C2681" w:rsidP="00594932">
            <w:pPr>
              <w:numPr>
                <w:ilvl w:val="0"/>
                <w:numId w:val="34"/>
              </w:numPr>
              <w:rPr>
                <w:rFonts w:ascii="Lato" w:hAnsi="Lato" w:cstheme="minorHAnsi"/>
                <w:color w:val="00000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Work closely with the Global Emergency Communications Manager and Global Head of Corporate Communications to ensure our emergency communications help </w:t>
            </w:r>
            <w:r w:rsidRPr="001F7AC9">
              <w:rPr>
                <w:rFonts w:ascii="Lato" w:hAnsi="Lato" w:cstheme="minorHAnsi"/>
                <w:sz w:val="22"/>
                <w:szCs w:val="22"/>
                <w:shd w:val="clear" w:color="auto" w:fill="FFFFFF"/>
              </w:rPr>
              <w:t>maximise funds raised, engage new and existing supporters, and strengthen our brand share of voice.</w:t>
            </w:r>
          </w:p>
          <w:p w14:paraId="02E25346" w14:textId="77777777" w:rsidR="005D519B" w:rsidRPr="001F7AC9" w:rsidRDefault="005D519B" w:rsidP="005D519B">
            <w:pPr>
              <w:rPr>
                <w:rFonts w:ascii="Lato" w:hAnsi="Lato" w:cstheme="minorHAnsi"/>
                <w:sz w:val="22"/>
                <w:szCs w:val="22"/>
                <w:lang w:val="en-US"/>
              </w:rPr>
            </w:pPr>
          </w:p>
        </w:tc>
      </w:tr>
      <w:tr w:rsidR="00174203" w:rsidRPr="001F7AC9" w14:paraId="55A256A9" w14:textId="77777777" w:rsidTr="002117FC">
        <w:tc>
          <w:tcPr>
            <w:tcW w:w="9498" w:type="dxa"/>
            <w:gridSpan w:val="3"/>
          </w:tcPr>
          <w:p w14:paraId="2B7CB38B" w14:textId="77777777" w:rsidR="008264D8" w:rsidRPr="001F7AC9" w:rsidRDefault="008264D8" w:rsidP="00AE6C2A">
            <w:pPr>
              <w:snapToGrid w:val="0"/>
              <w:ind w:left="-24"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SKILLS AND BEHAVIOURS (</w:t>
            </w:r>
            <w:r w:rsidR="00921058" w:rsidRPr="001F7AC9">
              <w:rPr>
                <w:rFonts w:ascii="Lato" w:hAnsi="Lato" w:cstheme="minorHAnsi"/>
                <w:b/>
                <w:sz w:val="22"/>
                <w:szCs w:val="22"/>
              </w:rPr>
              <w:t>SCI</w:t>
            </w: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 Values in Practice</w:t>
            </w:r>
            <w:r w:rsidRPr="001F7AC9">
              <w:rPr>
                <w:rFonts w:ascii="Lato" w:hAnsi="Lato" w:cstheme="minorHAnsi"/>
                <w:sz w:val="22"/>
                <w:szCs w:val="22"/>
              </w:rPr>
              <w:t>)</w:t>
            </w:r>
            <w:r w:rsidR="006224AD" w:rsidRPr="001F7AC9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6A00AB38" w14:textId="77777777" w:rsidR="00421227" w:rsidRPr="001F7AC9" w:rsidRDefault="00421227" w:rsidP="00AE6C2A">
            <w:pPr>
              <w:snapToGrid w:val="0"/>
              <w:ind w:left="-24"/>
              <w:rPr>
                <w:rFonts w:ascii="Lato" w:hAnsi="Lato" w:cstheme="minorHAnsi"/>
                <w:b/>
                <w:i/>
                <w:color w:val="808080"/>
                <w:sz w:val="22"/>
                <w:szCs w:val="22"/>
              </w:rPr>
            </w:pPr>
          </w:p>
          <w:p w14:paraId="36B56760" w14:textId="77777777" w:rsidR="00421227" w:rsidRPr="001F7AC9" w:rsidRDefault="00421227" w:rsidP="00AE6C2A">
            <w:pPr>
              <w:snapToGrid w:val="0"/>
              <w:ind w:left="-24"/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Accountability:</w:t>
            </w:r>
          </w:p>
          <w:p w14:paraId="684B9428" w14:textId="77777777" w:rsidR="00421227" w:rsidRPr="001F7AC9" w:rsidRDefault="00421227" w:rsidP="00AE6C2A">
            <w:pPr>
              <w:numPr>
                <w:ilvl w:val="0"/>
                <w:numId w:val="21"/>
              </w:numPr>
              <w:suppressAutoHyphens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 xml:space="preserve">holds self accountable for </w:t>
            </w:r>
            <w:r w:rsidR="00594932" w:rsidRPr="001F7AC9">
              <w:rPr>
                <w:rFonts w:ascii="Lato" w:hAnsi="Lato" w:cstheme="minorHAnsi"/>
                <w:sz w:val="22"/>
                <w:szCs w:val="22"/>
              </w:rPr>
              <w:t xml:space="preserve">delivering on time and to standard, </w:t>
            </w:r>
            <w:r w:rsidRPr="001F7AC9">
              <w:rPr>
                <w:rFonts w:ascii="Lato" w:hAnsi="Lato" w:cstheme="minorHAnsi"/>
                <w:sz w:val="22"/>
                <w:szCs w:val="22"/>
              </w:rPr>
              <w:t>achieving and role modelling Save the Children values</w:t>
            </w:r>
          </w:p>
          <w:p w14:paraId="367FAAE8" w14:textId="77777777" w:rsidR="00421227" w:rsidRPr="001F7AC9" w:rsidRDefault="00421227" w:rsidP="00AE6C2A">
            <w:pPr>
              <w:ind w:left="-24"/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Ambition:</w:t>
            </w:r>
          </w:p>
          <w:p w14:paraId="5ACC6118" w14:textId="77777777" w:rsidR="00421227" w:rsidRPr="001F7AC9" w:rsidRDefault="00421227" w:rsidP="00AE6C2A">
            <w:pPr>
              <w:numPr>
                <w:ilvl w:val="0"/>
                <w:numId w:val="22"/>
              </w:numPr>
              <w:suppressAutoHyphens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 xml:space="preserve">sets ambitious and challenging goals for themselves, takes responsibility for their own personal development </w:t>
            </w:r>
          </w:p>
          <w:p w14:paraId="6DB5B540" w14:textId="77777777" w:rsidR="00421227" w:rsidRPr="001F7AC9" w:rsidRDefault="00421227" w:rsidP="00AE6C2A">
            <w:pPr>
              <w:numPr>
                <w:ilvl w:val="0"/>
                <w:numId w:val="22"/>
              </w:numPr>
              <w:suppressAutoHyphens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widely shares their personal vision for Save the Children, engages and motivates others</w:t>
            </w:r>
          </w:p>
          <w:p w14:paraId="6EF748CA" w14:textId="77777777" w:rsidR="00421227" w:rsidRPr="001F7AC9" w:rsidRDefault="00421227" w:rsidP="00AE6C2A">
            <w:pPr>
              <w:numPr>
                <w:ilvl w:val="0"/>
                <w:numId w:val="22"/>
              </w:numPr>
              <w:suppressAutoHyphens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future orientated, thinks strategically and on a global scale.</w:t>
            </w:r>
          </w:p>
          <w:p w14:paraId="1FB066FE" w14:textId="77777777" w:rsidR="00421227" w:rsidRPr="001F7AC9" w:rsidRDefault="00421227" w:rsidP="00AE6C2A">
            <w:pPr>
              <w:ind w:left="-24"/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Collaboration:</w:t>
            </w:r>
          </w:p>
          <w:p w14:paraId="4D6BF09E" w14:textId="77777777" w:rsidR="00421227" w:rsidRPr="001F7AC9" w:rsidRDefault="00421227" w:rsidP="00AE6C2A">
            <w:pPr>
              <w:numPr>
                <w:ilvl w:val="0"/>
                <w:numId w:val="5"/>
              </w:numPr>
              <w:suppressAutoHyphens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builds and maintains effective relationships, with their team, colleagues, Members and external partners and supporters</w:t>
            </w:r>
          </w:p>
          <w:p w14:paraId="40FACF24" w14:textId="77777777" w:rsidR="00421227" w:rsidRPr="001F7AC9" w:rsidRDefault="00421227" w:rsidP="00AE6C2A">
            <w:pPr>
              <w:numPr>
                <w:ilvl w:val="0"/>
                <w:numId w:val="5"/>
              </w:numPr>
              <w:suppressAutoHyphens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values diversity, sees it as a source of competitive strength</w:t>
            </w:r>
          </w:p>
          <w:p w14:paraId="70E96793" w14:textId="77777777" w:rsidR="00421227" w:rsidRPr="001F7AC9" w:rsidRDefault="00421227" w:rsidP="00AE6C2A">
            <w:pPr>
              <w:numPr>
                <w:ilvl w:val="0"/>
                <w:numId w:val="20"/>
              </w:numPr>
              <w:suppressAutoHyphens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approachable, good listener, easy to talk to.</w:t>
            </w:r>
          </w:p>
          <w:p w14:paraId="453767E4" w14:textId="77777777" w:rsidR="00421227" w:rsidRPr="001F7AC9" w:rsidRDefault="00421227" w:rsidP="00AE6C2A">
            <w:pPr>
              <w:ind w:left="-24"/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Creativity:</w:t>
            </w:r>
          </w:p>
          <w:p w14:paraId="79996879" w14:textId="77777777" w:rsidR="00421227" w:rsidRPr="001F7AC9" w:rsidRDefault="00421227" w:rsidP="00594932">
            <w:pPr>
              <w:numPr>
                <w:ilvl w:val="0"/>
                <w:numId w:val="5"/>
              </w:numPr>
              <w:suppressAutoHyphens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develops and encourages new and innovative solutions</w:t>
            </w:r>
          </w:p>
          <w:p w14:paraId="0D49D136" w14:textId="77777777" w:rsidR="00421227" w:rsidRPr="001F7AC9" w:rsidRDefault="00421227" w:rsidP="00AE6C2A">
            <w:pPr>
              <w:ind w:left="-24"/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Integrity:</w:t>
            </w:r>
          </w:p>
          <w:p w14:paraId="63EBC3C8" w14:textId="77777777" w:rsidR="00704B75" w:rsidRPr="001F7AC9" w:rsidRDefault="00421227" w:rsidP="00AE6C2A">
            <w:pPr>
              <w:numPr>
                <w:ilvl w:val="0"/>
                <w:numId w:val="10"/>
              </w:numPr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honest, encourages openness and transparency; demonstrates highest levels of integrity</w:t>
            </w:r>
          </w:p>
          <w:p w14:paraId="66C2AE37" w14:textId="77777777" w:rsidR="002117FC" w:rsidRPr="001F7AC9" w:rsidRDefault="002117FC" w:rsidP="00AE6C2A">
            <w:pPr>
              <w:ind w:left="696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2117FC" w:rsidRPr="001F7AC9" w14:paraId="38889AAF" w14:textId="77777777" w:rsidTr="002117FC">
        <w:tc>
          <w:tcPr>
            <w:tcW w:w="9498" w:type="dxa"/>
            <w:gridSpan w:val="3"/>
          </w:tcPr>
          <w:p w14:paraId="4FE373B3" w14:textId="77777777" w:rsidR="002117FC" w:rsidRPr="001F7AC9" w:rsidRDefault="002117FC" w:rsidP="00AE6C2A">
            <w:pPr>
              <w:rPr>
                <w:rFonts w:ascii="Lato" w:hAnsi="Lato" w:cstheme="minorHAnsi"/>
                <w:b/>
                <w:i/>
                <w:color w:val="80808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QUALIFICATIONS  </w:t>
            </w:r>
          </w:p>
          <w:p w14:paraId="63DA7FDA" w14:textId="483A42E4" w:rsidR="002117FC" w:rsidRPr="001F7AC9" w:rsidRDefault="002117FC" w:rsidP="00594932">
            <w:pPr>
              <w:rPr>
                <w:rFonts w:ascii="Lato" w:hAnsi="Lato" w:cstheme="minorHAnsi"/>
                <w:color w:val="000000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Educated to degree level in a relevant field (e.g. </w:t>
            </w:r>
            <w:r w:rsidR="009B0B89"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Communications; </w:t>
            </w:r>
            <w:r w:rsidRPr="001F7AC9">
              <w:rPr>
                <w:rFonts w:ascii="Lato" w:hAnsi="Lato" w:cstheme="minorHAnsi"/>
                <w:color w:val="000000"/>
                <w:sz w:val="22"/>
                <w:szCs w:val="22"/>
              </w:rPr>
              <w:t xml:space="preserve">International Development; Politics, International Relations; global health). </w:t>
            </w:r>
          </w:p>
          <w:p w14:paraId="5067C8A1" w14:textId="77777777" w:rsidR="00594932" w:rsidRPr="001F7AC9" w:rsidRDefault="00594932" w:rsidP="00594932">
            <w:pPr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</w:tr>
      <w:tr w:rsidR="002B21C3" w:rsidRPr="001F7AC9" w14:paraId="194B116B" w14:textId="77777777" w:rsidTr="002117FC">
        <w:tc>
          <w:tcPr>
            <w:tcW w:w="9498" w:type="dxa"/>
            <w:gridSpan w:val="3"/>
          </w:tcPr>
          <w:p w14:paraId="6BA30F60" w14:textId="77777777" w:rsidR="002117FC" w:rsidRPr="001F7AC9" w:rsidRDefault="002117FC" w:rsidP="00AE6C2A">
            <w:pPr>
              <w:pStyle w:val="ColorfulList-Accent11"/>
              <w:spacing w:after="0" w:line="240" w:lineRule="auto"/>
              <w:ind w:left="0"/>
              <w:rPr>
                <w:rFonts w:ascii="Lato" w:hAnsi="Lato" w:cstheme="minorHAnsi"/>
              </w:rPr>
            </w:pPr>
            <w:r w:rsidRPr="001F7AC9">
              <w:rPr>
                <w:rFonts w:ascii="Lato" w:hAnsi="Lato" w:cstheme="minorHAnsi"/>
                <w:b/>
              </w:rPr>
              <w:t>EXPERIENCE AND SKILLS</w:t>
            </w:r>
          </w:p>
          <w:p w14:paraId="6991D3FA" w14:textId="77777777" w:rsidR="001A68D6" w:rsidRPr="001F7AC9" w:rsidRDefault="001A68D6" w:rsidP="001A68D6">
            <w:pPr>
              <w:numPr>
                <w:ilvl w:val="0"/>
                <w:numId w:val="10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Exceptional planning and organisational skills, with an ability to meet deadlines and manage multiple demands and competing priorities, while maintaining high quality standards.</w:t>
            </w:r>
          </w:p>
          <w:p w14:paraId="1A7E12A3" w14:textId="77777777" w:rsidR="001A68D6" w:rsidRPr="001F7AC9" w:rsidRDefault="001A68D6" w:rsidP="001A68D6">
            <w:pPr>
              <w:numPr>
                <w:ilvl w:val="0"/>
                <w:numId w:val="10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Significant ability to work in a fast-paced environment and to adapt work plans flexibly depending on external opportunities.</w:t>
            </w:r>
          </w:p>
          <w:p w14:paraId="719DB182" w14:textId="77777777" w:rsidR="001A68D6" w:rsidRPr="001F7AC9" w:rsidRDefault="001A68D6" w:rsidP="001A68D6">
            <w:pPr>
              <w:numPr>
                <w:ilvl w:val="0"/>
                <w:numId w:val="10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 xml:space="preserve">Demonstrable skills in understanding the needs of a variety of teams across an international charity with the ability to promote and lead on integrated working </w:t>
            </w:r>
          </w:p>
          <w:p w14:paraId="49AFAE34" w14:textId="77777777" w:rsidR="001A68D6" w:rsidRPr="001F7AC9" w:rsidRDefault="001A68D6" w:rsidP="001A68D6">
            <w:pPr>
              <w:numPr>
                <w:ilvl w:val="0"/>
                <w:numId w:val="10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  <w:lang w:val="en-US"/>
              </w:rPr>
              <w:t>Excellent written and verbal communication skills to motivate, influence and negotiate both internally and externally</w:t>
            </w:r>
            <w:r w:rsidRPr="001F7AC9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73BAE2F8" w14:textId="77777777" w:rsidR="001A68D6" w:rsidRPr="001F7AC9" w:rsidRDefault="001A68D6" w:rsidP="001A68D6">
            <w:pPr>
              <w:numPr>
                <w:ilvl w:val="0"/>
                <w:numId w:val="10"/>
              </w:numPr>
              <w:rPr>
                <w:rFonts w:ascii="Lato" w:hAnsi="Lato" w:cstheme="minorHAnsi"/>
                <w:sz w:val="22"/>
                <w:szCs w:val="22"/>
                <w:lang w:val="en-US"/>
              </w:rPr>
            </w:pPr>
            <w:r w:rsidRPr="001F7AC9">
              <w:rPr>
                <w:rFonts w:ascii="Lato" w:hAnsi="Lato" w:cstheme="minorHAnsi"/>
                <w:sz w:val="22"/>
                <w:szCs w:val="22"/>
                <w:lang w:val="en-US"/>
              </w:rPr>
              <w:t>Knowledge of the digital media international environment and demonstrable experience working with digital media.</w:t>
            </w:r>
          </w:p>
          <w:p w14:paraId="63A23B61" w14:textId="77777777" w:rsidR="001A68D6" w:rsidRPr="001F7AC9" w:rsidRDefault="001A68D6" w:rsidP="001A68D6">
            <w:pPr>
              <w:numPr>
                <w:ilvl w:val="0"/>
                <w:numId w:val="10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  <w:lang w:val="en-US"/>
              </w:rPr>
              <w:t>In-depth understanding of global humanitarian work / policies / strategies with strong working knowledge of current humanitarian crisis with a view of identifying global opportunities and likely impacts</w:t>
            </w:r>
          </w:p>
          <w:p w14:paraId="61CCD8AB" w14:textId="77777777" w:rsidR="001A68D6" w:rsidRPr="001F7AC9" w:rsidRDefault="001A68D6" w:rsidP="001A68D6">
            <w:pPr>
              <w:numPr>
                <w:ilvl w:val="0"/>
                <w:numId w:val="10"/>
              </w:numPr>
              <w:rPr>
                <w:rFonts w:ascii="Lato" w:hAnsi="Lato" w:cstheme="minorHAnsi"/>
                <w:sz w:val="22"/>
                <w:szCs w:val="22"/>
                <w:lang w:val="en-US"/>
              </w:rPr>
            </w:pPr>
            <w:r w:rsidRPr="001F7AC9">
              <w:rPr>
                <w:rFonts w:ascii="Lato" w:hAnsi="Lato" w:cstheme="minorHAnsi"/>
                <w:sz w:val="22"/>
                <w:szCs w:val="22"/>
                <w:lang w:val="en-US"/>
              </w:rPr>
              <w:t>Demonstrated success in delivering high-quality communications, products or tools targeting a diverse range of audiences.</w:t>
            </w:r>
          </w:p>
          <w:p w14:paraId="0AA10F8F" w14:textId="77777777" w:rsidR="001A68D6" w:rsidRPr="001F7AC9" w:rsidRDefault="001A68D6" w:rsidP="001A68D6">
            <w:pPr>
              <w:numPr>
                <w:ilvl w:val="0"/>
                <w:numId w:val="10"/>
              </w:numPr>
              <w:rPr>
                <w:rFonts w:ascii="Lato" w:hAnsi="Lato" w:cstheme="minorHAnsi"/>
                <w:sz w:val="22"/>
                <w:szCs w:val="22"/>
                <w:lang w:val="en-US"/>
              </w:rPr>
            </w:pPr>
            <w:r w:rsidRPr="001F7AC9">
              <w:rPr>
                <w:rFonts w:ascii="Lato" w:hAnsi="Lato" w:cstheme="minorHAnsi"/>
                <w:sz w:val="22"/>
                <w:szCs w:val="22"/>
                <w:lang w:val="en-US"/>
              </w:rPr>
              <w:t xml:space="preserve">Effectively prioritize and project manage demands and request for information / interviews / content from a variety of stakeholders both internally and externally. </w:t>
            </w:r>
          </w:p>
          <w:p w14:paraId="5FDEA8F4" w14:textId="77777777" w:rsidR="001A68D6" w:rsidRPr="001F7AC9" w:rsidRDefault="001A68D6" w:rsidP="001A68D6">
            <w:pPr>
              <w:numPr>
                <w:ilvl w:val="0"/>
                <w:numId w:val="10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Exceptional written communication skills in English, with a proven ability to distil large amounts of information for diverse audiences;</w:t>
            </w:r>
            <w:r w:rsidRPr="001F7AC9">
              <w:rPr>
                <w:rFonts w:ascii="Lato" w:hAnsi="Lato" w:cstheme="minorHAnsi"/>
                <w:sz w:val="22"/>
                <w:szCs w:val="22"/>
                <w:lang w:val="en"/>
              </w:rPr>
              <w:t xml:space="preserve"> skills in other languages would be an advantage</w:t>
            </w:r>
          </w:p>
          <w:p w14:paraId="7C0487D5" w14:textId="77777777" w:rsidR="00594932" w:rsidRPr="001F7AC9" w:rsidRDefault="00594932" w:rsidP="001A68D6">
            <w:pPr>
              <w:numPr>
                <w:ilvl w:val="0"/>
                <w:numId w:val="10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  <w:lang w:val="en"/>
              </w:rPr>
              <w:t xml:space="preserve">Fluency in a second language a considerable advantage </w:t>
            </w:r>
          </w:p>
          <w:p w14:paraId="54DBE57F" w14:textId="77777777" w:rsidR="001A68D6" w:rsidRPr="001F7AC9" w:rsidRDefault="001A68D6" w:rsidP="001A68D6">
            <w:pPr>
              <w:numPr>
                <w:ilvl w:val="0"/>
                <w:numId w:val="10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Great ability to work as part of a team within a networked structure, and to maintain good working relationships with colleagues across functional and geographical boundaries.</w:t>
            </w:r>
          </w:p>
          <w:p w14:paraId="1300215D" w14:textId="77777777" w:rsidR="001A68D6" w:rsidRPr="001F7AC9" w:rsidRDefault="001A68D6" w:rsidP="001A68D6">
            <w:pPr>
              <w:numPr>
                <w:ilvl w:val="0"/>
                <w:numId w:val="10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 xml:space="preserve">Thrives in high pressured environment </w:t>
            </w:r>
          </w:p>
          <w:p w14:paraId="070CB9AA" w14:textId="77777777" w:rsidR="001A68D6" w:rsidRPr="001F7AC9" w:rsidRDefault="001A68D6" w:rsidP="001A68D6">
            <w:pPr>
              <w:numPr>
                <w:ilvl w:val="0"/>
                <w:numId w:val="10"/>
              </w:numPr>
              <w:contextualSpacing/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Demonstrated commitment to Save the Children’s mission and values.</w:t>
            </w:r>
          </w:p>
          <w:p w14:paraId="0E3B702C" w14:textId="2C62E5D1" w:rsidR="001F7AC9" w:rsidRPr="001F7AC9" w:rsidRDefault="001F7AC9" w:rsidP="001F7AC9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F069CA" w:rsidRPr="001F7AC9" w14:paraId="79B22076" w14:textId="77777777" w:rsidTr="002117FC">
        <w:tc>
          <w:tcPr>
            <w:tcW w:w="9498" w:type="dxa"/>
            <w:gridSpan w:val="3"/>
            <w:tcBorders>
              <w:top w:val="single" w:sz="8" w:space="0" w:color="000000"/>
            </w:tcBorders>
          </w:tcPr>
          <w:p w14:paraId="6FE7E9A5" w14:textId="77777777" w:rsidR="00F069CA" w:rsidRPr="001F7AC9" w:rsidRDefault="00F069CA" w:rsidP="00AE6C2A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Equal Opportunities </w:t>
            </w:r>
          </w:p>
          <w:p w14:paraId="2EFB4C7D" w14:textId="77777777" w:rsidR="00F069CA" w:rsidRPr="001F7AC9" w:rsidRDefault="00F069CA" w:rsidP="00AE6C2A">
            <w:pPr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The post holder is required to carry out the duties in accordance with the SCI Equal Opportunities and Diversity policies and procedures.</w:t>
            </w:r>
          </w:p>
        </w:tc>
      </w:tr>
      <w:tr w:rsidR="00F069CA" w:rsidRPr="001F7AC9" w14:paraId="2221C42D" w14:textId="77777777" w:rsidTr="002117FC">
        <w:tc>
          <w:tcPr>
            <w:tcW w:w="9498" w:type="dxa"/>
            <w:gridSpan w:val="3"/>
          </w:tcPr>
          <w:p w14:paraId="419452E4" w14:textId="77777777" w:rsidR="00F069CA" w:rsidRPr="001F7AC9" w:rsidRDefault="00F069CA" w:rsidP="00AE6C2A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Health and Safety</w:t>
            </w:r>
            <w:bookmarkStart w:id="0" w:name="_GoBack"/>
            <w:bookmarkEnd w:id="0"/>
          </w:p>
          <w:p w14:paraId="723CD0C3" w14:textId="77777777" w:rsidR="00F069CA" w:rsidRPr="001F7AC9" w:rsidRDefault="00F069CA" w:rsidP="00AE6C2A">
            <w:pPr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>The post holder is required to carry out the duties in accordance with SCI Health and Safety policies and procedures.</w:t>
            </w:r>
          </w:p>
        </w:tc>
      </w:tr>
      <w:tr w:rsidR="00327813" w:rsidRPr="001F7AC9" w14:paraId="2424376B" w14:textId="77777777" w:rsidTr="002117FC">
        <w:trPr>
          <w:trHeight w:val="425"/>
        </w:trPr>
        <w:tc>
          <w:tcPr>
            <w:tcW w:w="9498" w:type="dxa"/>
            <w:gridSpan w:val="3"/>
          </w:tcPr>
          <w:p w14:paraId="046FA53A" w14:textId="77777777" w:rsidR="00327813" w:rsidRPr="001F7AC9" w:rsidRDefault="00327813" w:rsidP="00AE6C2A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Additional job responsibilities</w:t>
            </w:r>
          </w:p>
          <w:p w14:paraId="4A22625C" w14:textId="77777777" w:rsidR="00327813" w:rsidRPr="001F7AC9" w:rsidRDefault="00327813" w:rsidP="00AE6C2A">
            <w:pPr>
              <w:tabs>
                <w:tab w:val="left" w:pos="1134"/>
              </w:tabs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sz w:val="22"/>
                <w:szCs w:val="22"/>
              </w:rPr>
              <w:t xml:space="preserve">The job duties and responsibilities as set out above are not exhaustive and the Post holder may be required to carry out additional duties </w:t>
            </w:r>
            <w:r w:rsidR="00FE1505" w:rsidRPr="001F7AC9">
              <w:rPr>
                <w:rFonts w:ascii="Lato" w:hAnsi="Lato" w:cstheme="minorHAnsi"/>
                <w:sz w:val="22"/>
                <w:szCs w:val="22"/>
              </w:rPr>
              <w:t>appropriate to</w:t>
            </w:r>
            <w:r w:rsidRPr="001F7AC9">
              <w:rPr>
                <w:rFonts w:ascii="Lato" w:hAnsi="Lato" w:cstheme="minorHAnsi"/>
                <w:sz w:val="22"/>
                <w:szCs w:val="22"/>
              </w:rPr>
              <w:t xml:space="preserve"> their level of skills and experience.</w:t>
            </w:r>
          </w:p>
        </w:tc>
      </w:tr>
      <w:tr w:rsidR="00F069CA" w:rsidRPr="001F7AC9" w14:paraId="7BB75617" w14:textId="77777777" w:rsidTr="002117FC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C6ECF1A" w14:textId="77777777" w:rsidR="00F069CA" w:rsidRPr="001F7AC9" w:rsidRDefault="00F069CA" w:rsidP="00117E49">
            <w:pPr>
              <w:tabs>
                <w:tab w:val="left" w:pos="1134"/>
              </w:tabs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JD written by</w:t>
            </w:r>
            <w:r w:rsidR="00183B33" w:rsidRPr="001F7AC9">
              <w:rPr>
                <w:rFonts w:ascii="Lato" w:hAnsi="Lato" w:cstheme="minorHAnsi"/>
                <w:b/>
                <w:sz w:val="22"/>
                <w:szCs w:val="22"/>
              </w:rPr>
              <w:t>:</w:t>
            </w:r>
            <w:r w:rsidR="000D6C03"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 </w:t>
            </w:r>
            <w:r w:rsidR="009226BD"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 Katrina Kyselytzia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20BDA01" w14:textId="77777777" w:rsidR="00F069CA" w:rsidRPr="001F7AC9" w:rsidRDefault="00F069CA" w:rsidP="00117E49">
            <w:pPr>
              <w:tabs>
                <w:tab w:val="left" w:pos="984"/>
              </w:tabs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Date</w:t>
            </w:r>
            <w:r w:rsidR="00CB20F1" w:rsidRPr="001F7AC9">
              <w:rPr>
                <w:rFonts w:ascii="Lato" w:hAnsi="Lato" w:cstheme="minorHAnsi"/>
                <w:b/>
                <w:sz w:val="22"/>
                <w:szCs w:val="22"/>
              </w:rPr>
              <w:t>:</w:t>
            </w:r>
            <w:r w:rsidR="000D6C03"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069CA" w:rsidRPr="001F7AC9" w14:paraId="5CA2C79C" w14:textId="77777777" w:rsidTr="002117FC">
        <w:trPr>
          <w:trHeight w:val="425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436EA89E" w14:textId="77777777" w:rsidR="00F069CA" w:rsidRPr="001F7AC9" w:rsidRDefault="00F069CA" w:rsidP="00117E49">
            <w:pPr>
              <w:tabs>
                <w:tab w:val="left" w:pos="1134"/>
              </w:tabs>
              <w:rPr>
                <w:rFonts w:ascii="Lato" w:hAnsi="Lato" w:cstheme="minorHAnsi"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JD agreed by:</w:t>
            </w:r>
            <w:r w:rsidR="000D6C03"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 </w:t>
            </w:r>
            <w:r w:rsidR="009226BD" w:rsidRPr="001F7AC9">
              <w:rPr>
                <w:rFonts w:ascii="Lato" w:hAnsi="Lato" w:cstheme="minorHAnsi"/>
                <w:b/>
                <w:sz w:val="22"/>
                <w:szCs w:val="22"/>
              </w:rPr>
              <w:t>Hannah Wilkinson</w:t>
            </w:r>
          </w:p>
        </w:tc>
        <w:tc>
          <w:tcPr>
            <w:tcW w:w="4820" w:type="dxa"/>
          </w:tcPr>
          <w:p w14:paraId="07477D69" w14:textId="77777777" w:rsidR="00F069CA" w:rsidRPr="001F7AC9" w:rsidRDefault="00F069CA" w:rsidP="00117E49">
            <w:pPr>
              <w:tabs>
                <w:tab w:val="left" w:pos="984"/>
              </w:tabs>
              <w:rPr>
                <w:rFonts w:ascii="Lato" w:hAnsi="Lato" w:cstheme="minorHAnsi"/>
                <w:b/>
                <w:sz w:val="22"/>
                <w:szCs w:val="22"/>
              </w:rPr>
            </w:pPr>
            <w:r w:rsidRPr="001F7AC9">
              <w:rPr>
                <w:rFonts w:ascii="Lato" w:hAnsi="Lato" w:cstheme="minorHAnsi"/>
                <w:b/>
                <w:sz w:val="22"/>
                <w:szCs w:val="22"/>
              </w:rPr>
              <w:t>Date:</w:t>
            </w:r>
            <w:r w:rsidR="00EC343D" w:rsidRPr="001F7AC9">
              <w:rPr>
                <w:rFonts w:ascii="Lato" w:hAnsi="Lato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6BD09ACA" w14:textId="77777777" w:rsidR="00464247" w:rsidRPr="001F7AC9" w:rsidRDefault="00464247" w:rsidP="00AE6C2A">
      <w:pPr>
        <w:rPr>
          <w:rFonts w:ascii="Lato" w:hAnsi="Lato" w:cstheme="minorHAnsi"/>
          <w:sz w:val="22"/>
          <w:szCs w:val="22"/>
        </w:rPr>
      </w:pPr>
    </w:p>
    <w:sectPr w:rsidR="00464247" w:rsidRPr="001F7AC9" w:rsidSect="00571940">
      <w:headerReference w:type="default" r:id="rId11"/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E6B4E" w14:textId="77777777" w:rsidR="00645EAF" w:rsidRDefault="00645EAF">
      <w:r>
        <w:separator/>
      </w:r>
    </w:p>
  </w:endnote>
  <w:endnote w:type="continuationSeparator" w:id="0">
    <w:p w14:paraId="429B1671" w14:textId="77777777" w:rsidR="00645EAF" w:rsidRDefault="0064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F4F05" w14:textId="77777777" w:rsidR="00645EAF" w:rsidRDefault="00645EAF">
      <w:r>
        <w:separator/>
      </w:r>
    </w:p>
  </w:footnote>
  <w:footnote w:type="continuationSeparator" w:id="0">
    <w:p w14:paraId="52831C80" w14:textId="77777777" w:rsidR="00645EAF" w:rsidRDefault="0064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AFFF" w14:textId="77777777" w:rsidR="00A678A1" w:rsidRPr="0080225E" w:rsidRDefault="001F7AC9" w:rsidP="00F55B51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>
      <w:rPr>
        <w:rFonts w:ascii="Oswald" w:hAnsi="Oswald" w:cs="Arial"/>
        <w:b/>
        <w:smallCaps/>
        <w:noProof/>
        <w:sz w:val="22"/>
        <w:szCs w:val="22"/>
        <w:lang w:eastAsia="en-GB"/>
      </w:rPr>
      <w:pict w14:anchorId="64F89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315.75pt;margin-top:-7.75pt;width:132pt;height:26.55pt;z-index:251657728;visibility:visible;mso-wrap-edited:f;mso-width-percent:0;mso-height-percent:0;mso-width-percent:0;mso-height-percent:0">
          <v:imagedata r:id="rId1" o:title=""/>
        </v:shape>
      </w:pict>
    </w:r>
    <w:r w:rsidR="00A678A1" w:rsidRPr="0080225E">
      <w:rPr>
        <w:rFonts w:ascii="Oswald" w:hAnsi="Oswald" w:cs="Arial"/>
        <w:b/>
        <w:smallCaps/>
        <w:sz w:val="22"/>
        <w:szCs w:val="22"/>
      </w:rPr>
      <w:t xml:space="preserve">Save The Children International </w:t>
    </w:r>
  </w:p>
  <w:p w14:paraId="671CCB69" w14:textId="77777777" w:rsidR="00A678A1" w:rsidRPr="0080225E" w:rsidRDefault="00A678A1" w:rsidP="00F55B51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 w:rsidRPr="0080225E">
      <w:rPr>
        <w:rFonts w:ascii="Oswald" w:hAnsi="Oswald" w:cs="Arial"/>
        <w:b/>
        <w:smallCaps/>
        <w:sz w:val="22"/>
        <w:szCs w:val="22"/>
      </w:rPr>
      <w:t>JOB DESCRIPTION</w:t>
    </w:r>
  </w:p>
  <w:p w14:paraId="56B46C0F" w14:textId="77777777" w:rsidR="00A678A1" w:rsidRPr="0080225E" w:rsidRDefault="00A678A1" w:rsidP="00F55B51">
    <w:pPr>
      <w:pStyle w:val="Header"/>
      <w:ind w:left="-142"/>
      <w:jc w:val="center"/>
      <w:rPr>
        <w:rFonts w:ascii="Oswald" w:hAnsi="Oswald" w:cs="Arial"/>
        <w:b/>
        <w:smallCaps/>
        <w:sz w:val="22"/>
        <w:szCs w:val="22"/>
      </w:rPr>
    </w:pPr>
    <w:r w:rsidRPr="0080225E">
      <w:rPr>
        <w:rFonts w:ascii="Oswald" w:hAnsi="Oswald" w:cs="Arial"/>
        <w:b/>
        <w:smallCap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F44C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70AA26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2BDCF4D6"/>
    <w:lvl w:ilvl="0">
      <w:numFmt w:val="bullet"/>
      <w:lvlText w:val="*"/>
      <w:lvlJc w:val="left"/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23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5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/>
      </w:rPr>
    </w:lvl>
  </w:abstractNum>
  <w:abstractNum w:abstractNumId="7" w15:restartNumberingAfterBreak="0">
    <w:nsid w:val="039479CE"/>
    <w:multiLevelType w:val="hybridMultilevel"/>
    <w:tmpl w:val="5C8CC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5DC3"/>
    <w:multiLevelType w:val="hybridMultilevel"/>
    <w:tmpl w:val="4580C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C24B3"/>
    <w:multiLevelType w:val="hybridMultilevel"/>
    <w:tmpl w:val="FB16216C"/>
    <w:lvl w:ilvl="0" w:tplc="A9887B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D46ED1"/>
    <w:multiLevelType w:val="hybridMultilevel"/>
    <w:tmpl w:val="9FBA2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C768A50">
      <w:start w:val="1"/>
      <w:numFmt w:val="decimal"/>
      <w:lvlText w:val="%4."/>
      <w:lvlJc w:val="left"/>
      <w:pPr>
        <w:ind w:left="2880" w:hanging="360"/>
      </w:pPr>
      <w:rPr>
        <w:rFonts w:ascii="Gill Sans MT" w:eastAsia="Times New Roman" w:hAnsi="Gill Sans MT" w:cs="Arial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92539"/>
    <w:multiLevelType w:val="hybridMultilevel"/>
    <w:tmpl w:val="A32A1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50188"/>
    <w:multiLevelType w:val="hybridMultilevel"/>
    <w:tmpl w:val="DDA81D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DC5C75"/>
    <w:multiLevelType w:val="hybridMultilevel"/>
    <w:tmpl w:val="9044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E7A63"/>
    <w:multiLevelType w:val="multilevel"/>
    <w:tmpl w:val="C6CE4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763B63"/>
    <w:multiLevelType w:val="hybridMultilevel"/>
    <w:tmpl w:val="19DA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176EE"/>
    <w:multiLevelType w:val="hybridMultilevel"/>
    <w:tmpl w:val="A1C8F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02094"/>
    <w:multiLevelType w:val="singleLevel"/>
    <w:tmpl w:val="C76E4380"/>
    <w:lvl w:ilvl="0">
      <w:start w:val="1"/>
      <w:numFmt w:val="decimal"/>
      <w:pStyle w:val="Style1"/>
      <w:lvlText w:val="%1)"/>
      <w:lvlJc w:val="left"/>
      <w:pPr>
        <w:tabs>
          <w:tab w:val="num" w:pos="1778"/>
        </w:tabs>
        <w:ind w:left="1758" w:hanging="340"/>
      </w:pPr>
    </w:lvl>
  </w:abstractNum>
  <w:abstractNum w:abstractNumId="18" w15:restartNumberingAfterBreak="0">
    <w:nsid w:val="31FC464A"/>
    <w:multiLevelType w:val="hybridMultilevel"/>
    <w:tmpl w:val="F604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E39A7"/>
    <w:multiLevelType w:val="hybridMultilevel"/>
    <w:tmpl w:val="5A2C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B58AD"/>
    <w:multiLevelType w:val="hybridMultilevel"/>
    <w:tmpl w:val="BDB2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575E8"/>
    <w:multiLevelType w:val="singleLevel"/>
    <w:tmpl w:val="ACB4ED5E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8C6943"/>
    <w:multiLevelType w:val="multilevel"/>
    <w:tmpl w:val="F408614E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Restart w:val="0"/>
      <w:pStyle w:val="Heading2"/>
      <w:lvlText w:val="5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63A7033"/>
    <w:multiLevelType w:val="hybridMultilevel"/>
    <w:tmpl w:val="2E5E3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50694"/>
    <w:multiLevelType w:val="hybridMultilevel"/>
    <w:tmpl w:val="19F0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E747C"/>
    <w:multiLevelType w:val="hybridMultilevel"/>
    <w:tmpl w:val="0520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332A0"/>
    <w:multiLevelType w:val="hybridMultilevel"/>
    <w:tmpl w:val="A0E4E4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7C2E7E"/>
    <w:multiLevelType w:val="hybridMultilevel"/>
    <w:tmpl w:val="19A2B522"/>
    <w:lvl w:ilvl="0" w:tplc="392CC88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666A0"/>
    <w:multiLevelType w:val="hybridMultilevel"/>
    <w:tmpl w:val="8B8E67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1B0EBF"/>
    <w:multiLevelType w:val="hybridMultilevel"/>
    <w:tmpl w:val="AF48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43DC5"/>
    <w:multiLevelType w:val="hybridMultilevel"/>
    <w:tmpl w:val="EE666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6489F"/>
    <w:multiLevelType w:val="hybridMultilevel"/>
    <w:tmpl w:val="B71AD28E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2" w15:restartNumberingAfterBreak="0">
    <w:nsid w:val="753F3243"/>
    <w:multiLevelType w:val="hybridMultilevel"/>
    <w:tmpl w:val="D9A4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"/>
  </w:num>
  <w:num w:numId="5">
    <w:abstractNumId w:val="5"/>
  </w:num>
  <w:num w:numId="6">
    <w:abstractNumId w:val="15"/>
  </w:num>
  <w:num w:numId="7">
    <w:abstractNumId w:val="16"/>
  </w:num>
  <w:num w:numId="8">
    <w:abstractNumId w:val="23"/>
  </w:num>
  <w:num w:numId="9">
    <w:abstractNumId w:val="24"/>
  </w:num>
  <w:num w:numId="10">
    <w:abstractNumId w:val="31"/>
  </w:num>
  <w:num w:numId="11">
    <w:abstractNumId w:val="9"/>
  </w:num>
  <w:num w:numId="12">
    <w:abstractNumId w:val="14"/>
  </w:num>
  <w:num w:numId="13">
    <w:abstractNumId w:val="19"/>
  </w:num>
  <w:num w:numId="14">
    <w:abstractNumId w:val="27"/>
  </w:num>
  <w:num w:numId="15">
    <w:abstractNumId w:val="18"/>
  </w:num>
  <w:num w:numId="16">
    <w:abstractNumId w:val="29"/>
  </w:num>
  <w:num w:numId="17">
    <w:abstractNumId w:val="32"/>
  </w:num>
  <w:num w:numId="18">
    <w:abstractNumId w:val="13"/>
  </w:num>
  <w:num w:numId="19">
    <w:abstractNumId w:val="11"/>
  </w:num>
  <w:num w:numId="20">
    <w:abstractNumId w:val="3"/>
  </w:num>
  <w:num w:numId="21">
    <w:abstractNumId w:val="4"/>
  </w:num>
  <w:num w:numId="22">
    <w:abstractNumId w:val="6"/>
  </w:num>
  <w:num w:numId="23">
    <w:abstractNumId w:val="26"/>
  </w:num>
  <w:num w:numId="24">
    <w:abstractNumId w:val="12"/>
  </w:num>
  <w:num w:numId="25">
    <w:abstractNumId w:val="2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6">
    <w:abstractNumId w:val="28"/>
  </w:num>
  <w:num w:numId="27">
    <w:abstractNumId w:val="7"/>
  </w:num>
  <w:num w:numId="28">
    <w:abstractNumId w:val="11"/>
  </w:num>
  <w:num w:numId="29">
    <w:abstractNumId w:val="8"/>
  </w:num>
  <w:num w:numId="30">
    <w:abstractNumId w:val="0"/>
  </w:num>
  <w:num w:numId="31">
    <w:abstractNumId w:val="10"/>
  </w:num>
  <w:num w:numId="32">
    <w:abstractNumId w:val="20"/>
  </w:num>
  <w:num w:numId="33">
    <w:abstractNumId w:val="25"/>
  </w:num>
  <w:num w:numId="34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C8"/>
    <w:rsid w:val="0000743A"/>
    <w:rsid w:val="00007D0B"/>
    <w:rsid w:val="00012685"/>
    <w:rsid w:val="00014716"/>
    <w:rsid w:val="0001545B"/>
    <w:rsid w:val="00037FD6"/>
    <w:rsid w:val="00043A1F"/>
    <w:rsid w:val="0007113A"/>
    <w:rsid w:val="00092DD0"/>
    <w:rsid w:val="000971CD"/>
    <w:rsid w:val="000A0163"/>
    <w:rsid w:val="000B2430"/>
    <w:rsid w:val="000C1E81"/>
    <w:rsid w:val="000D1376"/>
    <w:rsid w:val="000D6C03"/>
    <w:rsid w:val="000E09C6"/>
    <w:rsid w:val="000F3511"/>
    <w:rsid w:val="000F4BA6"/>
    <w:rsid w:val="001041AF"/>
    <w:rsid w:val="00117228"/>
    <w:rsid w:val="00117E49"/>
    <w:rsid w:val="00125FA5"/>
    <w:rsid w:val="00141F0B"/>
    <w:rsid w:val="001443DF"/>
    <w:rsid w:val="0015099B"/>
    <w:rsid w:val="00165FD4"/>
    <w:rsid w:val="00174203"/>
    <w:rsid w:val="0017754D"/>
    <w:rsid w:val="00183B33"/>
    <w:rsid w:val="001A1AA0"/>
    <w:rsid w:val="001A68D6"/>
    <w:rsid w:val="001B357E"/>
    <w:rsid w:val="001D1F88"/>
    <w:rsid w:val="001E3518"/>
    <w:rsid w:val="001F7AC9"/>
    <w:rsid w:val="002117FC"/>
    <w:rsid w:val="00221C9D"/>
    <w:rsid w:val="002325EB"/>
    <w:rsid w:val="00255049"/>
    <w:rsid w:val="00267F7F"/>
    <w:rsid w:val="00275FCB"/>
    <w:rsid w:val="00284503"/>
    <w:rsid w:val="00286A49"/>
    <w:rsid w:val="00287B36"/>
    <w:rsid w:val="00290500"/>
    <w:rsid w:val="002916E8"/>
    <w:rsid w:val="00297EEF"/>
    <w:rsid w:val="002B21C3"/>
    <w:rsid w:val="002D4A35"/>
    <w:rsid w:val="002E170D"/>
    <w:rsid w:val="002E34C0"/>
    <w:rsid w:val="002E7B92"/>
    <w:rsid w:val="00315FA0"/>
    <w:rsid w:val="00316DED"/>
    <w:rsid w:val="00323DB0"/>
    <w:rsid w:val="00324580"/>
    <w:rsid w:val="00327813"/>
    <w:rsid w:val="00341E13"/>
    <w:rsid w:val="00364EDC"/>
    <w:rsid w:val="00382DCB"/>
    <w:rsid w:val="003856EB"/>
    <w:rsid w:val="003A1666"/>
    <w:rsid w:val="003A66E2"/>
    <w:rsid w:val="003B081D"/>
    <w:rsid w:val="003B2EB5"/>
    <w:rsid w:val="003E1E2F"/>
    <w:rsid w:val="003E61C4"/>
    <w:rsid w:val="003E75AD"/>
    <w:rsid w:val="00400D27"/>
    <w:rsid w:val="00407466"/>
    <w:rsid w:val="00421227"/>
    <w:rsid w:val="004345DF"/>
    <w:rsid w:val="00437690"/>
    <w:rsid w:val="00445CF2"/>
    <w:rsid w:val="004544D7"/>
    <w:rsid w:val="00456024"/>
    <w:rsid w:val="00457479"/>
    <w:rsid w:val="00464247"/>
    <w:rsid w:val="004757CF"/>
    <w:rsid w:val="00483CC9"/>
    <w:rsid w:val="004852D8"/>
    <w:rsid w:val="00493703"/>
    <w:rsid w:val="00493843"/>
    <w:rsid w:val="004938C5"/>
    <w:rsid w:val="00494501"/>
    <w:rsid w:val="004948EE"/>
    <w:rsid w:val="004B2994"/>
    <w:rsid w:val="004E1898"/>
    <w:rsid w:val="004E2B71"/>
    <w:rsid w:val="004E4E50"/>
    <w:rsid w:val="00502CDE"/>
    <w:rsid w:val="0050774C"/>
    <w:rsid w:val="00514D77"/>
    <w:rsid w:val="00526937"/>
    <w:rsid w:val="005358D9"/>
    <w:rsid w:val="00542FFA"/>
    <w:rsid w:val="00543A17"/>
    <w:rsid w:val="005574C8"/>
    <w:rsid w:val="005602C8"/>
    <w:rsid w:val="00567198"/>
    <w:rsid w:val="00571940"/>
    <w:rsid w:val="00594932"/>
    <w:rsid w:val="00595446"/>
    <w:rsid w:val="005975D1"/>
    <w:rsid w:val="005A6C02"/>
    <w:rsid w:val="005B228F"/>
    <w:rsid w:val="005B299D"/>
    <w:rsid w:val="005B48E0"/>
    <w:rsid w:val="005C0997"/>
    <w:rsid w:val="005C5C12"/>
    <w:rsid w:val="005D519B"/>
    <w:rsid w:val="005E3B93"/>
    <w:rsid w:val="005E66B0"/>
    <w:rsid w:val="005F161F"/>
    <w:rsid w:val="006111F0"/>
    <w:rsid w:val="006224AD"/>
    <w:rsid w:val="00624CD4"/>
    <w:rsid w:val="00645CA0"/>
    <w:rsid w:val="00645EAF"/>
    <w:rsid w:val="00647D3A"/>
    <w:rsid w:val="00651131"/>
    <w:rsid w:val="00685DBB"/>
    <w:rsid w:val="0069034A"/>
    <w:rsid w:val="006934BA"/>
    <w:rsid w:val="006B0878"/>
    <w:rsid w:val="006B0BAA"/>
    <w:rsid w:val="006F46C2"/>
    <w:rsid w:val="00704B75"/>
    <w:rsid w:val="007317CD"/>
    <w:rsid w:val="007343E2"/>
    <w:rsid w:val="00752093"/>
    <w:rsid w:val="007530B8"/>
    <w:rsid w:val="00762004"/>
    <w:rsid w:val="0076506A"/>
    <w:rsid w:val="00770638"/>
    <w:rsid w:val="007745FA"/>
    <w:rsid w:val="007770CA"/>
    <w:rsid w:val="007830B1"/>
    <w:rsid w:val="00786691"/>
    <w:rsid w:val="00793114"/>
    <w:rsid w:val="00793F79"/>
    <w:rsid w:val="00794F76"/>
    <w:rsid w:val="007A11FB"/>
    <w:rsid w:val="007B47F6"/>
    <w:rsid w:val="007D2633"/>
    <w:rsid w:val="007D26DC"/>
    <w:rsid w:val="007D2D2D"/>
    <w:rsid w:val="007F13A8"/>
    <w:rsid w:val="0080225E"/>
    <w:rsid w:val="0080310A"/>
    <w:rsid w:val="00805BE2"/>
    <w:rsid w:val="008178C0"/>
    <w:rsid w:val="00822219"/>
    <w:rsid w:val="008264D8"/>
    <w:rsid w:val="008513A6"/>
    <w:rsid w:val="00855EA4"/>
    <w:rsid w:val="0087700A"/>
    <w:rsid w:val="0088006A"/>
    <w:rsid w:val="00892954"/>
    <w:rsid w:val="008A071A"/>
    <w:rsid w:val="008A6985"/>
    <w:rsid w:val="008B3C48"/>
    <w:rsid w:val="008C5A62"/>
    <w:rsid w:val="008C765A"/>
    <w:rsid w:val="0090541F"/>
    <w:rsid w:val="00920C0C"/>
    <w:rsid w:val="00920E86"/>
    <w:rsid w:val="00920FDB"/>
    <w:rsid w:val="00921058"/>
    <w:rsid w:val="009226BD"/>
    <w:rsid w:val="0092389F"/>
    <w:rsid w:val="0092518E"/>
    <w:rsid w:val="00932605"/>
    <w:rsid w:val="009376FF"/>
    <w:rsid w:val="00945AD8"/>
    <w:rsid w:val="009547DB"/>
    <w:rsid w:val="009650A3"/>
    <w:rsid w:val="00974277"/>
    <w:rsid w:val="0097639E"/>
    <w:rsid w:val="00976A70"/>
    <w:rsid w:val="00984B86"/>
    <w:rsid w:val="009866C5"/>
    <w:rsid w:val="009A4703"/>
    <w:rsid w:val="009B0B89"/>
    <w:rsid w:val="009C17CE"/>
    <w:rsid w:val="009C2681"/>
    <w:rsid w:val="009D22D1"/>
    <w:rsid w:val="009D56A2"/>
    <w:rsid w:val="009E3F2E"/>
    <w:rsid w:val="009F3FBE"/>
    <w:rsid w:val="009F7059"/>
    <w:rsid w:val="00A055D4"/>
    <w:rsid w:val="00A208FA"/>
    <w:rsid w:val="00A30460"/>
    <w:rsid w:val="00A3616A"/>
    <w:rsid w:val="00A443B0"/>
    <w:rsid w:val="00A448DC"/>
    <w:rsid w:val="00A514FF"/>
    <w:rsid w:val="00A54EB7"/>
    <w:rsid w:val="00A56833"/>
    <w:rsid w:val="00A60FF7"/>
    <w:rsid w:val="00A62515"/>
    <w:rsid w:val="00A656A2"/>
    <w:rsid w:val="00A6746E"/>
    <w:rsid w:val="00A678A1"/>
    <w:rsid w:val="00A73020"/>
    <w:rsid w:val="00A75171"/>
    <w:rsid w:val="00A85051"/>
    <w:rsid w:val="00A945A0"/>
    <w:rsid w:val="00A9492B"/>
    <w:rsid w:val="00AA3E31"/>
    <w:rsid w:val="00AA68B3"/>
    <w:rsid w:val="00AA77CC"/>
    <w:rsid w:val="00AB0C39"/>
    <w:rsid w:val="00AC7F69"/>
    <w:rsid w:val="00AD0E98"/>
    <w:rsid w:val="00AD38C8"/>
    <w:rsid w:val="00AE6C2A"/>
    <w:rsid w:val="00AF6B61"/>
    <w:rsid w:val="00B04818"/>
    <w:rsid w:val="00B05E00"/>
    <w:rsid w:val="00B12C9D"/>
    <w:rsid w:val="00B14F8E"/>
    <w:rsid w:val="00B15FA4"/>
    <w:rsid w:val="00B2016B"/>
    <w:rsid w:val="00B21B76"/>
    <w:rsid w:val="00B57B41"/>
    <w:rsid w:val="00B57EED"/>
    <w:rsid w:val="00B76D38"/>
    <w:rsid w:val="00B81E35"/>
    <w:rsid w:val="00B83E89"/>
    <w:rsid w:val="00B84E72"/>
    <w:rsid w:val="00B90DCC"/>
    <w:rsid w:val="00BA2A12"/>
    <w:rsid w:val="00BC471B"/>
    <w:rsid w:val="00BC6C43"/>
    <w:rsid w:val="00BE556E"/>
    <w:rsid w:val="00BF34FE"/>
    <w:rsid w:val="00C00285"/>
    <w:rsid w:val="00C15D29"/>
    <w:rsid w:val="00C21679"/>
    <w:rsid w:val="00C21E23"/>
    <w:rsid w:val="00C26A19"/>
    <w:rsid w:val="00C32FAE"/>
    <w:rsid w:val="00C34EA2"/>
    <w:rsid w:val="00C61C6F"/>
    <w:rsid w:val="00C6257E"/>
    <w:rsid w:val="00C71F41"/>
    <w:rsid w:val="00C82E63"/>
    <w:rsid w:val="00C8583C"/>
    <w:rsid w:val="00C95100"/>
    <w:rsid w:val="00C978E6"/>
    <w:rsid w:val="00CA3D46"/>
    <w:rsid w:val="00CB20F1"/>
    <w:rsid w:val="00CC4C99"/>
    <w:rsid w:val="00CD3BCC"/>
    <w:rsid w:val="00CE16B4"/>
    <w:rsid w:val="00CF1AA2"/>
    <w:rsid w:val="00D1698A"/>
    <w:rsid w:val="00D25CF5"/>
    <w:rsid w:val="00D26C4F"/>
    <w:rsid w:val="00D329A6"/>
    <w:rsid w:val="00D33A59"/>
    <w:rsid w:val="00D4153E"/>
    <w:rsid w:val="00D47F71"/>
    <w:rsid w:val="00D5085F"/>
    <w:rsid w:val="00D5152B"/>
    <w:rsid w:val="00D520E4"/>
    <w:rsid w:val="00D54354"/>
    <w:rsid w:val="00D64C59"/>
    <w:rsid w:val="00D753EE"/>
    <w:rsid w:val="00D93293"/>
    <w:rsid w:val="00D93810"/>
    <w:rsid w:val="00DB49BD"/>
    <w:rsid w:val="00DF31B1"/>
    <w:rsid w:val="00E0032C"/>
    <w:rsid w:val="00E14DF1"/>
    <w:rsid w:val="00E21091"/>
    <w:rsid w:val="00E27E53"/>
    <w:rsid w:val="00E436DF"/>
    <w:rsid w:val="00E4386E"/>
    <w:rsid w:val="00E50225"/>
    <w:rsid w:val="00E53310"/>
    <w:rsid w:val="00E570D1"/>
    <w:rsid w:val="00E617C7"/>
    <w:rsid w:val="00E64451"/>
    <w:rsid w:val="00E77359"/>
    <w:rsid w:val="00E83956"/>
    <w:rsid w:val="00E907FF"/>
    <w:rsid w:val="00EA19E3"/>
    <w:rsid w:val="00EA3C28"/>
    <w:rsid w:val="00EA44F5"/>
    <w:rsid w:val="00EB1BA4"/>
    <w:rsid w:val="00EB520E"/>
    <w:rsid w:val="00EC343D"/>
    <w:rsid w:val="00ED102A"/>
    <w:rsid w:val="00ED5064"/>
    <w:rsid w:val="00EF0236"/>
    <w:rsid w:val="00EF33BF"/>
    <w:rsid w:val="00F069CA"/>
    <w:rsid w:val="00F3447E"/>
    <w:rsid w:val="00F45A16"/>
    <w:rsid w:val="00F523B3"/>
    <w:rsid w:val="00F55108"/>
    <w:rsid w:val="00F55B51"/>
    <w:rsid w:val="00F5624D"/>
    <w:rsid w:val="00F67120"/>
    <w:rsid w:val="00F706C7"/>
    <w:rsid w:val="00F73DCC"/>
    <w:rsid w:val="00F810FA"/>
    <w:rsid w:val="00F9086D"/>
    <w:rsid w:val="00F9359F"/>
    <w:rsid w:val="00F95365"/>
    <w:rsid w:val="00FB1BB5"/>
    <w:rsid w:val="00FC67B6"/>
    <w:rsid w:val="00FD5871"/>
    <w:rsid w:val="00FE1505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18346"/>
  <w15:chartTrackingRefBased/>
  <w15:docId w15:val="{7C2E0848-18AD-46B8-A234-18FC5D1C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080" w:after="480"/>
      <w:ind w:left="15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4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276"/>
      </w:tabs>
      <w:spacing w:after="480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spacing w:before="240"/>
      <w:ind w:left="15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1304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304"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left="1560"/>
    </w:pPr>
    <w:rPr>
      <w:rFonts w:ascii="Arial" w:hAnsi="Arial"/>
    </w:rPr>
  </w:style>
  <w:style w:type="paragraph" w:styleId="BodyText2">
    <w:name w:val="Body Text 2"/>
    <w:basedOn w:val="Normal"/>
    <w:rPr>
      <w:rFonts w:ascii="Arial" w:hAnsi="Arial"/>
    </w:rPr>
  </w:style>
  <w:style w:type="paragraph" w:styleId="BodyTextIndent">
    <w:name w:val="Body Text Indent"/>
    <w:basedOn w:val="Normal"/>
  </w:style>
  <w:style w:type="paragraph" w:styleId="BodyTextIndent2">
    <w:name w:val="Body Text Indent 2"/>
    <w:basedOn w:val="Normal"/>
    <w:pPr>
      <w:ind w:left="1560"/>
    </w:pPr>
  </w:style>
  <w:style w:type="paragraph" w:styleId="BodyTextIndent3">
    <w:name w:val="Body Text Indent 3"/>
    <w:basedOn w:val="Normal"/>
    <w:pPr>
      <w:ind w:left="1560"/>
    </w:pPr>
  </w:style>
  <w:style w:type="paragraph" w:styleId="Caption">
    <w:name w:val="caption"/>
    <w:basedOn w:val="Normal"/>
    <w:next w:val="Normal"/>
    <w:qFormat/>
    <w:rPr>
      <w:rFonts w:ascii="Arial" w:hAnsi="Arial"/>
      <w:b/>
    </w:rPr>
  </w:style>
  <w:style w:type="paragraph" w:customStyle="1" w:styleId="Style2">
    <w:name w:val="Style2"/>
    <w:basedOn w:val="Normal"/>
    <w:pPr>
      <w:numPr>
        <w:numId w:val="3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156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ind w:left="1560"/>
    </w:pPr>
  </w:style>
  <w:style w:type="paragraph" w:customStyle="1" w:styleId="Style1">
    <w:name w:val="Style1"/>
    <w:basedOn w:val="Normal"/>
    <w:autoRedefine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FootnoteText">
    <w:name w:val="footnote text"/>
    <w:basedOn w:val="Normal"/>
    <w:semiHidden/>
    <w:rPr>
      <w:rFonts w:ascii="Arial" w:hAnsi="Arial" w:cs="Arial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/>
      <w:sz w:val="20"/>
    </w:rPr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BalloonText">
    <w:name w:val="Balloon Text"/>
    <w:basedOn w:val="Normal"/>
    <w:semiHidden/>
    <w:rsid w:val="00D64C5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F70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06C7"/>
    <w:rPr>
      <w:sz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F706C7"/>
    <w:rPr>
      <w:b/>
      <w:bCs/>
    </w:rPr>
  </w:style>
  <w:style w:type="character" w:styleId="Hyperlink">
    <w:name w:val="Hyperlink"/>
    <w:rsid w:val="008A071A"/>
    <w:rPr>
      <w:color w:val="0000FF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526937"/>
    <w:rPr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5269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037FD6"/>
    <w:pPr>
      <w:ind w:left="720"/>
    </w:pPr>
  </w:style>
  <w:style w:type="paragraph" w:styleId="Revision">
    <w:name w:val="Revision"/>
    <w:hidden/>
    <w:uiPriority w:val="99"/>
    <w:semiHidden/>
    <w:rsid w:val="009C2681"/>
    <w:rPr>
      <w:sz w:val="24"/>
      <w:lang w:val="en-GB"/>
    </w:rPr>
  </w:style>
  <w:style w:type="character" w:styleId="Strong">
    <w:name w:val="Strong"/>
    <w:basedOn w:val="DefaultParagraphFont"/>
    <w:uiPriority w:val="22"/>
    <w:qFormat/>
    <w:rsid w:val="00D25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B47FCCA4AEE41BA46EDE3978FFB74" ma:contentTypeVersion="14" ma:contentTypeDescription="Create a new document." ma:contentTypeScope="" ma:versionID="6c5ba3ecead4a6e428df2bebf90fe2b3">
  <xsd:schema xmlns:xsd="http://www.w3.org/2001/XMLSchema" xmlns:xs="http://www.w3.org/2001/XMLSchema" xmlns:p="http://schemas.microsoft.com/office/2006/metadata/properties" xmlns:ns3="56dea5c0-e65d-49a8-9649-6813e91f0d1e" xmlns:ns4="cb6bb106-cc73-47ee-b801-18ddeda56b9f" targetNamespace="http://schemas.microsoft.com/office/2006/metadata/properties" ma:root="true" ma:fieldsID="4038e1aade5fa759388ff823887c049e" ns3:_="" ns4:_="">
    <xsd:import namespace="56dea5c0-e65d-49a8-9649-6813e91f0d1e"/>
    <xsd:import namespace="cb6bb106-cc73-47ee-b801-18ddeda5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ea5c0-e65d-49a8-9649-6813e91f0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bb106-cc73-47ee-b801-18ddeda5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30222-FD0A-424A-9DB2-0EC7B315CBD0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56dea5c0-e65d-49a8-9649-6813e91f0d1e"/>
    <ds:schemaRef ds:uri="http://schemas.microsoft.com/office/2006/metadata/properties"/>
    <ds:schemaRef ds:uri="cb6bb106-cc73-47ee-b801-18ddeda56b9f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3500588-FF91-4BCD-8381-EBEFE90FA5C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3529037-C5E3-4138-8434-4382D7D8D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09E9B-F51E-45FB-B26D-346BB0F7B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ea5c0-e65d-49a8-9649-6813e91f0d1e"/>
    <ds:schemaRef ds:uri="cb6bb106-cc73-47ee-b801-18ddeda5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Campaign Senior  Communications Manager - London</vt:lpstr>
    </vt:vector>
  </TitlesOfParts>
  <Company>OXFAM UK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Campaign Senior  Communications Manager - London</dc:title>
  <dc:subject/>
  <dc:creator>swillett</dc:creator>
  <cp:keywords/>
  <cp:lastModifiedBy>Estibeiro, Hilda</cp:lastModifiedBy>
  <cp:revision>5</cp:revision>
  <cp:lastPrinted>2011-08-02T15:07:00Z</cp:lastPrinted>
  <dcterms:created xsi:type="dcterms:W3CDTF">2022-11-08T14:07:00Z</dcterms:created>
  <dcterms:modified xsi:type="dcterms:W3CDTF">2022-11-08T14:21:00Z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HR Management Guidelines</vt:lpwstr>
  </property>
  <property fmtid="{D5CDD505-2E9C-101B-9397-08002B2CF9AE}" pid="3" name="Date created">
    <vt:lpwstr>2012-05-23T00:00:00Z</vt:lpwstr>
  </property>
  <property fmtid="{D5CDD505-2E9C-101B-9397-08002B2CF9AE}" pid="4" name="Subcategory">
    <vt:lpwstr>5</vt:lpwstr>
  </property>
  <property fmtid="{D5CDD505-2E9C-101B-9397-08002B2CF9AE}" pid="5" name="Themes">
    <vt:lpwstr>;#job description;#</vt:lpwstr>
  </property>
  <property fmtid="{D5CDD505-2E9C-101B-9397-08002B2CF9AE}" pid="6" name="Description0">
    <vt:lpwstr>job description </vt:lpwstr>
  </property>
  <property fmtid="{D5CDD505-2E9C-101B-9397-08002B2CF9AE}" pid="7" name="Category">
    <vt:lpwstr>3</vt:lpwstr>
  </property>
  <property fmtid="{D5CDD505-2E9C-101B-9397-08002B2CF9AE}" pid="8" name="End Date">
    <vt:lpwstr>2012-06-05T00:00:00Z</vt:lpwstr>
  </property>
  <property fmtid="{D5CDD505-2E9C-101B-9397-08002B2CF9AE}" pid="9" name="ContentTypeId">
    <vt:lpwstr>0x0101003E7B47FCCA4AEE41BA46EDE3978FFB74</vt:lpwstr>
  </property>
</Properties>
</file>